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5A61" w:rsidRDefault="00CD7B45">
      <w:pPr>
        <w:spacing w:after="40"/>
        <w:jc w:val="center"/>
      </w:pPr>
      <w:r>
        <w:rPr>
          <w:rFonts w:ascii="Calibri" w:eastAsia="Calibri" w:hAnsi="Calibri" w:cs="Calibri"/>
          <w:b/>
          <w:bCs/>
          <w:color w:val="1F3864"/>
          <w:sz w:val="32"/>
          <w:szCs w:val="32"/>
        </w:rPr>
        <w:t>IDEATION PHASE</w:t>
      </w:r>
    </w:p>
    <w:p w:rsidR="00645A61" w:rsidRDefault="00CD7B45">
      <w:pPr>
        <w:spacing w:after="220"/>
        <w:jc w:val="center"/>
      </w:pPr>
      <w:r>
        <w:rPr>
          <w:rFonts w:ascii="Calibri" w:eastAsia="Calibri" w:hAnsi="Calibri" w:cs="Calibri"/>
          <w:b/>
          <w:bCs/>
          <w:sz w:val="26"/>
          <w:szCs w:val="26"/>
        </w:rPr>
        <w:t>Brainstorm &amp; Idea Prioritization Template</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6800"/>
      </w:tblGrid>
      <w:tr w:rsidR="00645A61">
        <w:tblPrEx>
          <w:tblCellMar>
            <w:top w:w="0" w:type="dxa"/>
            <w:bottom w:w="0" w:type="dxa"/>
          </w:tblCellMar>
        </w:tblPrEx>
        <w:tc>
          <w:tcPr>
            <w:tcW w:w="2600" w:type="dxa"/>
            <w:shd w:val="clear" w:color="auto" w:fill="DCE6F1"/>
            <w:tcMar>
              <w:top w:w="80" w:type="dxa"/>
              <w:left w:w="120" w:type="dxa"/>
              <w:bottom w:w="80" w:type="dxa"/>
              <w:right w:w="120" w:type="dxa"/>
            </w:tcMar>
          </w:tcPr>
          <w:p w:rsidR="00645A61" w:rsidRDefault="00CD7B45">
            <w:r>
              <w:rPr>
                <w:rFonts w:ascii="Calibri" w:eastAsia="Calibri" w:hAnsi="Calibri" w:cs="Calibri"/>
                <w:b/>
                <w:bCs/>
                <w:color w:val="000000"/>
                <w:sz w:val="19"/>
                <w:szCs w:val="19"/>
              </w:rPr>
              <w:t>Date</w:t>
            </w:r>
          </w:p>
        </w:tc>
        <w:tc>
          <w:tcPr>
            <w:tcW w:w="6800" w:type="dxa"/>
            <w:tcMar>
              <w:top w:w="80" w:type="dxa"/>
              <w:left w:w="120" w:type="dxa"/>
              <w:bottom w:w="80" w:type="dxa"/>
              <w:right w:w="120" w:type="dxa"/>
            </w:tcMar>
          </w:tcPr>
          <w:p w:rsidR="00645A61" w:rsidRDefault="00CD7B45">
            <w:r>
              <w:rPr>
                <w:rFonts w:ascii="Calibri" w:eastAsia="Calibri" w:hAnsi="Calibri" w:cs="Calibri"/>
                <w:color w:val="000000"/>
                <w:sz w:val="19"/>
                <w:szCs w:val="19"/>
              </w:rPr>
              <w:t>25 September 2026</w:t>
            </w:r>
          </w:p>
        </w:tc>
      </w:tr>
      <w:tr w:rsidR="00645A61">
        <w:tblPrEx>
          <w:tblCellMar>
            <w:top w:w="0" w:type="dxa"/>
            <w:bottom w:w="0" w:type="dxa"/>
          </w:tblCellMar>
        </w:tblPrEx>
        <w:tc>
          <w:tcPr>
            <w:tcW w:w="2600" w:type="dxa"/>
            <w:shd w:val="clear" w:color="auto" w:fill="DCE6F1"/>
            <w:tcMar>
              <w:top w:w="80" w:type="dxa"/>
              <w:left w:w="120" w:type="dxa"/>
              <w:bottom w:w="80" w:type="dxa"/>
              <w:right w:w="120" w:type="dxa"/>
            </w:tcMar>
          </w:tcPr>
          <w:p w:rsidR="00645A61" w:rsidRDefault="00CD7B45">
            <w:r>
              <w:rPr>
                <w:rFonts w:ascii="Calibri" w:eastAsia="Calibri" w:hAnsi="Calibri" w:cs="Calibri"/>
                <w:b/>
                <w:bCs/>
                <w:color w:val="000000"/>
                <w:sz w:val="19"/>
                <w:szCs w:val="19"/>
              </w:rPr>
              <w:t>Team ID</w:t>
            </w:r>
          </w:p>
        </w:tc>
        <w:tc>
          <w:tcPr>
            <w:tcW w:w="6800" w:type="dxa"/>
            <w:tcMar>
              <w:top w:w="80" w:type="dxa"/>
              <w:left w:w="120" w:type="dxa"/>
              <w:bottom w:w="80" w:type="dxa"/>
              <w:right w:w="120" w:type="dxa"/>
            </w:tcMar>
          </w:tcPr>
          <w:p w:rsidR="00645A61" w:rsidRDefault="00CD7B45">
            <w:r>
              <w:rPr>
                <w:rFonts w:ascii="Calibri" w:eastAsia="Calibri" w:hAnsi="Calibri" w:cs="Calibri"/>
                <w:color w:val="000000"/>
                <w:sz w:val="19"/>
                <w:szCs w:val="19"/>
              </w:rPr>
              <w:t>__________</w:t>
            </w:r>
          </w:p>
        </w:tc>
      </w:tr>
      <w:tr w:rsidR="00645A61">
        <w:tblPrEx>
          <w:tblCellMar>
            <w:top w:w="0" w:type="dxa"/>
            <w:bottom w:w="0" w:type="dxa"/>
          </w:tblCellMar>
        </w:tblPrEx>
        <w:tc>
          <w:tcPr>
            <w:tcW w:w="2600" w:type="dxa"/>
            <w:shd w:val="clear" w:color="auto" w:fill="DCE6F1"/>
            <w:tcMar>
              <w:top w:w="80" w:type="dxa"/>
              <w:left w:w="120" w:type="dxa"/>
              <w:bottom w:w="80" w:type="dxa"/>
              <w:right w:w="120" w:type="dxa"/>
            </w:tcMar>
          </w:tcPr>
          <w:p w:rsidR="00645A61" w:rsidRDefault="00CD7B45">
            <w:r>
              <w:rPr>
                <w:rFonts w:ascii="Calibri" w:eastAsia="Calibri" w:hAnsi="Calibri" w:cs="Calibri"/>
                <w:b/>
                <w:bCs/>
                <w:color w:val="000000"/>
                <w:sz w:val="19"/>
                <w:szCs w:val="19"/>
              </w:rPr>
              <w:t>Project Name</w:t>
            </w:r>
          </w:p>
        </w:tc>
        <w:tc>
          <w:tcPr>
            <w:tcW w:w="6800" w:type="dxa"/>
            <w:tcMar>
              <w:top w:w="80" w:type="dxa"/>
              <w:left w:w="120" w:type="dxa"/>
              <w:bottom w:w="80" w:type="dxa"/>
              <w:right w:w="120" w:type="dxa"/>
            </w:tcMar>
          </w:tcPr>
          <w:p w:rsidR="00645A61" w:rsidRDefault="00CD7B45">
            <w:r>
              <w:rPr>
                <w:rFonts w:ascii="Calibri" w:eastAsia="Calibri" w:hAnsi="Calibri" w:cs="Calibri"/>
                <w:color w:val="000000"/>
                <w:sz w:val="19"/>
                <w:szCs w:val="19"/>
              </w:rPr>
              <w:t>Automated Network Request Management in ServiceNow</w:t>
            </w:r>
          </w:p>
        </w:tc>
      </w:tr>
      <w:tr w:rsidR="00645A61">
        <w:tblPrEx>
          <w:tblCellMar>
            <w:top w:w="0" w:type="dxa"/>
            <w:bottom w:w="0" w:type="dxa"/>
          </w:tblCellMar>
        </w:tblPrEx>
        <w:tc>
          <w:tcPr>
            <w:tcW w:w="2600" w:type="dxa"/>
            <w:shd w:val="clear" w:color="auto" w:fill="DCE6F1"/>
            <w:tcMar>
              <w:top w:w="80" w:type="dxa"/>
              <w:left w:w="120" w:type="dxa"/>
              <w:bottom w:w="80" w:type="dxa"/>
              <w:right w:w="120" w:type="dxa"/>
            </w:tcMar>
          </w:tcPr>
          <w:p w:rsidR="00645A61" w:rsidRDefault="00CD7B45">
            <w:r>
              <w:rPr>
                <w:rFonts w:ascii="Calibri" w:eastAsia="Calibri" w:hAnsi="Calibri" w:cs="Calibri"/>
                <w:b/>
                <w:bCs/>
                <w:color w:val="000000"/>
                <w:sz w:val="19"/>
                <w:szCs w:val="19"/>
              </w:rPr>
              <w:t>Maximum Marks</w:t>
            </w:r>
          </w:p>
        </w:tc>
        <w:tc>
          <w:tcPr>
            <w:tcW w:w="6800" w:type="dxa"/>
            <w:tcMar>
              <w:top w:w="80" w:type="dxa"/>
              <w:left w:w="120" w:type="dxa"/>
              <w:bottom w:w="80" w:type="dxa"/>
              <w:right w:w="120" w:type="dxa"/>
            </w:tcMar>
          </w:tcPr>
          <w:p w:rsidR="00645A61" w:rsidRDefault="00CD7B45">
            <w:r>
              <w:rPr>
                <w:rFonts w:ascii="Calibri" w:eastAsia="Calibri" w:hAnsi="Calibri" w:cs="Calibri"/>
                <w:color w:val="000000"/>
                <w:sz w:val="19"/>
                <w:szCs w:val="19"/>
              </w:rPr>
              <w:t>4 Marks</w:t>
            </w:r>
          </w:p>
        </w:tc>
      </w:tr>
    </w:tbl>
    <w:p w:rsidR="00645A61" w:rsidRDefault="00645A61">
      <w:pPr>
        <w:spacing w:after="200"/>
      </w:pPr>
    </w:p>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Brainstorm &amp; Idea Prioritization Template</w:t>
      </w:r>
    </w:p>
    <w:p w:rsidR="00645A61" w:rsidRDefault="00CD7B45" w:rsidP="00CD7B45">
      <w:pPr>
        <w:spacing w:after="120" w:line="276" w:lineRule="auto"/>
        <w:jc w:val="both"/>
      </w:pPr>
      <w:r>
        <w:rPr>
          <w:rFonts w:ascii="Calibri" w:eastAsia="Calibri" w:hAnsi="Calibri" w:cs="Calibri"/>
          <w:sz w:val="21"/>
          <w:szCs w:val="21"/>
        </w:rPr>
        <w:t xml:space="preserve">Brainstorming creates an open environment in which team members can freely share ideas without immediate </w:t>
      </w:r>
      <w:proofErr w:type="spellStart"/>
      <w:r>
        <w:rPr>
          <w:rFonts w:ascii="Calibri" w:eastAsia="Calibri" w:hAnsi="Calibri" w:cs="Calibri"/>
          <w:sz w:val="21"/>
          <w:szCs w:val="21"/>
        </w:rPr>
        <w:t>judgement</w:t>
      </w:r>
      <w:proofErr w:type="spellEnd"/>
      <w:r>
        <w:rPr>
          <w:rFonts w:ascii="Calibri" w:eastAsia="Calibri" w:hAnsi="Calibri" w:cs="Calibri"/>
          <w:sz w:val="21"/>
          <w:szCs w:val="21"/>
        </w:rPr>
        <w:t xml:space="preserve"> or criticism. The objective of this activity is to generate a wide range of possible solutions to the customer problem identified during the </w:t>
      </w:r>
      <w:r>
        <w:rPr>
          <w:rFonts w:ascii="Calibri" w:eastAsia="Calibri" w:hAnsi="Calibri" w:cs="Calibri"/>
          <w:sz w:val="21"/>
          <w:szCs w:val="21"/>
        </w:rPr>
        <w:t>earlier stages of the Ideation Phase. Once generated, ideas are grouped into related categories, discussed as a team, evaluated against common criteria, and prioritized based on their relevance, feasibility, user value, and potential impact.</w:t>
      </w:r>
    </w:p>
    <w:p w:rsidR="00645A61" w:rsidRDefault="00CD7B45" w:rsidP="00CD7B45">
      <w:pPr>
        <w:spacing w:after="120" w:line="276" w:lineRule="auto"/>
        <w:jc w:val="both"/>
      </w:pPr>
      <w:r>
        <w:rPr>
          <w:rFonts w:ascii="Calibri" w:eastAsia="Calibri" w:hAnsi="Calibri" w:cs="Calibri"/>
          <w:sz w:val="21"/>
          <w:szCs w:val="21"/>
        </w:rPr>
        <w:t>This brainstor</w:t>
      </w:r>
      <w:r>
        <w:rPr>
          <w:rFonts w:ascii="Calibri" w:eastAsia="Calibri" w:hAnsi="Calibri" w:cs="Calibri"/>
          <w:sz w:val="21"/>
          <w:szCs w:val="21"/>
        </w:rPr>
        <w:t>ming activity builds on the outcomes of the Empathize &amp; Discover stage and the Define the Problem Statements stage, in which stakeholder needs and pain points were studied and documented. The purpose of this document is to move the team's thinking systemat</w:t>
      </w:r>
      <w:r>
        <w:rPr>
          <w:rFonts w:ascii="Calibri" w:eastAsia="Calibri" w:hAnsi="Calibri" w:cs="Calibri"/>
          <w:sz w:val="21"/>
          <w:szCs w:val="21"/>
        </w:rPr>
        <w:t>ically from the identified problem, through a broad set of ideas, to a single proposed concept that can be taken forward for detailed requirement analysis.</w:t>
      </w:r>
    </w:p>
    <w:p w:rsidR="00645A61" w:rsidRDefault="00CD7B45">
      <w:pPr>
        <w:spacing w:after="160"/>
      </w:pPr>
      <w:r>
        <w:rPr>
          <w:rFonts w:ascii="Calibri" w:eastAsia="Calibri" w:hAnsi="Calibri" w:cs="Calibri"/>
          <w:sz w:val="21"/>
          <w:szCs w:val="21"/>
        </w:rPr>
        <w:t xml:space="preserve">The overall flow followed in this activity is: </w:t>
      </w:r>
      <w:r>
        <w:rPr>
          <w:rFonts w:ascii="Calibri" w:eastAsia="Calibri" w:hAnsi="Calibri" w:cs="Calibri"/>
          <w:b/>
          <w:bCs/>
          <w:sz w:val="21"/>
          <w:szCs w:val="21"/>
        </w:rPr>
        <w:t>Problem → Ideas → Concept.</w:t>
      </w:r>
    </w:p>
    <w:p w:rsidR="00645A61" w:rsidRDefault="00CD7B45">
      <w:pPr>
        <w:spacing w:after="200"/>
      </w:pPr>
      <w:r>
        <w:rPr>
          <w:rFonts w:ascii="Calibri" w:eastAsia="Calibri" w:hAnsi="Calibri" w:cs="Calibri"/>
          <w:i/>
          <w:iCs/>
          <w:sz w:val="19"/>
          <w:szCs w:val="19"/>
        </w:rPr>
        <w:t>Reference (structural insp</w:t>
      </w:r>
      <w:r>
        <w:rPr>
          <w:rFonts w:ascii="Calibri" w:eastAsia="Calibri" w:hAnsi="Calibri" w:cs="Calibri"/>
          <w:i/>
          <w:iCs/>
          <w:sz w:val="19"/>
          <w:szCs w:val="19"/>
        </w:rPr>
        <w:t xml:space="preserve">iration only): </w:t>
      </w:r>
      <w:r>
        <w:rPr>
          <w:rFonts w:ascii="Calibri" w:eastAsia="Calibri" w:hAnsi="Calibri" w:cs="Calibri"/>
          <w:i/>
          <w:iCs/>
          <w:color w:val="1155CC"/>
          <w:sz w:val="19"/>
          <w:szCs w:val="19"/>
        </w:rPr>
        <w:t>https://www.mural.co/templates/brainstorm-and-idea-prioritization</w:t>
      </w:r>
    </w:p>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Step-1: Team Gathering, Collaboration and Select the Problem Statement</w:t>
      </w:r>
    </w:p>
    <w:p w:rsidR="00645A61" w:rsidRDefault="00CD7B45" w:rsidP="00CD7B45">
      <w:pPr>
        <w:spacing w:after="120" w:line="276" w:lineRule="auto"/>
        <w:jc w:val="both"/>
      </w:pPr>
      <w:r>
        <w:rPr>
          <w:rFonts w:ascii="Calibri" w:eastAsia="Calibri" w:hAnsi="Calibri" w:cs="Calibri"/>
          <w:sz w:val="21"/>
          <w:szCs w:val="21"/>
        </w:rPr>
        <w:t>The team came together to review the stakeholder findings and the problem statements identified during the earlier Ideation activities. Each team member shared observations gathered during stakeholder discussions, and the group discussed which problems mos</w:t>
      </w:r>
      <w:r>
        <w:rPr>
          <w:rFonts w:ascii="Calibri" w:eastAsia="Calibri" w:hAnsi="Calibri" w:cs="Calibri"/>
          <w:sz w:val="21"/>
          <w:szCs w:val="21"/>
        </w:rPr>
        <w:t>t consistently appeared across the request management process.</w:t>
      </w:r>
    </w:p>
    <w:p w:rsidR="00645A61" w:rsidRDefault="00CD7B45">
      <w:pPr>
        <w:spacing w:after="120" w:line="276" w:lineRule="auto"/>
      </w:pPr>
      <w:r>
        <w:rPr>
          <w:rFonts w:ascii="Calibri" w:eastAsia="Calibri" w:hAnsi="Calibri" w:cs="Calibri"/>
          <w:sz w:val="21"/>
          <w:szCs w:val="21"/>
        </w:rPr>
        <w:t>The key stakeholders considered during this discussion were:</w:t>
      </w:r>
    </w:p>
    <w:p w:rsidR="00645A61" w:rsidRDefault="00CD7B45">
      <w:pPr>
        <w:pStyle w:val="ListParagraph"/>
        <w:numPr>
          <w:ilvl w:val="0"/>
          <w:numId w:val="2"/>
        </w:numPr>
        <w:spacing w:after="60"/>
      </w:pPr>
      <w:r>
        <w:rPr>
          <w:rFonts w:ascii="Calibri" w:eastAsia="Calibri" w:hAnsi="Calibri" w:cs="Calibri"/>
          <w:sz w:val="21"/>
          <w:szCs w:val="21"/>
        </w:rPr>
        <w:t>End Users / Network Requesters</w:t>
      </w:r>
    </w:p>
    <w:p w:rsidR="00645A61" w:rsidRDefault="00CD7B45">
      <w:pPr>
        <w:pStyle w:val="ListParagraph"/>
        <w:numPr>
          <w:ilvl w:val="0"/>
          <w:numId w:val="2"/>
        </w:numPr>
        <w:spacing w:after="60"/>
      </w:pPr>
      <w:r>
        <w:rPr>
          <w:rFonts w:ascii="Calibri" w:eastAsia="Calibri" w:hAnsi="Calibri" w:cs="Calibri"/>
          <w:sz w:val="21"/>
          <w:szCs w:val="21"/>
        </w:rPr>
        <w:t>IT Administrators</w:t>
      </w:r>
    </w:p>
    <w:p w:rsidR="00645A61" w:rsidRDefault="00CD7B45">
      <w:pPr>
        <w:pStyle w:val="ListParagraph"/>
        <w:numPr>
          <w:ilvl w:val="0"/>
          <w:numId w:val="2"/>
        </w:numPr>
        <w:spacing w:after="60"/>
      </w:pPr>
      <w:r>
        <w:rPr>
          <w:rFonts w:ascii="Calibri" w:eastAsia="Calibri" w:hAnsi="Calibri" w:cs="Calibri"/>
          <w:sz w:val="21"/>
          <w:szCs w:val="21"/>
        </w:rPr>
        <w:t>Network Fulfillment Team</w:t>
      </w:r>
    </w:p>
    <w:p w:rsidR="00645A61" w:rsidRDefault="00CD7B45">
      <w:pPr>
        <w:pStyle w:val="ListParagraph"/>
        <w:numPr>
          <w:ilvl w:val="0"/>
          <w:numId w:val="2"/>
        </w:numPr>
        <w:spacing w:after="60"/>
      </w:pPr>
      <w:r>
        <w:rPr>
          <w:rFonts w:ascii="Calibri" w:eastAsia="Calibri" w:hAnsi="Calibri" w:cs="Calibri"/>
          <w:sz w:val="21"/>
          <w:szCs w:val="21"/>
        </w:rPr>
        <w:t>Approvers / Security Approvers</w:t>
      </w:r>
    </w:p>
    <w:p w:rsidR="00645A61" w:rsidRDefault="00CD7B45">
      <w:pPr>
        <w:spacing w:after="120" w:line="276" w:lineRule="auto"/>
      </w:pPr>
      <w:r>
        <w:rPr>
          <w:rFonts w:ascii="Calibri" w:eastAsia="Calibri" w:hAnsi="Calibri" w:cs="Calibri"/>
          <w:sz w:val="21"/>
          <w:szCs w:val="21"/>
        </w:rPr>
        <w:t>The team then discussed the</w:t>
      </w:r>
      <w:r>
        <w:rPr>
          <w:rFonts w:ascii="Calibri" w:eastAsia="Calibri" w:hAnsi="Calibri" w:cs="Calibri"/>
          <w:sz w:val="21"/>
          <w:szCs w:val="21"/>
        </w:rPr>
        <w:t xml:space="preserve"> major problems affecting these stakeholders, summarized in the table below.</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00"/>
        <w:gridCol w:w="4600"/>
        <w:gridCol w:w="1900"/>
        <w:gridCol w:w="1900"/>
      </w:tblGrid>
      <w:tr w:rsidR="00645A61">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Problem ID</w:t>
            </w:r>
          </w:p>
        </w:tc>
        <w:tc>
          <w:tcPr>
            <w:tcW w:w="46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Problem</w:t>
            </w:r>
          </w:p>
        </w:tc>
        <w:tc>
          <w:tcPr>
            <w:tcW w:w="19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Affected Stakeholder</w:t>
            </w:r>
          </w:p>
        </w:tc>
        <w:tc>
          <w:tcPr>
            <w:tcW w:w="19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Impact</w:t>
            </w:r>
          </w:p>
        </w:tc>
      </w:tr>
      <w:tr w:rsidR="00645A61">
        <w:tblPrEx>
          <w:tblCellMar>
            <w:top w:w="0" w:type="dxa"/>
            <w:bottom w:w="0" w:type="dxa"/>
          </w:tblCellMar>
        </w:tblPrEx>
        <w:trPr>
          <w:cantSplit/>
        </w:trPr>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PS-1</w:t>
            </w:r>
          </w:p>
        </w:tc>
        <w:tc>
          <w:tcPr>
            <w:tcW w:w="4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Users may find it difficult to identify the correct network request type and provide all required information.</w:t>
            </w:r>
          </w:p>
        </w:tc>
        <w:tc>
          <w:tcPr>
            <w:tcW w:w="1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End Users</w:t>
            </w:r>
          </w:p>
        </w:tc>
        <w:tc>
          <w:tcPr>
            <w:tcW w:w="1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Incomplete or delayed requests</w:t>
            </w:r>
          </w:p>
        </w:tc>
      </w:tr>
      <w:tr w:rsidR="00645A61">
        <w:tblPrEx>
          <w:tblCellMar>
            <w:top w:w="0" w:type="dxa"/>
            <w:bottom w:w="0" w:type="dxa"/>
          </w:tblCellMar>
        </w:tblPrEx>
        <w:trPr>
          <w:cantSplit/>
        </w:trPr>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PS-2</w:t>
            </w:r>
          </w:p>
        </w:tc>
        <w:tc>
          <w:tcPr>
            <w:tcW w:w="4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Users may have limited visibility into the status and progress of network requests.</w:t>
            </w:r>
          </w:p>
        </w:tc>
        <w:tc>
          <w:tcPr>
            <w:tcW w:w="1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End Users</w:t>
            </w:r>
          </w:p>
        </w:tc>
        <w:tc>
          <w:tcPr>
            <w:tcW w:w="1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Repeated status follow-ups</w:t>
            </w:r>
          </w:p>
        </w:tc>
      </w:tr>
      <w:tr w:rsidR="00645A61">
        <w:tblPrEx>
          <w:tblCellMar>
            <w:top w:w="0" w:type="dxa"/>
            <w:bottom w:w="0" w:type="dxa"/>
          </w:tblCellMar>
        </w:tblPrEx>
        <w:trPr>
          <w:cantSplit/>
        </w:trPr>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PS-3</w:t>
            </w:r>
          </w:p>
        </w:tc>
        <w:tc>
          <w:tcPr>
            <w:tcW w:w="4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fulfillment teams may receive incomplete or inconsistent request information.</w:t>
            </w:r>
          </w:p>
        </w:tc>
        <w:tc>
          <w:tcPr>
            <w:tcW w:w="1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Fulfillment Team</w:t>
            </w:r>
          </w:p>
        </w:tc>
        <w:tc>
          <w:tcPr>
            <w:tcW w:w="1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Rework and delays in fulfillment</w:t>
            </w:r>
          </w:p>
        </w:tc>
      </w:tr>
      <w:tr w:rsidR="00645A61">
        <w:tblPrEx>
          <w:tblCellMar>
            <w:top w:w="0" w:type="dxa"/>
            <w:bottom w:w="0" w:type="dxa"/>
          </w:tblCellMar>
        </w:tblPrEx>
        <w:trPr>
          <w:cantSplit/>
        </w:trPr>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lastRenderedPageBreak/>
              <w:t>PS-4</w:t>
            </w:r>
          </w:p>
        </w:tc>
        <w:tc>
          <w:tcPr>
            <w:tcW w:w="4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IT administrators may spend significant effort on manual coordination, routing, and follow-ups.</w:t>
            </w:r>
          </w:p>
        </w:tc>
        <w:tc>
          <w:tcPr>
            <w:tcW w:w="1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IT Administrators</w:t>
            </w:r>
          </w:p>
        </w:tc>
        <w:tc>
          <w:tcPr>
            <w:tcW w:w="1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Increased administrative workload</w:t>
            </w:r>
          </w:p>
        </w:tc>
      </w:tr>
      <w:tr w:rsidR="00645A61">
        <w:tblPrEx>
          <w:tblCellMar>
            <w:top w:w="0" w:type="dxa"/>
            <w:bottom w:w="0" w:type="dxa"/>
          </w:tblCellMar>
        </w:tblPrEx>
        <w:trPr>
          <w:cantSplit/>
        </w:trPr>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PS-5</w:t>
            </w:r>
          </w:p>
        </w:tc>
        <w:tc>
          <w:tcPr>
            <w:tcW w:w="4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Approvers may experience difficulty with manual or inconsistent approval communication.</w:t>
            </w:r>
          </w:p>
        </w:tc>
        <w:tc>
          <w:tcPr>
            <w:tcW w:w="1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Approvers</w:t>
            </w:r>
          </w:p>
        </w:tc>
        <w:tc>
          <w:tcPr>
            <w:tcW w:w="1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Approval delays and miscommunication</w:t>
            </w:r>
          </w:p>
        </w:tc>
      </w:tr>
    </w:tbl>
    <w:p w:rsidR="00645A61" w:rsidRDefault="00645A61">
      <w:pPr>
        <w:spacing w:after="160"/>
      </w:pPr>
    </w:p>
    <w:p w:rsidR="00645A61" w:rsidRDefault="00CD7B45">
      <w:pPr>
        <w:spacing w:after="120" w:line="276" w:lineRule="auto"/>
      </w:pPr>
      <w:r>
        <w:rPr>
          <w:rFonts w:ascii="Calibri" w:eastAsia="Calibri" w:hAnsi="Calibri" w:cs="Calibri"/>
          <w:b/>
          <w:bCs/>
          <w:sz w:val="21"/>
          <w:szCs w:val="21"/>
        </w:rPr>
        <w:t>Selected Problem Statement (focus of this brainstorming activity):</w:t>
      </w:r>
    </w:p>
    <w:p w:rsidR="00645A61" w:rsidRDefault="00CD7B45" w:rsidP="00CD7B45">
      <w:pPr>
        <w:pBdr>
          <w:left w:val="single" w:sz="12" w:space="8" w:color="1F3864"/>
        </w:pBdr>
        <w:spacing w:after="140"/>
        <w:ind w:left="260"/>
        <w:jc w:val="both"/>
      </w:pPr>
      <w:r>
        <w:rPr>
          <w:rFonts w:ascii="Calibri" w:eastAsia="Calibri" w:hAnsi="Calibri" w:cs="Calibri"/>
          <w:i/>
          <w:iCs/>
          <w:sz w:val="21"/>
          <w:szCs w:val="21"/>
        </w:rPr>
        <w:t>"</w:t>
      </w:r>
      <w:r>
        <w:rPr>
          <w:rFonts w:ascii="Calibri" w:eastAsia="Calibri" w:hAnsi="Calibri" w:cs="Calibri"/>
          <w:i/>
          <w:iCs/>
          <w:sz w:val="21"/>
          <w:szCs w:val="21"/>
        </w:rPr>
        <w:t>Network requesters and fulfillment stakeholders need a clear, consistent, and transparent way to manage network requests, because manual or fragmented processes can result in incomplete information, repeated communication, approval delays, and limited visi</w:t>
      </w:r>
      <w:r>
        <w:rPr>
          <w:rFonts w:ascii="Calibri" w:eastAsia="Calibri" w:hAnsi="Calibri" w:cs="Calibri"/>
          <w:i/>
          <w:iCs/>
          <w:sz w:val="21"/>
          <w:szCs w:val="21"/>
        </w:rPr>
        <w:t>bility into request progress."</w:t>
      </w:r>
    </w:p>
    <w:p w:rsidR="00645A61" w:rsidRDefault="00CD7B45">
      <w:pPr>
        <w:spacing w:after="120" w:line="276" w:lineRule="auto"/>
      </w:pPr>
      <w:r>
        <w:rPr>
          <w:rFonts w:ascii="Calibri" w:eastAsia="Calibri" w:hAnsi="Calibri" w:cs="Calibri"/>
          <w:sz w:val="21"/>
          <w:szCs w:val="21"/>
        </w:rPr>
        <w:t>This problem was selected as the focus for this brainstorming activity for the following reasons:</w:t>
      </w:r>
    </w:p>
    <w:p w:rsidR="00645A61" w:rsidRDefault="00CD7B45">
      <w:pPr>
        <w:pStyle w:val="ListParagraph"/>
        <w:numPr>
          <w:ilvl w:val="0"/>
          <w:numId w:val="2"/>
        </w:numPr>
        <w:spacing w:after="60"/>
      </w:pPr>
      <w:r>
        <w:rPr>
          <w:rFonts w:ascii="Calibri" w:eastAsia="Calibri" w:hAnsi="Calibri" w:cs="Calibri"/>
          <w:sz w:val="21"/>
          <w:szCs w:val="21"/>
        </w:rPr>
        <w:t>It affects multiple stakeholders across the request lifecycle.</w:t>
      </w:r>
    </w:p>
    <w:p w:rsidR="00645A61" w:rsidRDefault="00CD7B45">
      <w:pPr>
        <w:pStyle w:val="ListParagraph"/>
        <w:numPr>
          <w:ilvl w:val="0"/>
          <w:numId w:val="2"/>
        </w:numPr>
        <w:spacing w:after="60"/>
      </w:pPr>
      <w:r>
        <w:rPr>
          <w:rFonts w:ascii="Calibri" w:eastAsia="Calibri" w:hAnsi="Calibri" w:cs="Calibri"/>
          <w:sz w:val="21"/>
          <w:szCs w:val="21"/>
        </w:rPr>
        <w:t>It occurs across different stages of the process, from submissio</w:t>
      </w:r>
      <w:r>
        <w:rPr>
          <w:rFonts w:ascii="Calibri" w:eastAsia="Calibri" w:hAnsi="Calibri" w:cs="Calibri"/>
          <w:sz w:val="21"/>
          <w:szCs w:val="21"/>
        </w:rPr>
        <w:t>n to closure.</w:t>
      </w:r>
    </w:p>
    <w:p w:rsidR="00645A61" w:rsidRDefault="00CD7B45">
      <w:pPr>
        <w:pStyle w:val="ListParagraph"/>
        <w:numPr>
          <w:ilvl w:val="0"/>
          <w:numId w:val="2"/>
        </w:numPr>
        <w:spacing w:after="60"/>
      </w:pPr>
      <w:r>
        <w:rPr>
          <w:rFonts w:ascii="Calibri" w:eastAsia="Calibri" w:hAnsi="Calibri" w:cs="Calibri"/>
          <w:sz w:val="21"/>
          <w:szCs w:val="21"/>
        </w:rPr>
        <w:t>It creates several opportunities for process improvement.</w:t>
      </w:r>
    </w:p>
    <w:p w:rsidR="00645A61" w:rsidRDefault="00CD7B45">
      <w:pPr>
        <w:pStyle w:val="ListParagraph"/>
        <w:numPr>
          <w:ilvl w:val="0"/>
          <w:numId w:val="2"/>
        </w:numPr>
        <w:spacing w:after="60"/>
      </w:pPr>
      <w:r>
        <w:rPr>
          <w:rFonts w:ascii="Calibri" w:eastAsia="Calibri" w:hAnsi="Calibri" w:cs="Calibri"/>
          <w:sz w:val="21"/>
          <w:szCs w:val="21"/>
        </w:rPr>
        <w:t>It can be explored through multiple possible approaches.</w:t>
      </w:r>
    </w:p>
    <w:p w:rsidR="00645A61" w:rsidRDefault="00CD7B45">
      <w:pPr>
        <w:pStyle w:val="ListParagraph"/>
        <w:numPr>
          <w:ilvl w:val="0"/>
          <w:numId w:val="2"/>
        </w:numPr>
        <w:spacing w:after="60"/>
      </w:pPr>
      <w:r>
        <w:rPr>
          <w:rFonts w:ascii="Calibri" w:eastAsia="Calibri" w:hAnsi="Calibri" w:cs="Calibri"/>
          <w:sz w:val="21"/>
          <w:szCs w:val="21"/>
        </w:rPr>
        <w:t>It is directly relevant to the objectives of this project.</w:t>
      </w:r>
    </w:p>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Step-2: Brainstorming and Idea Generation</w:t>
      </w:r>
    </w:p>
    <w:p w:rsidR="00645A61" w:rsidRDefault="00CD7B45">
      <w:pPr>
        <w:spacing w:after="120" w:line="276" w:lineRule="auto"/>
      </w:pPr>
      <w:r>
        <w:rPr>
          <w:rFonts w:ascii="Calibri" w:eastAsia="Calibri" w:hAnsi="Calibri" w:cs="Calibri"/>
          <w:sz w:val="21"/>
          <w:szCs w:val="21"/>
        </w:rPr>
        <w:t>Before generating ideas, the team agreed on the following brainstorming rules:</w:t>
      </w:r>
    </w:p>
    <w:p w:rsidR="00645A61" w:rsidRDefault="00CD7B45">
      <w:pPr>
        <w:pStyle w:val="ListParagraph"/>
        <w:numPr>
          <w:ilvl w:val="0"/>
          <w:numId w:val="3"/>
        </w:numPr>
        <w:spacing w:after="60"/>
      </w:pPr>
      <w:r>
        <w:rPr>
          <w:rFonts w:ascii="Calibri" w:eastAsia="Calibri" w:hAnsi="Calibri" w:cs="Calibri"/>
          <w:sz w:val="21"/>
          <w:szCs w:val="21"/>
        </w:rPr>
        <w:t>Generate as many relevant ideas as possible.</w:t>
      </w:r>
    </w:p>
    <w:p w:rsidR="00645A61" w:rsidRDefault="00CD7B45">
      <w:pPr>
        <w:pStyle w:val="ListParagraph"/>
        <w:numPr>
          <w:ilvl w:val="0"/>
          <w:numId w:val="3"/>
        </w:numPr>
        <w:spacing w:after="60"/>
      </w:pPr>
      <w:r>
        <w:rPr>
          <w:rFonts w:ascii="Calibri" w:eastAsia="Calibri" w:hAnsi="Calibri" w:cs="Calibri"/>
          <w:sz w:val="21"/>
          <w:szCs w:val="21"/>
        </w:rPr>
        <w:t>Do not reject an idea during the initial generation stage.</w:t>
      </w:r>
    </w:p>
    <w:p w:rsidR="00645A61" w:rsidRDefault="00CD7B45">
      <w:pPr>
        <w:pStyle w:val="ListParagraph"/>
        <w:numPr>
          <w:ilvl w:val="0"/>
          <w:numId w:val="3"/>
        </w:numPr>
        <w:spacing w:after="60"/>
      </w:pPr>
      <w:r>
        <w:rPr>
          <w:rFonts w:ascii="Calibri" w:eastAsia="Calibri" w:hAnsi="Calibri" w:cs="Calibri"/>
          <w:sz w:val="21"/>
          <w:szCs w:val="21"/>
        </w:rPr>
        <w:t>Encourage practical as well as creative ideas.</w:t>
      </w:r>
    </w:p>
    <w:p w:rsidR="00645A61" w:rsidRDefault="00CD7B45">
      <w:pPr>
        <w:pStyle w:val="ListParagraph"/>
        <w:numPr>
          <w:ilvl w:val="0"/>
          <w:numId w:val="3"/>
        </w:numPr>
        <w:spacing w:after="60"/>
      </w:pPr>
      <w:r>
        <w:rPr>
          <w:rFonts w:ascii="Calibri" w:eastAsia="Calibri" w:hAnsi="Calibri" w:cs="Calibri"/>
          <w:sz w:val="21"/>
          <w:szCs w:val="21"/>
        </w:rPr>
        <w:t>Build on ideas suggested b</w:t>
      </w:r>
      <w:r>
        <w:rPr>
          <w:rFonts w:ascii="Calibri" w:eastAsia="Calibri" w:hAnsi="Calibri" w:cs="Calibri"/>
          <w:sz w:val="21"/>
          <w:szCs w:val="21"/>
        </w:rPr>
        <w:t>y other team members.</w:t>
      </w:r>
    </w:p>
    <w:p w:rsidR="00645A61" w:rsidRDefault="00CD7B45">
      <w:pPr>
        <w:pStyle w:val="ListParagraph"/>
        <w:numPr>
          <w:ilvl w:val="0"/>
          <w:numId w:val="3"/>
        </w:numPr>
        <w:spacing w:after="60"/>
      </w:pPr>
      <w:r>
        <w:rPr>
          <w:rFonts w:ascii="Calibri" w:eastAsia="Calibri" w:hAnsi="Calibri" w:cs="Calibri"/>
          <w:sz w:val="21"/>
          <w:szCs w:val="21"/>
        </w:rPr>
        <w:t>Focus on solving the selected customer problem.</w:t>
      </w:r>
    </w:p>
    <w:p w:rsidR="00645A61" w:rsidRDefault="00CD7B45">
      <w:pPr>
        <w:pStyle w:val="ListParagraph"/>
        <w:numPr>
          <w:ilvl w:val="0"/>
          <w:numId w:val="3"/>
        </w:numPr>
        <w:spacing w:after="60"/>
      </w:pPr>
      <w:r>
        <w:rPr>
          <w:rFonts w:ascii="Calibri" w:eastAsia="Calibri" w:hAnsi="Calibri" w:cs="Calibri"/>
          <w:sz w:val="21"/>
          <w:szCs w:val="21"/>
        </w:rPr>
        <w:t>Consider the needs of all stakeholders.</w:t>
      </w:r>
    </w:p>
    <w:p w:rsidR="00645A61" w:rsidRDefault="00CD7B45">
      <w:pPr>
        <w:pStyle w:val="ListParagraph"/>
        <w:numPr>
          <w:ilvl w:val="0"/>
          <w:numId w:val="3"/>
        </w:numPr>
        <w:spacing w:after="60"/>
      </w:pPr>
      <w:r>
        <w:rPr>
          <w:rFonts w:ascii="Calibri" w:eastAsia="Calibri" w:hAnsi="Calibri" w:cs="Calibri"/>
          <w:sz w:val="21"/>
          <w:szCs w:val="21"/>
        </w:rPr>
        <w:t>Avoid selecting a final solution too early.</w:t>
      </w:r>
    </w:p>
    <w:p w:rsidR="00645A61" w:rsidRDefault="00CD7B45">
      <w:pPr>
        <w:pStyle w:val="ListParagraph"/>
        <w:numPr>
          <w:ilvl w:val="0"/>
          <w:numId w:val="3"/>
        </w:numPr>
        <w:spacing w:after="60"/>
      </w:pPr>
      <w:r>
        <w:rPr>
          <w:rFonts w:ascii="Calibri" w:eastAsia="Calibri" w:hAnsi="Calibri" w:cs="Calibri"/>
          <w:sz w:val="21"/>
          <w:szCs w:val="21"/>
        </w:rPr>
        <w:t>Group similar ideas after brainstorming.</w:t>
      </w:r>
    </w:p>
    <w:p w:rsidR="00645A61" w:rsidRDefault="00645A61">
      <w:pPr>
        <w:spacing w:after="80"/>
      </w:pPr>
    </w:p>
    <w:p w:rsidR="00645A61" w:rsidRDefault="00CD7B45">
      <w:pPr>
        <w:spacing w:after="120" w:line="276" w:lineRule="auto"/>
      </w:pPr>
      <w:r>
        <w:rPr>
          <w:rFonts w:ascii="Calibri" w:eastAsia="Calibri" w:hAnsi="Calibri" w:cs="Calibri"/>
          <w:i/>
          <w:iCs/>
          <w:sz w:val="21"/>
          <w:szCs w:val="21"/>
        </w:rPr>
        <w:t>At this stage, quantity of ideas is encouraged before detail</w:t>
      </w:r>
      <w:r>
        <w:rPr>
          <w:rFonts w:ascii="Calibri" w:eastAsia="Calibri" w:hAnsi="Calibri" w:cs="Calibri"/>
          <w:i/>
          <w:iCs/>
          <w:sz w:val="21"/>
          <w:szCs w:val="21"/>
        </w:rPr>
        <w:t>ed evaluation. Evaluation and prioritization are performed only after sufficient alternatives have been generated.</w:t>
      </w:r>
    </w:p>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Step-3: How Might We Questions</w:t>
      </w:r>
    </w:p>
    <w:p w:rsidR="00645A61" w:rsidRDefault="00CD7B45">
      <w:pPr>
        <w:spacing w:after="120" w:line="276" w:lineRule="auto"/>
      </w:pPr>
      <w:r>
        <w:rPr>
          <w:rFonts w:ascii="Calibri" w:eastAsia="Calibri" w:hAnsi="Calibri" w:cs="Calibri"/>
          <w:sz w:val="21"/>
          <w:szCs w:val="21"/>
        </w:rPr>
        <w:t>The team framed the selected problem as a set of "How Might We" (HMW) questions to open up creative thinking:</w:t>
      </w:r>
    </w:p>
    <w:p w:rsidR="00645A61" w:rsidRDefault="00CD7B45">
      <w:pPr>
        <w:pStyle w:val="ListParagraph"/>
        <w:numPr>
          <w:ilvl w:val="0"/>
          <w:numId w:val="4"/>
        </w:numPr>
        <w:spacing w:after="60"/>
      </w:pPr>
      <w:r>
        <w:rPr>
          <w:rFonts w:ascii="Calibri" w:eastAsia="Calibri" w:hAnsi="Calibri" w:cs="Calibri"/>
          <w:sz w:val="21"/>
          <w:szCs w:val="21"/>
        </w:rPr>
        <w:t>HMW-1: How might we simplify the process of submitting network requests?</w:t>
      </w:r>
    </w:p>
    <w:p w:rsidR="00645A61" w:rsidRDefault="00CD7B45">
      <w:pPr>
        <w:pStyle w:val="ListParagraph"/>
        <w:numPr>
          <w:ilvl w:val="0"/>
          <w:numId w:val="4"/>
        </w:numPr>
        <w:spacing w:after="60"/>
      </w:pPr>
      <w:r>
        <w:rPr>
          <w:rFonts w:ascii="Calibri" w:eastAsia="Calibri" w:hAnsi="Calibri" w:cs="Calibri"/>
          <w:sz w:val="21"/>
          <w:szCs w:val="21"/>
        </w:rPr>
        <w:t>HMW-2: How might we ensure that users provide complete and accurate request information?</w:t>
      </w:r>
    </w:p>
    <w:p w:rsidR="00645A61" w:rsidRDefault="00CD7B45">
      <w:pPr>
        <w:pStyle w:val="ListParagraph"/>
        <w:numPr>
          <w:ilvl w:val="0"/>
          <w:numId w:val="4"/>
        </w:numPr>
        <w:spacing w:after="60"/>
      </w:pPr>
      <w:r>
        <w:rPr>
          <w:rFonts w:ascii="Calibri" w:eastAsia="Calibri" w:hAnsi="Calibri" w:cs="Calibri"/>
          <w:sz w:val="21"/>
          <w:szCs w:val="21"/>
        </w:rPr>
        <w:t>HMW-3: How might we reduce manual coordination between requesters, IT teams, network teams, an</w:t>
      </w:r>
      <w:r>
        <w:rPr>
          <w:rFonts w:ascii="Calibri" w:eastAsia="Calibri" w:hAnsi="Calibri" w:cs="Calibri"/>
          <w:sz w:val="21"/>
          <w:szCs w:val="21"/>
        </w:rPr>
        <w:t>d approvers?</w:t>
      </w:r>
    </w:p>
    <w:p w:rsidR="00645A61" w:rsidRDefault="00CD7B45">
      <w:pPr>
        <w:pStyle w:val="ListParagraph"/>
        <w:numPr>
          <w:ilvl w:val="0"/>
          <w:numId w:val="4"/>
        </w:numPr>
        <w:spacing w:after="60"/>
      </w:pPr>
      <w:r>
        <w:rPr>
          <w:rFonts w:ascii="Calibri" w:eastAsia="Calibri" w:hAnsi="Calibri" w:cs="Calibri"/>
          <w:sz w:val="21"/>
          <w:szCs w:val="21"/>
        </w:rPr>
        <w:t>HMW-4: How might we improve approval visibility and reduce unnecessary delays?</w:t>
      </w:r>
    </w:p>
    <w:p w:rsidR="00645A61" w:rsidRDefault="00CD7B45">
      <w:pPr>
        <w:pStyle w:val="ListParagraph"/>
        <w:numPr>
          <w:ilvl w:val="0"/>
          <w:numId w:val="4"/>
        </w:numPr>
        <w:spacing w:after="60"/>
      </w:pPr>
      <w:r>
        <w:rPr>
          <w:rFonts w:ascii="Calibri" w:eastAsia="Calibri" w:hAnsi="Calibri" w:cs="Calibri"/>
          <w:sz w:val="21"/>
          <w:szCs w:val="21"/>
        </w:rPr>
        <w:t>HMW-5: How might we provide users with clear visibility into request status?</w:t>
      </w:r>
    </w:p>
    <w:p w:rsidR="00645A61" w:rsidRDefault="00CD7B45">
      <w:pPr>
        <w:pStyle w:val="ListParagraph"/>
        <w:numPr>
          <w:ilvl w:val="0"/>
          <w:numId w:val="4"/>
        </w:numPr>
        <w:spacing w:after="60"/>
      </w:pPr>
      <w:r>
        <w:rPr>
          <w:rFonts w:ascii="Calibri" w:eastAsia="Calibri" w:hAnsi="Calibri" w:cs="Calibri"/>
          <w:sz w:val="21"/>
          <w:szCs w:val="21"/>
        </w:rPr>
        <w:lastRenderedPageBreak/>
        <w:t>HMW-6: How might we reduce repetitive administrative work?</w:t>
      </w:r>
    </w:p>
    <w:p w:rsidR="00645A61" w:rsidRDefault="00CD7B45">
      <w:pPr>
        <w:pStyle w:val="ListParagraph"/>
        <w:numPr>
          <w:ilvl w:val="0"/>
          <w:numId w:val="4"/>
        </w:numPr>
        <w:spacing w:after="60"/>
      </w:pPr>
      <w:r>
        <w:rPr>
          <w:rFonts w:ascii="Calibri" w:eastAsia="Calibri" w:hAnsi="Calibri" w:cs="Calibri"/>
          <w:sz w:val="21"/>
          <w:szCs w:val="21"/>
        </w:rPr>
        <w:t>HMW-7: How might we maintain</w:t>
      </w:r>
      <w:r>
        <w:rPr>
          <w:rFonts w:ascii="Calibri" w:eastAsia="Calibri" w:hAnsi="Calibri" w:cs="Calibri"/>
          <w:sz w:val="21"/>
          <w:szCs w:val="21"/>
        </w:rPr>
        <w:t xml:space="preserve"> a consistent history of requests, approvals, and fulfillment activities?</w:t>
      </w:r>
    </w:p>
    <w:p w:rsidR="00645A61" w:rsidRDefault="00CD7B45">
      <w:pPr>
        <w:pStyle w:val="ListParagraph"/>
        <w:numPr>
          <w:ilvl w:val="0"/>
          <w:numId w:val="4"/>
        </w:numPr>
        <w:spacing w:after="60"/>
      </w:pPr>
      <w:r>
        <w:rPr>
          <w:rFonts w:ascii="Calibri" w:eastAsia="Calibri" w:hAnsi="Calibri" w:cs="Calibri"/>
          <w:sz w:val="21"/>
          <w:szCs w:val="21"/>
        </w:rPr>
        <w:t>HMW-8: How might we support different types of network requests through a standardized process?</w:t>
      </w:r>
    </w:p>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Step-4: Generate Ideas</w:t>
      </w:r>
    </w:p>
    <w:p w:rsidR="00645A61" w:rsidRDefault="00CD7B45" w:rsidP="00CD7B45">
      <w:pPr>
        <w:spacing w:after="120" w:line="276" w:lineRule="auto"/>
        <w:jc w:val="both"/>
      </w:pPr>
      <w:r>
        <w:rPr>
          <w:rFonts w:ascii="Calibri" w:eastAsia="Calibri" w:hAnsi="Calibri" w:cs="Calibri"/>
          <w:sz w:val="21"/>
          <w:szCs w:val="21"/>
        </w:rPr>
        <w:t>Using the HMW questions as a starting point, the team generated</w:t>
      </w:r>
      <w:r>
        <w:rPr>
          <w:rFonts w:ascii="Calibri" w:eastAsia="Calibri" w:hAnsi="Calibri" w:cs="Calibri"/>
          <w:sz w:val="21"/>
          <w:szCs w:val="21"/>
        </w:rPr>
        <w:t xml:space="preserve"> the following ideas specific to the proposed Automated Network Request Management concept in ServiceNow.</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00"/>
        <w:gridCol w:w="2000"/>
        <w:gridCol w:w="3600"/>
        <w:gridCol w:w="1500"/>
        <w:gridCol w:w="1800"/>
      </w:tblGrid>
      <w:tr w:rsidR="00645A61">
        <w:tblPrEx>
          <w:tblCellMar>
            <w:top w:w="0" w:type="dxa"/>
            <w:bottom w:w="0" w:type="dxa"/>
          </w:tblCellMar>
        </w:tblPrEx>
        <w:trPr>
          <w:tblHeader/>
        </w:trPr>
        <w:tc>
          <w:tcPr>
            <w:tcW w:w="5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No.</w:t>
            </w:r>
          </w:p>
        </w:tc>
        <w:tc>
          <w:tcPr>
            <w:tcW w:w="20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Idea</w:t>
            </w:r>
          </w:p>
        </w:tc>
        <w:tc>
          <w:tcPr>
            <w:tcW w:w="36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Description</w:t>
            </w:r>
          </w:p>
        </w:tc>
        <w:tc>
          <w:tcPr>
            <w:tcW w:w="15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Problem Addressed</w:t>
            </w:r>
          </w:p>
        </w:tc>
        <w:tc>
          <w:tcPr>
            <w:tcW w:w="18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Stakeholder Benefit</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1</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Service Catalog</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 proposed single catalog page listing all available network-related request items.</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PS-1</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Easier identification of the correct request type</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Request Categories</w:t>
            </w:r>
          </w:p>
        </w:tc>
        <w:tc>
          <w:tcPr>
            <w:tcW w:w="3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Idea to group requests such as VPN, Firewall, VLAN, and IP under clear categories.</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PS-1</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Faster and more accurate request selection</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Guided Request Forms</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Step-by-step guided forms that walk the requester through required details.</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PS-1</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Reduced confusion during submission</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Dynamic Form Fields</w:t>
            </w:r>
          </w:p>
        </w:tc>
        <w:tc>
          <w:tcPr>
            <w:tcW w:w="3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Form fields that could change based on the selected request type.</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PS-1, PS-3</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More relevant and simpler forms</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Mandatory Field Validation</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Idea to enforce completion of critical fields before submission.</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PS-3</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Fewer incomplete requests</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6</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Conditional Field Display</w:t>
            </w:r>
          </w:p>
        </w:tc>
        <w:tc>
          <w:tcPr>
            <w:tcW w:w="3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Show or hide fields depending on earlier answers in the form.</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PS-1</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Cleaner, less overwhelming forms</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7</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Automated Approval Routing</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Automatically route requests to the correct approver based on request type.</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PS-4, PS-5</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Less manual coordination for administrators</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8</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Manager Approval</w:t>
            </w:r>
          </w:p>
        </w:tc>
        <w:tc>
          <w:tcPr>
            <w:tcW w:w="3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Idea to include the requester's manager in the approval chain where required.</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PS-5</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Proper managerial oversight</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9</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Security Approval</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Idea to route sensitive requests (e.g., firewall, VPN) to a security approver.</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PS-5</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Stronger governance and compliance</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10</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Approval Reminder Notifications</w:t>
            </w:r>
          </w:p>
        </w:tc>
        <w:tc>
          <w:tcPr>
            <w:tcW w:w="3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Automated reminders sent to approvers for pending approvals.</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PS-5</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Fewer approval delays</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11</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Automatic Assignment Group Routing</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Idea to automatically assign fulfillment tasks to the correct network team.</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PS-4</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Reduced manual routing effort</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12</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Automatic Network Fulfillment Task Creation</w:t>
            </w:r>
          </w:p>
        </w:tc>
        <w:tc>
          <w:tcPr>
            <w:tcW w:w="3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System-generated fulfillment tasks once a request is approved.</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PS-3, PS-4</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Consistent and timely task creation</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13</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Email Notifications</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Automated email updates at key stages of the request lifecycle.</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PS-2</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Better communication with requesters</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14</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Status Tracking</w:t>
            </w:r>
          </w:p>
        </w:tc>
        <w:tc>
          <w:tcPr>
            <w:tcW w:w="3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 proposed way for users to view real-time status of their requests.</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PS-2</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Reduced status follow-up queries</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lastRenderedPageBreak/>
              <w:t>15</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SLA Monitoring</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Idea to track requests against defined service level timelines.</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PS-2, PS-4</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Improved accountability and turnaround</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16</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Escalation Mechanism</w:t>
            </w:r>
          </w:p>
        </w:tc>
        <w:tc>
          <w:tcPr>
            <w:tcW w:w="3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Automatic escalation of requests that exceed expected timelines.</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PS-2, PS-4</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Fewer stalled requests</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17</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History</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 consolidated view of past requests raised by a user or team.</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PS-2</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Easier reference and reuse of past requests</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18</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Audit Trail</w:t>
            </w:r>
          </w:p>
        </w:tc>
        <w:tc>
          <w:tcPr>
            <w:tcW w:w="3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Idea to maintain a record of all actions taken on a request.</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PS-3</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Improved traceability and governance</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19</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Request Dashboard</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 proposed dashboard summarizing open, pending, and closed requests.</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PS-2, PS-4</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Better visibility for administrators</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20</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Request Analytics</w:t>
            </w:r>
          </w:p>
        </w:tc>
        <w:tc>
          <w:tcPr>
            <w:tcW w:w="3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Idea to analyze request volume, types, and turnaround time trends.</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PS-4</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Data-driven process improvement</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21</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Knowledge Article Suggestions</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Suggest relevant knowledge articles while a user fills a request.</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PS-1</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Reduced need for manual guidance</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22</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Change Request Integration</w:t>
            </w:r>
          </w:p>
        </w:tc>
        <w:tc>
          <w:tcPr>
            <w:tcW w:w="3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Idea to link relevant network requests with existing change processes.</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PS-3</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Better alignment with governance processes</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23</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Automated Closure Notification</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Notify requesters automatically once a request is completed.</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PS-2</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Clear communication of completion</w:t>
            </w:r>
          </w:p>
        </w:tc>
      </w:tr>
      <w:tr w:rsidR="00645A61">
        <w:tblPrEx>
          <w:tblCellMar>
            <w:top w:w="0" w:type="dxa"/>
            <w:bottom w:w="0" w:type="dxa"/>
          </w:tblCellMar>
        </w:tblPrEx>
        <w:trPr>
          <w:cantSplit/>
        </w:trPr>
        <w:tc>
          <w:tcPr>
            <w:tcW w:w="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24</w:t>
            </w:r>
          </w:p>
        </w:tc>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Duplicate Request Identification</w:t>
            </w:r>
          </w:p>
        </w:tc>
        <w:tc>
          <w:tcPr>
            <w:tcW w:w="3600" w:type="dxa"/>
            <w:shd w:val="clear" w:color="auto" w:fill="F2F2F2"/>
            <w:tcMar>
              <w:top w:w="70" w:type="dxa"/>
              <w:left w:w="100" w:type="dxa"/>
              <w:bottom w:w="70" w:type="dxa"/>
              <w:right w:w="100" w:type="dxa"/>
            </w:tcMar>
            <w:vAlign w:val="center"/>
          </w:tcPr>
          <w:p w:rsidR="00645A61" w:rsidRDefault="00CD7B45">
            <w:proofErr w:type="gramStart"/>
            <w:r>
              <w:rPr>
                <w:rFonts w:ascii="Calibri" w:eastAsia="Calibri" w:hAnsi="Calibri" w:cs="Calibri"/>
                <w:color w:val="000000"/>
                <w:sz w:val="19"/>
                <w:szCs w:val="19"/>
              </w:rPr>
              <w:t>Idea to flag potentially duplicate</w:t>
            </w:r>
            <w:proofErr w:type="gramEnd"/>
            <w:r>
              <w:rPr>
                <w:rFonts w:ascii="Calibri" w:eastAsia="Calibri" w:hAnsi="Calibri" w:cs="Calibri"/>
                <w:color w:val="000000"/>
                <w:sz w:val="19"/>
                <w:szCs w:val="19"/>
              </w:rPr>
              <w:t xml:space="preserve"> requests before submission.</w:t>
            </w:r>
          </w:p>
        </w:tc>
        <w:tc>
          <w:tcPr>
            <w:tcW w:w="15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PS-3</w:t>
            </w:r>
          </w:p>
        </w:tc>
        <w:tc>
          <w:tcPr>
            <w:tcW w:w="1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Reduced redundant fulfillment effort</w:t>
            </w:r>
          </w:p>
        </w:tc>
      </w:tr>
      <w:tr w:rsidR="00645A61">
        <w:tblPrEx>
          <w:tblCellMar>
            <w:top w:w="0" w:type="dxa"/>
            <w:bottom w:w="0" w:type="dxa"/>
          </w:tblCellMar>
        </w:tblPrEx>
        <w:trPr>
          <w:cantSplit/>
        </w:trPr>
        <w:tc>
          <w:tcPr>
            <w:tcW w:w="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25</w:t>
            </w:r>
          </w:p>
        </w:tc>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Fulfillment Queue</w:t>
            </w:r>
          </w:p>
        </w:tc>
        <w:tc>
          <w:tcPr>
            <w:tcW w:w="3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 proposed queue view for the fulfillment team to manage pending tasks.</w:t>
            </w:r>
          </w:p>
        </w:tc>
        <w:tc>
          <w:tcPr>
            <w:tcW w:w="15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PS-3, PS-4</w:t>
            </w:r>
          </w:p>
        </w:tc>
        <w:tc>
          <w:tcPr>
            <w:tcW w:w="1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Organized and prioritized fulfillment work</w:t>
            </w:r>
          </w:p>
        </w:tc>
      </w:tr>
    </w:tbl>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Step-5: Group Similar Ideas</w:t>
      </w:r>
    </w:p>
    <w:p w:rsidR="00645A61" w:rsidRDefault="00CD7B45">
      <w:pPr>
        <w:spacing w:after="120" w:line="276" w:lineRule="auto"/>
      </w:pPr>
      <w:r>
        <w:rPr>
          <w:rFonts w:ascii="Calibri" w:eastAsia="Calibri" w:hAnsi="Calibri" w:cs="Calibri"/>
          <w:sz w:val="21"/>
          <w:szCs w:val="21"/>
        </w:rPr>
        <w:t>After the initial brainstorming, the team grouped similar ideas into common solution areas using an affinity-mapping approach. This helped identify natural themes within the larger set of ideas.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00"/>
        <w:gridCol w:w="5200"/>
        <w:gridCol w:w="2600"/>
      </w:tblGrid>
      <w:tr w:rsidR="00645A61">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Idea Category</w:t>
            </w:r>
          </w:p>
        </w:tc>
        <w:tc>
          <w:tcPr>
            <w:tcW w:w="52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Related Ideas</w:t>
            </w:r>
          </w:p>
        </w:tc>
        <w:tc>
          <w:tcPr>
            <w:tcW w:w="26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Main Objective</w:t>
            </w:r>
          </w:p>
        </w:tc>
      </w:tr>
      <w:tr w:rsidR="00645A61">
        <w:tblPrEx>
          <w:tblCellMar>
            <w:top w:w="0" w:type="dxa"/>
            <w:bottom w:w="0" w:type="dxa"/>
          </w:tblCellMar>
        </w:tblPrEx>
        <w:trPr>
          <w:cantSplit/>
        </w:trPr>
        <w:tc>
          <w:tcPr>
            <w:tcW w:w="1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Intake</w:t>
            </w:r>
          </w:p>
        </w:tc>
        <w:tc>
          <w:tcPr>
            <w:tcW w:w="52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Service Catalog; Network Request Categories; Guided Request Forms</w:t>
            </w:r>
          </w:p>
        </w:tc>
        <w:tc>
          <w:tcPr>
            <w:tcW w:w="2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Simplify how requests are initiated</w:t>
            </w:r>
          </w:p>
        </w:tc>
      </w:tr>
      <w:tr w:rsidR="00645A61">
        <w:tblPrEx>
          <w:tblCellMar>
            <w:top w:w="0" w:type="dxa"/>
            <w:bottom w:w="0" w:type="dxa"/>
          </w:tblCellMar>
        </w:tblPrEx>
        <w:trPr>
          <w:cantSplit/>
        </w:trPr>
        <w:tc>
          <w:tcPr>
            <w:tcW w:w="1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Data Collection</w:t>
            </w:r>
          </w:p>
        </w:tc>
        <w:tc>
          <w:tcPr>
            <w:tcW w:w="52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Dynamic Form Fields; Mandatory Field Validation; Conditional Fields</w:t>
            </w:r>
          </w:p>
        </w:tc>
        <w:tc>
          <w:tcPr>
            <w:tcW w:w="2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Ensure complete and accurate request information</w:t>
            </w:r>
          </w:p>
        </w:tc>
      </w:tr>
      <w:tr w:rsidR="00645A61">
        <w:tblPrEx>
          <w:tblCellMar>
            <w:top w:w="0" w:type="dxa"/>
            <w:bottom w:w="0" w:type="dxa"/>
          </w:tblCellMar>
        </w:tblPrEx>
        <w:trPr>
          <w:cantSplit/>
        </w:trPr>
        <w:tc>
          <w:tcPr>
            <w:tcW w:w="1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Approval</w:t>
            </w:r>
          </w:p>
        </w:tc>
        <w:tc>
          <w:tcPr>
            <w:tcW w:w="52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Automated Approval Routing; Manager Approval; Security Approval; Approval Reminders</w:t>
            </w:r>
          </w:p>
        </w:tc>
        <w:tc>
          <w:tcPr>
            <w:tcW w:w="2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Streamline and speed up approvals</w:t>
            </w:r>
          </w:p>
        </w:tc>
      </w:tr>
      <w:tr w:rsidR="00645A61">
        <w:tblPrEx>
          <w:tblCellMar>
            <w:top w:w="0" w:type="dxa"/>
            <w:bottom w:w="0" w:type="dxa"/>
          </w:tblCellMar>
        </w:tblPrEx>
        <w:trPr>
          <w:cantSplit/>
        </w:trPr>
        <w:tc>
          <w:tcPr>
            <w:tcW w:w="1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Fulfillment</w:t>
            </w:r>
          </w:p>
        </w:tc>
        <w:tc>
          <w:tcPr>
            <w:tcW w:w="52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Assignment Group Routing; Automatic Fulfillment Tasks; Network Fulfillment Queue</w:t>
            </w:r>
          </w:p>
        </w:tc>
        <w:tc>
          <w:tcPr>
            <w:tcW w:w="2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Organize and route fulfillment work</w:t>
            </w:r>
          </w:p>
        </w:tc>
      </w:tr>
      <w:tr w:rsidR="00645A61">
        <w:tblPrEx>
          <w:tblCellMar>
            <w:top w:w="0" w:type="dxa"/>
            <w:bottom w:w="0" w:type="dxa"/>
          </w:tblCellMar>
        </w:tblPrEx>
        <w:trPr>
          <w:cantSplit/>
        </w:trPr>
        <w:tc>
          <w:tcPr>
            <w:tcW w:w="1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lastRenderedPageBreak/>
              <w:t>Communication</w:t>
            </w:r>
          </w:p>
        </w:tc>
        <w:tc>
          <w:tcPr>
            <w:tcW w:w="52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Email Notifications; Approval Notifications; Closure Notifications</w:t>
            </w:r>
          </w:p>
        </w:tc>
        <w:tc>
          <w:tcPr>
            <w:tcW w:w="2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Keep stakeholders informed at each stage</w:t>
            </w:r>
          </w:p>
        </w:tc>
      </w:tr>
      <w:tr w:rsidR="00645A61">
        <w:tblPrEx>
          <w:tblCellMar>
            <w:top w:w="0" w:type="dxa"/>
            <w:bottom w:w="0" w:type="dxa"/>
          </w:tblCellMar>
        </w:tblPrEx>
        <w:trPr>
          <w:cantSplit/>
        </w:trPr>
        <w:tc>
          <w:tcPr>
            <w:tcW w:w="1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Tracking</w:t>
            </w:r>
          </w:p>
        </w:tc>
        <w:tc>
          <w:tcPr>
            <w:tcW w:w="52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Status Tracking; SLA Monitoring; Escalation; Request History</w:t>
            </w:r>
          </w:p>
        </w:tc>
        <w:tc>
          <w:tcPr>
            <w:tcW w:w="2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Provide visibility into progress and timelines</w:t>
            </w:r>
          </w:p>
        </w:tc>
      </w:tr>
      <w:tr w:rsidR="00645A61">
        <w:tblPrEx>
          <w:tblCellMar>
            <w:top w:w="0" w:type="dxa"/>
            <w:bottom w:w="0" w:type="dxa"/>
          </w:tblCellMar>
        </w:tblPrEx>
        <w:trPr>
          <w:cantSplit/>
        </w:trPr>
        <w:tc>
          <w:tcPr>
            <w:tcW w:w="1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Governance</w:t>
            </w:r>
          </w:p>
        </w:tc>
        <w:tc>
          <w:tcPr>
            <w:tcW w:w="52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Audit Trail; Change Request Integration</w:t>
            </w:r>
          </w:p>
        </w:tc>
        <w:tc>
          <w:tcPr>
            <w:tcW w:w="2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Maintain traceability and compliance</w:t>
            </w:r>
          </w:p>
        </w:tc>
      </w:tr>
      <w:tr w:rsidR="00645A61">
        <w:tblPrEx>
          <w:tblCellMar>
            <w:top w:w="0" w:type="dxa"/>
            <w:bottom w:w="0" w:type="dxa"/>
          </w:tblCellMar>
        </w:tblPrEx>
        <w:trPr>
          <w:cantSplit/>
        </w:trPr>
        <w:tc>
          <w:tcPr>
            <w:tcW w:w="1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Analytics</w:t>
            </w:r>
          </w:p>
        </w:tc>
        <w:tc>
          <w:tcPr>
            <w:tcW w:w="52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Request Dashboard; Request Analytics</w:t>
            </w:r>
          </w:p>
        </w:tc>
        <w:tc>
          <w:tcPr>
            <w:tcW w:w="2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Support data-driven process insights</w:t>
            </w:r>
          </w:p>
        </w:tc>
      </w:tr>
    </w:tbl>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Step-6: Evaluate the Generated Ideas</w:t>
      </w:r>
    </w:p>
    <w:p w:rsidR="00645A61" w:rsidRDefault="00CD7B45" w:rsidP="00CD7B45">
      <w:pPr>
        <w:spacing w:after="120" w:line="276" w:lineRule="auto"/>
        <w:jc w:val="both"/>
      </w:pPr>
      <w:r>
        <w:rPr>
          <w:rFonts w:ascii="Calibri" w:eastAsia="Calibri" w:hAnsi="Calibri" w:cs="Calibri"/>
          <w:sz w:val="21"/>
          <w:szCs w:val="21"/>
        </w:rPr>
        <w:t>Following grouping, the team evaluated the generated ideas as a group discussion, using a common set of criteria. Each criterion was scored on a 1-to-5 scale to allow relative comparison between ideas.</w:t>
      </w:r>
    </w:p>
    <w:p w:rsidR="00645A61" w:rsidRDefault="00CD7B45">
      <w:pPr>
        <w:spacing w:after="60"/>
      </w:pPr>
      <w:r>
        <w:rPr>
          <w:rFonts w:ascii="Calibri" w:eastAsia="Calibri" w:hAnsi="Calibri" w:cs="Calibri"/>
          <w:b/>
          <w:bCs/>
          <w:sz w:val="21"/>
          <w:szCs w:val="21"/>
        </w:rPr>
        <w:t xml:space="preserve">User Value: </w:t>
      </w:r>
      <w:r>
        <w:rPr>
          <w:rFonts w:ascii="Calibri" w:eastAsia="Calibri" w:hAnsi="Calibri" w:cs="Calibri"/>
          <w:sz w:val="21"/>
          <w:szCs w:val="21"/>
        </w:rPr>
        <w:t>The extent to which the idea directly impr</w:t>
      </w:r>
      <w:r>
        <w:rPr>
          <w:rFonts w:ascii="Calibri" w:eastAsia="Calibri" w:hAnsi="Calibri" w:cs="Calibri"/>
          <w:sz w:val="21"/>
          <w:szCs w:val="21"/>
        </w:rPr>
        <w:t>oves the experience of the network requester.</w:t>
      </w:r>
    </w:p>
    <w:p w:rsidR="00645A61" w:rsidRDefault="00CD7B45">
      <w:pPr>
        <w:spacing w:after="60"/>
      </w:pPr>
      <w:r>
        <w:rPr>
          <w:rFonts w:ascii="Calibri" w:eastAsia="Calibri" w:hAnsi="Calibri" w:cs="Calibri"/>
          <w:b/>
          <w:bCs/>
          <w:sz w:val="21"/>
          <w:szCs w:val="21"/>
        </w:rPr>
        <w:t xml:space="preserve">Business Value: </w:t>
      </w:r>
      <w:r>
        <w:rPr>
          <w:rFonts w:ascii="Calibri" w:eastAsia="Calibri" w:hAnsi="Calibri" w:cs="Calibri"/>
          <w:sz w:val="21"/>
          <w:szCs w:val="21"/>
        </w:rPr>
        <w:t>The extent to which the idea supports organizational efficiency and process improvement.</w:t>
      </w:r>
    </w:p>
    <w:p w:rsidR="00645A61" w:rsidRDefault="00CD7B45">
      <w:pPr>
        <w:spacing w:after="60"/>
      </w:pPr>
      <w:r>
        <w:rPr>
          <w:rFonts w:ascii="Calibri" w:eastAsia="Calibri" w:hAnsi="Calibri" w:cs="Calibri"/>
          <w:b/>
          <w:bCs/>
          <w:sz w:val="21"/>
          <w:szCs w:val="21"/>
        </w:rPr>
        <w:t xml:space="preserve">Automation Potential: </w:t>
      </w:r>
      <w:r>
        <w:rPr>
          <w:rFonts w:ascii="Calibri" w:eastAsia="Calibri" w:hAnsi="Calibri" w:cs="Calibri"/>
          <w:sz w:val="21"/>
          <w:szCs w:val="21"/>
        </w:rPr>
        <w:t>How well the idea can reduce manual effort through automation within ServiceNow.</w:t>
      </w:r>
    </w:p>
    <w:p w:rsidR="00645A61" w:rsidRDefault="00CD7B45">
      <w:pPr>
        <w:spacing w:after="60"/>
      </w:pPr>
      <w:r>
        <w:rPr>
          <w:rFonts w:ascii="Calibri" w:eastAsia="Calibri" w:hAnsi="Calibri" w:cs="Calibri"/>
          <w:b/>
          <w:bCs/>
          <w:sz w:val="21"/>
          <w:szCs w:val="21"/>
        </w:rPr>
        <w:t>Te</w:t>
      </w:r>
      <w:r>
        <w:rPr>
          <w:rFonts w:ascii="Calibri" w:eastAsia="Calibri" w:hAnsi="Calibri" w:cs="Calibri"/>
          <w:b/>
          <w:bCs/>
          <w:sz w:val="21"/>
          <w:szCs w:val="21"/>
        </w:rPr>
        <w:t xml:space="preserve">chnical Feasibility: </w:t>
      </w:r>
      <w:r>
        <w:rPr>
          <w:rFonts w:ascii="Calibri" w:eastAsia="Calibri" w:hAnsi="Calibri" w:cs="Calibri"/>
          <w:sz w:val="21"/>
          <w:szCs w:val="21"/>
        </w:rPr>
        <w:t>How realistic the idea is to explore further using ServiceNow capabilities.</w:t>
      </w:r>
    </w:p>
    <w:p w:rsidR="00645A61" w:rsidRDefault="00CD7B45">
      <w:pPr>
        <w:spacing w:after="60"/>
      </w:pPr>
      <w:r>
        <w:rPr>
          <w:rFonts w:ascii="Calibri" w:eastAsia="Calibri" w:hAnsi="Calibri" w:cs="Calibri"/>
          <w:b/>
          <w:bCs/>
          <w:sz w:val="21"/>
          <w:szCs w:val="21"/>
        </w:rPr>
        <w:t xml:space="preserve">Scalability: </w:t>
      </w:r>
      <w:r>
        <w:rPr>
          <w:rFonts w:ascii="Calibri" w:eastAsia="Calibri" w:hAnsi="Calibri" w:cs="Calibri"/>
          <w:sz w:val="21"/>
          <w:szCs w:val="21"/>
        </w:rPr>
        <w:t>Whether the idea can support increasing request volumes and future request types.</w:t>
      </w:r>
    </w:p>
    <w:p w:rsidR="00645A61" w:rsidRDefault="00CD7B45">
      <w:pPr>
        <w:spacing w:after="60"/>
      </w:pPr>
      <w:r>
        <w:rPr>
          <w:rFonts w:ascii="Calibri" w:eastAsia="Calibri" w:hAnsi="Calibri" w:cs="Calibri"/>
          <w:b/>
          <w:bCs/>
          <w:sz w:val="21"/>
          <w:szCs w:val="21"/>
        </w:rPr>
        <w:t xml:space="preserve">Security / Compliance Value: </w:t>
      </w:r>
      <w:r>
        <w:rPr>
          <w:rFonts w:ascii="Calibri" w:eastAsia="Calibri" w:hAnsi="Calibri" w:cs="Calibri"/>
          <w:sz w:val="21"/>
          <w:szCs w:val="21"/>
        </w:rPr>
        <w:t>The extent to which the idea suppor</w:t>
      </w:r>
      <w:r>
        <w:rPr>
          <w:rFonts w:ascii="Calibri" w:eastAsia="Calibri" w:hAnsi="Calibri" w:cs="Calibri"/>
          <w:sz w:val="21"/>
          <w:szCs w:val="21"/>
        </w:rPr>
        <w:t>ts governance, approval integrity, and traceability.</w:t>
      </w:r>
    </w:p>
    <w:p w:rsidR="00645A61" w:rsidRDefault="00645A61">
      <w:pPr>
        <w:spacing w:after="60"/>
      </w:pPr>
    </w:p>
    <w:p w:rsidR="00645A61" w:rsidRDefault="00CD7B45">
      <w:pPr>
        <w:spacing w:after="120" w:line="276" w:lineRule="auto"/>
      </w:pPr>
      <w:r>
        <w:rPr>
          <w:rFonts w:ascii="Calibri" w:eastAsia="Calibri" w:hAnsi="Calibri" w:cs="Calibri"/>
          <w:b/>
          <w:bCs/>
          <w:sz w:val="21"/>
          <w:szCs w:val="21"/>
        </w:rPr>
        <w:t>Scoring scale used: 1 = Very Low, 2 = Low, 3 = Medium, 4 = High, 5 = Very High.</w:t>
      </w:r>
    </w:p>
    <w:p w:rsidR="00645A61" w:rsidRDefault="00CD7B45" w:rsidP="00CD7B45">
      <w:pPr>
        <w:spacing w:after="120" w:line="276" w:lineRule="auto"/>
        <w:jc w:val="both"/>
      </w:pPr>
      <w:r>
        <w:rPr>
          <w:rFonts w:ascii="Calibri" w:eastAsia="Calibri" w:hAnsi="Calibri" w:cs="Calibri"/>
          <w:i/>
          <w:iCs/>
          <w:sz w:val="21"/>
          <w:szCs w:val="21"/>
        </w:rPr>
        <w:t xml:space="preserve">These scores represent project-team prioritization </w:t>
      </w:r>
      <w:proofErr w:type="spellStart"/>
      <w:r>
        <w:rPr>
          <w:rFonts w:ascii="Calibri" w:eastAsia="Calibri" w:hAnsi="Calibri" w:cs="Calibri"/>
          <w:i/>
          <w:iCs/>
          <w:sz w:val="21"/>
          <w:szCs w:val="21"/>
        </w:rPr>
        <w:t>judgements</w:t>
      </w:r>
      <w:proofErr w:type="spellEnd"/>
      <w:r>
        <w:rPr>
          <w:rFonts w:ascii="Calibri" w:eastAsia="Calibri" w:hAnsi="Calibri" w:cs="Calibri"/>
          <w:i/>
          <w:iCs/>
          <w:sz w:val="21"/>
          <w:szCs w:val="21"/>
        </w:rPr>
        <w:t xml:space="preserve"> made during the ideation activity. They are not measurements</w:t>
      </w:r>
      <w:r>
        <w:rPr>
          <w:rFonts w:ascii="Calibri" w:eastAsia="Calibri" w:hAnsi="Calibri" w:cs="Calibri"/>
          <w:i/>
          <w:iCs/>
          <w:sz w:val="21"/>
          <w:szCs w:val="21"/>
        </w:rPr>
        <w:t xml:space="preserve"> of actual production performance, and are intended only to guide discussion on which ideas to carry forward.</w:t>
      </w:r>
    </w:p>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Step-7: Idea Prioritization Matrix</w:t>
      </w:r>
    </w:p>
    <w:p w:rsidR="00645A61" w:rsidRDefault="00CD7B45">
      <w:pPr>
        <w:spacing w:after="120" w:line="276" w:lineRule="auto"/>
      </w:pPr>
      <w:r>
        <w:rPr>
          <w:rFonts w:ascii="Calibri" w:eastAsia="Calibri" w:hAnsi="Calibri" w:cs="Calibri"/>
          <w:sz w:val="21"/>
          <w:szCs w:val="21"/>
        </w:rPr>
        <w:t>The team scored the most significant ideas against the evaluation criteria to compare them on a common basis.</w:t>
      </w:r>
    </w:p>
    <w:tbl>
      <w:tblPr>
        <w:tblW w:w="9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99"/>
        <w:gridCol w:w="879"/>
        <w:gridCol w:w="990"/>
        <w:gridCol w:w="1151"/>
        <w:gridCol w:w="1000"/>
        <w:gridCol w:w="1002"/>
        <w:gridCol w:w="895"/>
        <w:gridCol w:w="784"/>
      </w:tblGrid>
      <w:tr w:rsidR="00645A61">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Idea</w:t>
            </w:r>
          </w:p>
        </w:tc>
        <w:tc>
          <w:tcPr>
            <w:tcW w:w="9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User Value</w:t>
            </w:r>
          </w:p>
        </w:tc>
        <w:tc>
          <w:tcPr>
            <w:tcW w:w="10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Business Value</w:t>
            </w:r>
          </w:p>
        </w:tc>
        <w:tc>
          <w:tcPr>
            <w:tcW w:w="10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Automation</w:t>
            </w:r>
          </w:p>
        </w:tc>
        <w:tc>
          <w:tcPr>
            <w:tcW w:w="10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Feasibility</w:t>
            </w:r>
          </w:p>
        </w:tc>
        <w:tc>
          <w:tcPr>
            <w:tcW w:w="10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Scalability</w:t>
            </w:r>
          </w:p>
        </w:tc>
        <w:tc>
          <w:tcPr>
            <w:tcW w:w="9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Security</w:t>
            </w:r>
          </w:p>
        </w:tc>
        <w:tc>
          <w:tcPr>
            <w:tcW w:w="8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Total</w:t>
            </w:r>
          </w:p>
        </w:tc>
      </w:tr>
      <w:tr w:rsidR="00645A61">
        <w:tblPrEx>
          <w:tblCellMar>
            <w:top w:w="0" w:type="dxa"/>
            <w:bottom w:w="0" w:type="dxa"/>
          </w:tblCellMar>
        </w:tblPrEx>
        <w:trPr>
          <w:cantSplit/>
        </w:trPr>
        <w:tc>
          <w:tcPr>
            <w:tcW w:w="24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Service Catalog</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25</w:t>
            </w:r>
          </w:p>
        </w:tc>
      </w:tr>
      <w:tr w:rsidR="00645A61">
        <w:tblPrEx>
          <w:tblCellMar>
            <w:top w:w="0" w:type="dxa"/>
            <w:bottom w:w="0" w:type="dxa"/>
          </w:tblCellMar>
        </w:tblPrEx>
        <w:trPr>
          <w:cantSplit/>
        </w:trPr>
        <w:tc>
          <w:tcPr>
            <w:tcW w:w="24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Dynamic Request Forms</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24</w:t>
            </w:r>
          </w:p>
        </w:tc>
      </w:tr>
      <w:tr w:rsidR="00645A61">
        <w:tblPrEx>
          <w:tblCellMar>
            <w:top w:w="0" w:type="dxa"/>
            <w:bottom w:w="0" w:type="dxa"/>
          </w:tblCellMar>
        </w:tblPrEx>
        <w:trPr>
          <w:cantSplit/>
        </w:trPr>
        <w:tc>
          <w:tcPr>
            <w:tcW w:w="24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Mandatory Field Validation</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24</w:t>
            </w:r>
          </w:p>
        </w:tc>
      </w:tr>
      <w:tr w:rsidR="00645A61">
        <w:tblPrEx>
          <w:tblCellMar>
            <w:top w:w="0" w:type="dxa"/>
            <w:bottom w:w="0" w:type="dxa"/>
          </w:tblCellMar>
        </w:tblPrEx>
        <w:trPr>
          <w:cantSplit/>
        </w:trPr>
        <w:tc>
          <w:tcPr>
            <w:tcW w:w="24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Automated Approval Routing</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26</w:t>
            </w:r>
          </w:p>
        </w:tc>
      </w:tr>
      <w:tr w:rsidR="00645A61">
        <w:tblPrEx>
          <w:tblCellMar>
            <w:top w:w="0" w:type="dxa"/>
            <w:bottom w:w="0" w:type="dxa"/>
          </w:tblCellMar>
        </w:tblPrEx>
        <w:trPr>
          <w:cantSplit/>
        </w:trPr>
        <w:tc>
          <w:tcPr>
            <w:tcW w:w="24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Automatic Task Creation</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24</w:t>
            </w:r>
          </w:p>
        </w:tc>
      </w:tr>
      <w:tr w:rsidR="00645A61">
        <w:tblPrEx>
          <w:tblCellMar>
            <w:top w:w="0" w:type="dxa"/>
            <w:bottom w:w="0" w:type="dxa"/>
          </w:tblCellMar>
        </w:tblPrEx>
        <w:trPr>
          <w:cantSplit/>
        </w:trPr>
        <w:tc>
          <w:tcPr>
            <w:tcW w:w="24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Assignment Group Routing</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23</w:t>
            </w:r>
          </w:p>
        </w:tc>
      </w:tr>
      <w:tr w:rsidR="00645A61">
        <w:tblPrEx>
          <w:tblCellMar>
            <w:top w:w="0" w:type="dxa"/>
            <w:bottom w:w="0" w:type="dxa"/>
          </w:tblCellMar>
        </w:tblPrEx>
        <w:trPr>
          <w:cantSplit/>
        </w:trPr>
        <w:tc>
          <w:tcPr>
            <w:tcW w:w="24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Notifications</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w:t>
            </w:r>
          </w:p>
        </w:tc>
        <w:tc>
          <w:tcPr>
            <w:tcW w:w="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22</w:t>
            </w:r>
          </w:p>
        </w:tc>
      </w:tr>
      <w:tr w:rsidR="00645A61">
        <w:tblPrEx>
          <w:tblCellMar>
            <w:top w:w="0" w:type="dxa"/>
            <w:bottom w:w="0" w:type="dxa"/>
          </w:tblCellMar>
        </w:tblPrEx>
        <w:trPr>
          <w:cantSplit/>
        </w:trPr>
        <w:tc>
          <w:tcPr>
            <w:tcW w:w="24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Status Tracking</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w:t>
            </w:r>
          </w:p>
        </w:tc>
        <w:tc>
          <w:tcPr>
            <w:tcW w:w="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23</w:t>
            </w:r>
          </w:p>
        </w:tc>
      </w:tr>
      <w:tr w:rsidR="00645A61">
        <w:tblPrEx>
          <w:tblCellMar>
            <w:top w:w="0" w:type="dxa"/>
            <w:bottom w:w="0" w:type="dxa"/>
          </w:tblCellMar>
        </w:tblPrEx>
        <w:trPr>
          <w:cantSplit/>
        </w:trPr>
        <w:tc>
          <w:tcPr>
            <w:tcW w:w="24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SLA Monitoring</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21</w:t>
            </w:r>
          </w:p>
        </w:tc>
      </w:tr>
      <w:tr w:rsidR="00645A61">
        <w:tblPrEx>
          <w:tblCellMar>
            <w:top w:w="0" w:type="dxa"/>
            <w:bottom w:w="0" w:type="dxa"/>
          </w:tblCellMar>
        </w:tblPrEx>
        <w:trPr>
          <w:cantSplit/>
        </w:trPr>
        <w:tc>
          <w:tcPr>
            <w:tcW w:w="24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lastRenderedPageBreak/>
              <w:t>Audit Trail</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5</w:t>
            </w:r>
          </w:p>
        </w:tc>
        <w:tc>
          <w:tcPr>
            <w:tcW w:w="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23</w:t>
            </w:r>
          </w:p>
        </w:tc>
      </w:tr>
      <w:tr w:rsidR="00645A61">
        <w:tblPrEx>
          <w:tblCellMar>
            <w:top w:w="0" w:type="dxa"/>
            <w:bottom w:w="0" w:type="dxa"/>
          </w:tblCellMar>
        </w:tblPrEx>
        <w:trPr>
          <w:cantSplit/>
        </w:trPr>
        <w:tc>
          <w:tcPr>
            <w:tcW w:w="24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Dashboard</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1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w:t>
            </w:r>
          </w:p>
        </w:tc>
        <w:tc>
          <w:tcPr>
            <w:tcW w:w="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21</w:t>
            </w:r>
          </w:p>
        </w:tc>
      </w:tr>
      <w:tr w:rsidR="00645A61">
        <w:tblPrEx>
          <w:tblCellMar>
            <w:top w:w="0" w:type="dxa"/>
            <w:bottom w:w="0" w:type="dxa"/>
          </w:tblCellMar>
        </w:tblPrEx>
        <w:trPr>
          <w:cantSplit/>
        </w:trPr>
        <w:tc>
          <w:tcPr>
            <w:tcW w:w="24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Change Integration</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2</w:t>
            </w:r>
          </w:p>
        </w:tc>
        <w:tc>
          <w:tcPr>
            <w:tcW w:w="1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3</w:t>
            </w:r>
          </w:p>
        </w:tc>
        <w:tc>
          <w:tcPr>
            <w:tcW w:w="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4</w:t>
            </w:r>
          </w:p>
        </w:tc>
        <w:tc>
          <w:tcPr>
            <w:tcW w:w="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17</w:t>
            </w:r>
          </w:p>
        </w:tc>
      </w:tr>
    </w:tbl>
    <w:p w:rsidR="00645A61" w:rsidRDefault="00645A61">
      <w:pPr>
        <w:spacing w:after="140"/>
      </w:pPr>
    </w:p>
    <w:p w:rsidR="00645A61" w:rsidRDefault="00CD7B45">
      <w:pPr>
        <w:spacing w:after="120" w:line="276" w:lineRule="auto"/>
      </w:pPr>
      <w:r>
        <w:rPr>
          <w:rFonts w:ascii="Calibri" w:eastAsia="Calibri" w:hAnsi="Calibri" w:cs="Calibri"/>
          <w:sz w:val="21"/>
          <w:szCs w:val="21"/>
        </w:rPr>
        <w:t>The ideas with stronger combined scores are considered suitable candidates for inclusion in the proposed concept, subject to detailed requirements and feasibility analysis.</w:t>
      </w:r>
    </w:p>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 xml:space="preserve">Step-8: Impact </w:t>
      </w:r>
      <w:proofErr w:type="spellStart"/>
      <w:r>
        <w:rPr>
          <w:rFonts w:ascii="Calibri" w:eastAsia="Calibri" w:hAnsi="Calibri" w:cs="Calibri"/>
          <w:b/>
          <w:bCs/>
          <w:color w:val="1F3864"/>
          <w:sz w:val="26"/>
          <w:szCs w:val="26"/>
        </w:rPr>
        <w:t>vs</w:t>
      </w:r>
      <w:proofErr w:type="spellEnd"/>
      <w:r>
        <w:rPr>
          <w:rFonts w:ascii="Calibri" w:eastAsia="Calibri" w:hAnsi="Calibri" w:cs="Calibri"/>
          <w:b/>
          <w:bCs/>
          <w:color w:val="1F3864"/>
          <w:sz w:val="26"/>
          <w:szCs w:val="26"/>
        </w:rPr>
        <w:t xml:space="preserve"> Feasibility</w:t>
      </w:r>
    </w:p>
    <w:p w:rsidR="00645A61" w:rsidRDefault="00CD7B45" w:rsidP="00CD7B45">
      <w:pPr>
        <w:spacing w:after="120" w:line="276" w:lineRule="auto"/>
        <w:jc w:val="both"/>
      </w:pPr>
      <w:r>
        <w:rPr>
          <w:rFonts w:ascii="Calibri" w:eastAsia="Calibri" w:hAnsi="Calibri" w:cs="Calibri"/>
          <w:sz w:val="21"/>
          <w:szCs w:val="21"/>
        </w:rPr>
        <w:t>To further guide prioritization, the team classified the ideas using an Impact-versus-Feasibility view. This classification helps the team understand which ideas can form the initial concept and which may require additional analysis before being taken forw</w:t>
      </w:r>
      <w:r>
        <w:rPr>
          <w:rFonts w:ascii="Calibri" w:eastAsia="Calibri" w:hAnsi="Calibri" w:cs="Calibri"/>
          <w:sz w:val="21"/>
          <w:szCs w:val="21"/>
        </w:rPr>
        <w:t>ard.</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600"/>
      </w:tblGrid>
      <w:tr w:rsidR="00645A61">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Classification</w:t>
            </w:r>
          </w:p>
        </w:tc>
        <w:tc>
          <w:tcPr>
            <w:tcW w:w="66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Ideas</w:t>
            </w:r>
          </w:p>
        </w:tc>
      </w:tr>
      <w:tr w:rsidR="00645A61">
        <w:tblPrEx>
          <w:tblCellMar>
            <w:top w:w="0" w:type="dxa"/>
            <w:bottom w:w="0" w:type="dxa"/>
          </w:tblCellMar>
        </w:tblPrEx>
        <w:trPr>
          <w:cantSplit/>
        </w:trPr>
        <w:tc>
          <w:tcPr>
            <w:tcW w:w="2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High Impact / High Feasibility</w:t>
            </w:r>
          </w:p>
        </w:tc>
        <w:tc>
          <w:tcPr>
            <w:tcW w:w="6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Service Catalog; Guided Forms; Mandatory Validation; Automated Notifications; Status Tracking</w:t>
            </w:r>
          </w:p>
        </w:tc>
      </w:tr>
      <w:tr w:rsidR="00645A61">
        <w:tblPrEx>
          <w:tblCellMar>
            <w:top w:w="0" w:type="dxa"/>
            <w:bottom w:w="0" w:type="dxa"/>
          </w:tblCellMar>
        </w:tblPrEx>
        <w:trPr>
          <w:cantSplit/>
        </w:trPr>
        <w:tc>
          <w:tcPr>
            <w:tcW w:w="2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High Impact / Medium Feasibility</w:t>
            </w:r>
          </w:p>
        </w:tc>
        <w:tc>
          <w:tcPr>
            <w:tcW w:w="6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Automated Approval Routing; Automatic Fulfillment Task Creation; Audit Integration</w:t>
            </w:r>
          </w:p>
        </w:tc>
      </w:tr>
      <w:tr w:rsidR="00645A61">
        <w:tblPrEx>
          <w:tblCellMar>
            <w:top w:w="0" w:type="dxa"/>
            <w:bottom w:w="0" w:type="dxa"/>
          </w:tblCellMar>
        </w:tblPrEx>
        <w:trPr>
          <w:cantSplit/>
        </w:trPr>
        <w:tc>
          <w:tcPr>
            <w:tcW w:w="2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Medium Impact / High Feasibility</w:t>
            </w:r>
          </w:p>
        </w:tc>
        <w:tc>
          <w:tcPr>
            <w:tcW w:w="6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Knowledge Guidance; Basic Dashboard; Request History</w:t>
            </w:r>
          </w:p>
        </w:tc>
      </w:tr>
      <w:tr w:rsidR="00645A61">
        <w:tblPrEx>
          <w:tblCellMar>
            <w:top w:w="0" w:type="dxa"/>
            <w:bottom w:w="0" w:type="dxa"/>
          </w:tblCellMar>
        </w:tblPrEx>
        <w:trPr>
          <w:cantSplit/>
        </w:trPr>
        <w:tc>
          <w:tcPr>
            <w:tcW w:w="2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Medium Impact / Medium Feasibility</w:t>
            </w:r>
          </w:p>
        </w:tc>
        <w:tc>
          <w:tcPr>
            <w:tcW w:w="6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Advanced Analytics; Change Integration; Advanced Escalation</w:t>
            </w:r>
          </w:p>
        </w:tc>
      </w:tr>
    </w:tbl>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Step-9: Proposed Concept</w:t>
      </w:r>
    </w:p>
    <w:p w:rsidR="00645A61" w:rsidRDefault="00CD7B45" w:rsidP="00CD7B45">
      <w:pPr>
        <w:spacing w:after="120" w:line="276" w:lineRule="auto"/>
        <w:jc w:val="both"/>
      </w:pPr>
      <w:r>
        <w:rPr>
          <w:rFonts w:ascii="Calibri" w:eastAsia="Calibri" w:hAnsi="Calibri" w:cs="Calibri"/>
          <w:sz w:val="21"/>
          <w:szCs w:val="21"/>
        </w:rPr>
        <w:t>Based on the grouping, evaluation, and prioritization activities above, the team combined the strongest related ideas into a single proposed concept: "</w:t>
      </w:r>
      <w:r>
        <w:rPr>
          <w:rFonts w:ascii="Calibri" w:eastAsia="Calibri" w:hAnsi="Calibri" w:cs="Calibri"/>
          <w:sz w:val="21"/>
          <w:szCs w:val="21"/>
        </w:rPr>
        <w:t>Automated Network Request Management in ServiceNow". This concept brings together several related ideas into one end-to-end request management process, rather than treating each idea in isolation.</w:t>
      </w:r>
    </w:p>
    <w:p w:rsidR="00645A61" w:rsidRDefault="00CD7B45">
      <w:pPr>
        <w:spacing w:after="120" w:line="276" w:lineRule="auto"/>
      </w:pPr>
      <w:r>
        <w:rPr>
          <w:rFonts w:ascii="Calibri" w:eastAsia="Calibri" w:hAnsi="Calibri" w:cs="Calibri"/>
          <w:sz w:val="21"/>
          <w:szCs w:val="21"/>
        </w:rPr>
        <w:t>The proposed concept includes the following elements:</w:t>
      </w:r>
    </w:p>
    <w:p w:rsidR="00645A61" w:rsidRDefault="00CD7B45">
      <w:pPr>
        <w:pStyle w:val="ListParagraph"/>
        <w:numPr>
          <w:ilvl w:val="0"/>
          <w:numId w:val="5"/>
        </w:numPr>
        <w:spacing w:after="60"/>
      </w:pPr>
      <w:r>
        <w:rPr>
          <w:rFonts w:ascii="Calibri" w:eastAsia="Calibri" w:hAnsi="Calibri" w:cs="Calibri"/>
          <w:sz w:val="21"/>
          <w:szCs w:val="21"/>
        </w:rPr>
        <w:t>Stand</w:t>
      </w:r>
      <w:r>
        <w:rPr>
          <w:rFonts w:ascii="Calibri" w:eastAsia="Calibri" w:hAnsi="Calibri" w:cs="Calibri"/>
          <w:sz w:val="21"/>
          <w:szCs w:val="21"/>
        </w:rPr>
        <w:t>ardized Network Request Catalog</w:t>
      </w:r>
    </w:p>
    <w:p w:rsidR="00645A61" w:rsidRDefault="00CD7B45">
      <w:pPr>
        <w:pStyle w:val="ListParagraph"/>
        <w:numPr>
          <w:ilvl w:val="0"/>
          <w:numId w:val="5"/>
        </w:numPr>
        <w:spacing w:after="60"/>
      </w:pPr>
      <w:r>
        <w:rPr>
          <w:rFonts w:ascii="Calibri" w:eastAsia="Calibri" w:hAnsi="Calibri" w:cs="Calibri"/>
          <w:sz w:val="21"/>
          <w:szCs w:val="21"/>
        </w:rPr>
        <w:t>Guided and Dynamic Forms</w:t>
      </w:r>
    </w:p>
    <w:p w:rsidR="00645A61" w:rsidRDefault="00CD7B45">
      <w:pPr>
        <w:pStyle w:val="ListParagraph"/>
        <w:numPr>
          <w:ilvl w:val="0"/>
          <w:numId w:val="5"/>
        </w:numPr>
        <w:spacing w:after="60"/>
      </w:pPr>
      <w:r>
        <w:rPr>
          <w:rFonts w:ascii="Calibri" w:eastAsia="Calibri" w:hAnsi="Calibri" w:cs="Calibri"/>
          <w:sz w:val="21"/>
          <w:szCs w:val="21"/>
        </w:rPr>
        <w:t>Required Field Validation</w:t>
      </w:r>
    </w:p>
    <w:p w:rsidR="00645A61" w:rsidRDefault="00CD7B45">
      <w:pPr>
        <w:pStyle w:val="ListParagraph"/>
        <w:numPr>
          <w:ilvl w:val="0"/>
          <w:numId w:val="5"/>
        </w:numPr>
        <w:spacing w:after="60"/>
      </w:pPr>
      <w:r>
        <w:rPr>
          <w:rFonts w:ascii="Calibri" w:eastAsia="Calibri" w:hAnsi="Calibri" w:cs="Calibri"/>
          <w:sz w:val="21"/>
          <w:szCs w:val="21"/>
        </w:rPr>
        <w:t>Automated Approval Routing</w:t>
      </w:r>
    </w:p>
    <w:p w:rsidR="00645A61" w:rsidRDefault="00CD7B45">
      <w:pPr>
        <w:pStyle w:val="ListParagraph"/>
        <w:numPr>
          <w:ilvl w:val="0"/>
          <w:numId w:val="5"/>
        </w:numPr>
        <w:spacing w:after="60"/>
      </w:pPr>
      <w:r>
        <w:rPr>
          <w:rFonts w:ascii="Calibri" w:eastAsia="Calibri" w:hAnsi="Calibri" w:cs="Calibri"/>
          <w:sz w:val="21"/>
          <w:szCs w:val="21"/>
        </w:rPr>
        <w:t>Automated Fulfillment Task Creation</w:t>
      </w:r>
    </w:p>
    <w:p w:rsidR="00645A61" w:rsidRDefault="00CD7B45">
      <w:pPr>
        <w:pStyle w:val="ListParagraph"/>
        <w:numPr>
          <w:ilvl w:val="0"/>
          <w:numId w:val="5"/>
        </w:numPr>
        <w:spacing w:after="60"/>
      </w:pPr>
      <w:r>
        <w:rPr>
          <w:rFonts w:ascii="Calibri" w:eastAsia="Calibri" w:hAnsi="Calibri" w:cs="Calibri"/>
          <w:sz w:val="21"/>
          <w:szCs w:val="21"/>
        </w:rPr>
        <w:t>Assignment to Network Team</w:t>
      </w:r>
    </w:p>
    <w:p w:rsidR="00645A61" w:rsidRDefault="00CD7B45">
      <w:pPr>
        <w:pStyle w:val="ListParagraph"/>
        <w:numPr>
          <w:ilvl w:val="0"/>
          <w:numId w:val="5"/>
        </w:numPr>
        <w:spacing w:after="60"/>
      </w:pPr>
      <w:r>
        <w:rPr>
          <w:rFonts w:ascii="Calibri" w:eastAsia="Calibri" w:hAnsi="Calibri" w:cs="Calibri"/>
          <w:sz w:val="21"/>
          <w:szCs w:val="21"/>
        </w:rPr>
        <w:t>Automated Notifications</w:t>
      </w:r>
    </w:p>
    <w:p w:rsidR="00645A61" w:rsidRDefault="00CD7B45">
      <w:pPr>
        <w:pStyle w:val="ListParagraph"/>
        <w:numPr>
          <w:ilvl w:val="0"/>
          <w:numId w:val="5"/>
        </w:numPr>
        <w:spacing w:after="60"/>
      </w:pPr>
      <w:r>
        <w:rPr>
          <w:rFonts w:ascii="Calibri" w:eastAsia="Calibri" w:hAnsi="Calibri" w:cs="Calibri"/>
          <w:sz w:val="21"/>
          <w:szCs w:val="21"/>
        </w:rPr>
        <w:t>Request Status Tracking</w:t>
      </w:r>
    </w:p>
    <w:p w:rsidR="00645A61" w:rsidRDefault="00CD7B45">
      <w:pPr>
        <w:pStyle w:val="ListParagraph"/>
        <w:numPr>
          <w:ilvl w:val="0"/>
          <w:numId w:val="5"/>
        </w:numPr>
        <w:spacing w:after="60"/>
      </w:pPr>
      <w:r>
        <w:rPr>
          <w:rFonts w:ascii="Calibri" w:eastAsia="Calibri" w:hAnsi="Calibri" w:cs="Calibri"/>
          <w:sz w:val="21"/>
          <w:szCs w:val="21"/>
        </w:rPr>
        <w:t>Audit History</w:t>
      </w:r>
    </w:p>
    <w:p w:rsidR="00645A61" w:rsidRDefault="00CD7B45">
      <w:pPr>
        <w:pStyle w:val="ListParagraph"/>
        <w:numPr>
          <w:ilvl w:val="0"/>
          <w:numId w:val="5"/>
        </w:numPr>
        <w:spacing w:after="60"/>
      </w:pPr>
      <w:r>
        <w:rPr>
          <w:rFonts w:ascii="Calibri" w:eastAsia="Calibri" w:hAnsi="Calibri" w:cs="Calibri"/>
          <w:sz w:val="21"/>
          <w:szCs w:val="21"/>
        </w:rPr>
        <w:t>Reporting and Analytics</w:t>
      </w:r>
    </w:p>
    <w:p w:rsidR="00645A61" w:rsidRDefault="00645A61">
      <w:pPr>
        <w:spacing w:after="80"/>
      </w:pPr>
    </w:p>
    <w:p w:rsidR="00645A61" w:rsidRDefault="00CD7B45">
      <w:pPr>
        <w:spacing w:after="120" w:line="276" w:lineRule="auto"/>
      </w:pPr>
      <w:r>
        <w:rPr>
          <w:rFonts w:ascii="Calibri" w:eastAsia="Calibri" w:hAnsi="Calibri" w:cs="Calibri"/>
          <w:i/>
          <w:iCs/>
          <w:sz w:val="21"/>
          <w:szCs w:val="21"/>
        </w:rPr>
        <w:lastRenderedPageBreak/>
        <w:t>This is the concept selected for further requirement analysis, and it will be refined during subsequent project phases before any development or configuration activity begins.</w:t>
      </w:r>
    </w:p>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Step-10: Conceptual Workflow</w:t>
      </w:r>
    </w:p>
    <w:p w:rsidR="00645A61" w:rsidRDefault="00CD7B45">
      <w:pPr>
        <w:spacing w:after="120" w:line="276" w:lineRule="auto"/>
      </w:pPr>
      <w:r>
        <w:rPr>
          <w:rFonts w:ascii="Calibri" w:eastAsia="Calibri" w:hAnsi="Calibri" w:cs="Calibri"/>
          <w:sz w:val="21"/>
          <w:szCs w:val="21"/>
        </w:rPr>
        <w:t>At a high level, the propo</w:t>
      </w:r>
      <w:r>
        <w:rPr>
          <w:rFonts w:ascii="Calibri" w:eastAsia="Calibri" w:hAnsi="Calibri" w:cs="Calibri"/>
          <w:sz w:val="21"/>
          <w:szCs w:val="21"/>
        </w:rPr>
        <w:t>sed concept follows the sequence outlined below.</w:t>
      </w:r>
    </w:p>
    <w:p w:rsidR="00645A61" w:rsidRDefault="00CD7B45">
      <w:pPr>
        <w:spacing w:after="40"/>
        <w:jc w:val="center"/>
      </w:pPr>
      <w:r>
        <w:rPr>
          <w:rFonts w:ascii="Calibri" w:eastAsia="Calibri" w:hAnsi="Calibri" w:cs="Calibri"/>
          <w:b/>
          <w:bCs/>
          <w:color w:val="1F3864"/>
        </w:rPr>
        <w:t>User</w:t>
      </w:r>
    </w:p>
    <w:p w:rsidR="00645A61" w:rsidRDefault="00CD7B45">
      <w:pPr>
        <w:spacing w:after="40"/>
        <w:jc w:val="center"/>
      </w:pPr>
      <w:r>
        <w:rPr>
          <w:rFonts w:ascii="Calibri" w:eastAsia="Calibri" w:hAnsi="Calibri" w:cs="Calibri"/>
          <w:color w:val="1F3864"/>
        </w:rPr>
        <w:t>↓</w:t>
      </w:r>
    </w:p>
    <w:p w:rsidR="00645A61" w:rsidRDefault="00CD7B45">
      <w:pPr>
        <w:spacing w:after="40"/>
        <w:jc w:val="center"/>
      </w:pPr>
      <w:r>
        <w:rPr>
          <w:rFonts w:ascii="Calibri" w:eastAsia="Calibri" w:hAnsi="Calibri" w:cs="Calibri"/>
          <w:b/>
          <w:bCs/>
          <w:color w:val="1F3864"/>
        </w:rPr>
        <w:t>ServiceNow Service Portal</w:t>
      </w:r>
    </w:p>
    <w:p w:rsidR="00645A61" w:rsidRDefault="00CD7B45">
      <w:pPr>
        <w:spacing w:after="40"/>
        <w:jc w:val="center"/>
      </w:pPr>
      <w:r>
        <w:rPr>
          <w:rFonts w:ascii="Calibri" w:eastAsia="Calibri" w:hAnsi="Calibri" w:cs="Calibri"/>
          <w:color w:val="1F3864"/>
        </w:rPr>
        <w:t>↓</w:t>
      </w:r>
    </w:p>
    <w:p w:rsidR="00645A61" w:rsidRDefault="00CD7B45">
      <w:pPr>
        <w:spacing w:after="40"/>
        <w:jc w:val="center"/>
      </w:pPr>
      <w:r>
        <w:rPr>
          <w:rFonts w:ascii="Calibri" w:eastAsia="Calibri" w:hAnsi="Calibri" w:cs="Calibri"/>
          <w:b/>
          <w:bCs/>
          <w:color w:val="1F3864"/>
        </w:rPr>
        <w:t>Network Request Catalog</w:t>
      </w:r>
    </w:p>
    <w:p w:rsidR="00645A61" w:rsidRDefault="00CD7B45">
      <w:pPr>
        <w:spacing w:after="40"/>
        <w:jc w:val="center"/>
      </w:pPr>
      <w:r>
        <w:rPr>
          <w:rFonts w:ascii="Calibri" w:eastAsia="Calibri" w:hAnsi="Calibri" w:cs="Calibri"/>
          <w:color w:val="1F3864"/>
        </w:rPr>
        <w:t>↓</w:t>
      </w:r>
    </w:p>
    <w:p w:rsidR="00645A61" w:rsidRDefault="00CD7B45">
      <w:pPr>
        <w:spacing w:after="40"/>
        <w:jc w:val="center"/>
      </w:pPr>
      <w:r>
        <w:rPr>
          <w:rFonts w:ascii="Calibri" w:eastAsia="Calibri" w:hAnsi="Calibri" w:cs="Calibri"/>
          <w:b/>
          <w:bCs/>
          <w:color w:val="1F3864"/>
        </w:rPr>
        <w:t>Dynamic Request Form</w:t>
      </w:r>
    </w:p>
    <w:p w:rsidR="00645A61" w:rsidRDefault="00CD7B45">
      <w:pPr>
        <w:spacing w:after="40"/>
        <w:jc w:val="center"/>
      </w:pPr>
      <w:r>
        <w:rPr>
          <w:rFonts w:ascii="Calibri" w:eastAsia="Calibri" w:hAnsi="Calibri" w:cs="Calibri"/>
          <w:color w:val="1F3864"/>
        </w:rPr>
        <w:t>↓</w:t>
      </w:r>
    </w:p>
    <w:p w:rsidR="00645A61" w:rsidRDefault="00CD7B45">
      <w:pPr>
        <w:spacing w:after="40"/>
        <w:jc w:val="center"/>
      </w:pPr>
      <w:r>
        <w:rPr>
          <w:rFonts w:ascii="Calibri" w:eastAsia="Calibri" w:hAnsi="Calibri" w:cs="Calibri"/>
          <w:b/>
          <w:bCs/>
          <w:color w:val="1F3864"/>
        </w:rPr>
        <w:t>Validation</w:t>
      </w:r>
    </w:p>
    <w:p w:rsidR="00645A61" w:rsidRDefault="00CD7B45">
      <w:pPr>
        <w:spacing w:after="40"/>
        <w:jc w:val="center"/>
      </w:pPr>
      <w:r>
        <w:rPr>
          <w:rFonts w:ascii="Calibri" w:eastAsia="Calibri" w:hAnsi="Calibri" w:cs="Calibri"/>
          <w:color w:val="1F3864"/>
        </w:rPr>
        <w:t>↓</w:t>
      </w:r>
    </w:p>
    <w:p w:rsidR="00645A61" w:rsidRDefault="00CD7B45">
      <w:pPr>
        <w:spacing w:after="40"/>
        <w:jc w:val="center"/>
      </w:pPr>
      <w:r>
        <w:rPr>
          <w:rFonts w:ascii="Calibri" w:eastAsia="Calibri" w:hAnsi="Calibri" w:cs="Calibri"/>
          <w:b/>
          <w:bCs/>
          <w:color w:val="1F3864"/>
        </w:rPr>
        <w:t>Approval</w:t>
      </w:r>
    </w:p>
    <w:p w:rsidR="00645A61" w:rsidRDefault="00CD7B45">
      <w:pPr>
        <w:spacing w:after="40"/>
        <w:jc w:val="center"/>
      </w:pPr>
      <w:r>
        <w:rPr>
          <w:rFonts w:ascii="Calibri" w:eastAsia="Calibri" w:hAnsi="Calibri" w:cs="Calibri"/>
          <w:color w:val="1F3864"/>
        </w:rPr>
        <w:t>↓</w:t>
      </w:r>
    </w:p>
    <w:p w:rsidR="00645A61" w:rsidRDefault="00CD7B45">
      <w:pPr>
        <w:spacing w:after="40"/>
        <w:jc w:val="center"/>
      </w:pPr>
      <w:r>
        <w:rPr>
          <w:rFonts w:ascii="Calibri" w:eastAsia="Calibri" w:hAnsi="Calibri" w:cs="Calibri"/>
          <w:b/>
          <w:bCs/>
          <w:color w:val="1F3864"/>
        </w:rPr>
        <w:t>Network Fulfillment Task</w:t>
      </w:r>
    </w:p>
    <w:p w:rsidR="00645A61" w:rsidRDefault="00CD7B45">
      <w:pPr>
        <w:spacing w:after="40"/>
        <w:jc w:val="center"/>
      </w:pPr>
      <w:r>
        <w:rPr>
          <w:rFonts w:ascii="Calibri" w:eastAsia="Calibri" w:hAnsi="Calibri" w:cs="Calibri"/>
          <w:color w:val="1F3864"/>
        </w:rPr>
        <w:t>↓</w:t>
      </w:r>
    </w:p>
    <w:p w:rsidR="00645A61" w:rsidRDefault="00CD7B45">
      <w:pPr>
        <w:spacing w:after="40"/>
        <w:jc w:val="center"/>
      </w:pPr>
      <w:r>
        <w:rPr>
          <w:rFonts w:ascii="Calibri" w:eastAsia="Calibri" w:hAnsi="Calibri" w:cs="Calibri"/>
          <w:b/>
          <w:bCs/>
          <w:color w:val="1F3864"/>
        </w:rPr>
        <w:t>Notification</w:t>
      </w:r>
    </w:p>
    <w:p w:rsidR="00645A61" w:rsidRDefault="00CD7B45">
      <w:pPr>
        <w:spacing w:after="40"/>
        <w:jc w:val="center"/>
      </w:pPr>
      <w:r>
        <w:rPr>
          <w:rFonts w:ascii="Calibri" w:eastAsia="Calibri" w:hAnsi="Calibri" w:cs="Calibri"/>
          <w:color w:val="1F3864"/>
        </w:rPr>
        <w:t>↓</w:t>
      </w:r>
    </w:p>
    <w:p w:rsidR="00645A61" w:rsidRDefault="00CD7B45">
      <w:pPr>
        <w:spacing w:after="40"/>
        <w:jc w:val="center"/>
      </w:pPr>
      <w:r>
        <w:rPr>
          <w:rFonts w:ascii="Calibri" w:eastAsia="Calibri" w:hAnsi="Calibri" w:cs="Calibri"/>
          <w:b/>
          <w:bCs/>
          <w:color w:val="1F3864"/>
        </w:rPr>
        <w:t>Status Tracking</w:t>
      </w:r>
    </w:p>
    <w:p w:rsidR="00645A61" w:rsidRDefault="00CD7B45">
      <w:pPr>
        <w:spacing w:after="40"/>
        <w:jc w:val="center"/>
      </w:pPr>
      <w:r>
        <w:rPr>
          <w:rFonts w:ascii="Calibri" w:eastAsia="Calibri" w:hAnsi="Calibri" w:cs="Calibri"/>
          <w:color w:val="1F3864"/>
        </w:rPr>
        <w:t>↓</w:t>
      </w:r>
    </w:p>
    <w:p w:rsidR="00645A61" w:rsidRDefault="00CD7B45">
      <w:pPr>
        <w:spacing w:after="40"/>
        <w:jc w:val="center"/>
      </w:pPr>
      <w:r>
        <w:rPr>
          <w:rFonts w:ascii="Calibri" w:eastAsia="Calibri" w:hAnsi="Calibri" w:cs="Calibri"/>
          <w:b/>
          <w:bCs/>
          <w:color w:val="1F3864"/>
        </w:rPr>
        <w:t>Closure</w:t>
      </w:r>
    </w:p>
    <w:p w:rsidR="00645A61" w:rsidRDefault="00CD7B45">
      <w:pPr>
        <w:spacing w:after="40"/>
        <w:jc w:val="center"/>
      </w:pPr>
      <w:r>
        <w:rPr>
          <w:rFonts w:ascii="Calibri" w:eastAsia="Calibri" w:hAnsi="Calibri" w:cs="Calibri"/>
          <w:color w:val="1F3864"/>
        </w:rPr>
        <w:t>↓</w:t>
      </w:r>
    </w:p>
    <w:p w:rsidR="00645A61" w:rsidRDefault="00CD7B45">
      <w:pPr>
        <w:spacing w:after="40"/>
        <w:jc w:val="center"/>
      </w:pPr>
      <w:r>
        <w:rPr>
          <w:rFonts w:ascii="Calibri" w:eastAsia="Calibri" w:hAnsi="Calibri" w:cs="Calibri"/>
          <w:b/>
          <w:bCs/>
          <w:color w:val="1F3864"/>
        </w:rPr>
        <w:t>Audit Record</w:t>
      </w:r>
    </w:p>
    <w:p w:rsidR="00645A61" w:rsidRDefault="00645A61">
      <w:pPr>
        <w:spacing w:after="100"/>
      </w:pP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6800"/>
      </w:tblGrid>
      <w:tr w:rsidR="00645A61">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Stage</w:t>
            </w:r>
          </w:p>
        </w:tc>
        <w:tc>
          <w:tcPr>
            <w:tcW w:w="68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Description</w:t>
            </w:r>
          </w:p>
        </w:tc>
      </w:tr>
      <w:tr w:rsidR="00645A61">
        <w:tblPrEx>
          <w:tblCellMar>
            <w:top w:w="0" w:type="dxa"/>
            <w:bottom w:w="0" w:type="dxa"/>
          </w:tblCellMar>
        </w:tblPrEx>
        <w:trPr>
          <w:cantSplit/>
        </w:trPr>
        <w:tc>
          <w:tcPr>
            <w:tcW w:w="2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User</w:t>
            </w:r>
          </w:p>
        </w:tc>
        <w:tc>
          <w:tcPr>
            <w:tcW w:w="6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The requester begins the process by accessing the service portal.</w:t>
            </w:r>
          </w:p>
        </w:tc>
      </w:tr>
      <w:tr w:rsidR="00645A61">
        <w:tblPrEx>
          <w:tblCellMar>
            <w:top w:w="0" w:type="dxa"/>
            <w:bottom w:w="0" w:type="dxa"/>
          </w:tblCellMar>
        </w:tblPrEx>
        <w:trPr>
          <w:cantSplit/>
        </w:trPr>
        <w:tc>
          <w:tcPr>
            <w:tcW w:w="2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ServiceNow Service Portal</w:t>
            </w:r>
          </w:p>
        </w:tc>
        <w:tc>
          <w:tcPr>
            <w:tcW w:w="6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The proposed entry point through which users would reach the network request catalog.</w:t>
            </w:r>
          </w:p>
        </w:tc>
      </w:tr>
      <w:tr w:rsidR="00645A61">
        <w:tblPrEx>
          <w:tblCellMar>
            <w:top w:w="0" w:type="dxa"/>
            <w:bottom w:w="0" w:type="dxa"/>
          </w:tblCellMar>
        </w:tblPrEx>
        <w:trPr>
          <w:cantSplit/>
        </w:trPr>
        <w:tc>
          <w:tcPr>
            <w:tcW w:w="2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Request Catalog</w:t>
            </w:r>
          </w:p>
        </w:tc>
        <w:tc>
          <w:tcPr>
            <w:tcW w:w="6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 proposed listing of available network request types for the user to choose from.</w:t>
            </w:r>
          </w:p>
        </w:tc>
      </w:tr>
      <w:tr w:rsidR="00645A61">
        <w:tblPrEx>
          <w:tblCellMar>
            <w:top w:w="0" w:type="dxa"/>
            <w:bottom w:w="0" w:type="dxa"/>
          </w:tblCellMar>
        </w:tblPrEx>
        <w:trPr>
          <w:cantSplit/>
        </w:trPr>
        <w:tc>
          <w:tcPr>
            <w:tcW w:w="2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Dynamic Request Form</w:t>
            </w:r>
          </w:p>
        </w:tc>
        <w:tc>
          <w:tcPr>
            <w:tcW w:w="6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 guided form idea that adapts based on the selected request type.</w:t>
            </w:r>
          </w:p>
        </w:tc>
      </w:tr>
      <w:tr w:rsidR="00645A61">
        <w:tblPrEx>
          <w:tblCellMar>
            <w:top w:w="0" w:type="dxa"/>
            <w:bottom w:w="0" w:type="dxa"/>
          </w:tblCellMar>
        </w:tblPrEx>
        <w:trPr>
          <w:cantSplit/>
        </w:trPr>
        <w:tc>
          <w:tcPr>
            <w:tcW w:w="2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Validation</w:t>
            </w:r>
          </w:p>
        </w:tc>
        <w:tc>
          <w:tcPr>
            <w:tcW w:w="6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Idea to check that mandatory information is complete before submission.</w:t>
            </w:r>
          </w:p>
        </w:tc>
      </w:tr>
      <w:tr w:rsidR="00645A61">
        <w:tblPrEx>
          <w:tblCellMar>
            <w:top w:w="0" w:type="dxa"/>
            <w:bottom w:w="0" w:type="dxa"/>
          </w:tblCellMar>
        </w:tblPrEx>
        <w:trPr>
          <w:cantSplit/>
        </w:trPr>
        <w:tc>
          <w:tcPr>
            <w:tcW w:w="2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Approval</w:t>
            </w:r>
          </w:p>
        </w:tc>
        <w:tc>
          <w:tcPr>
            <w:tcW w:w="6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Proposed automated routing of the request to the relevant approver(s).</w:t>
            </w:r>
          </w:p>
        </w:tc>
      </w:tr>
      <w:tr w:rsidR="00645A61">
        <w:tblPrEx>
          <w:tblCellMar>
            <w:top w:w="0" w:type="dxa"/>
            <w:bottom w:w="0" w:type="dxa"/>
          </w:tblCellMar>
        </w:tblPrEx>
        <w:trPr>
          <w:cantSplit/>
        </w:trPr>
        <w:tc>
          <w:tcPr>
            <w:tcW w:w="2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Fulfillment Task</w:t>
            </w:r>
          </w:p>
        </w:tc>
        <w:tc>
          <w:tcPr>
            <w:tcW w:w="6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 proposed task automatically created for the network team once approved.</w:t>
            </w:r>
          </w:p>
        </w:tc>
      </w:tr>
      <w:tr w:rsidR="00645A61">
        <w:tblPrEx>
          <w:tblCellMar>
            <w:top w:w="0" w:type="dxa"/>
            <w:bottom w:w="0" w:type="dxa"/>
          </w:tblCellMar>
        </w:tblPrEx>
        <w:trPr>
          <w:cantSplit/>
        </w:trPr>
        <w:tc>
          <w:tcPr>
            <w:tcW w:w="2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Notification</w:t>
            </w:r>
          </w:p>
        </w:tc>
        <w:tc>
          <w:tcPr>
            <w:tcW w:w="6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Automated updates proposed to keep stakeholders informed.</w:t>
            </w:r>
          </w:p>
        </w:tc>
      </w:tr>
      <w:tr w:rsidR="00645A61">
        <w:tblPrEx>
          <w:tblCellMar>
            <w:top w:w="0" w:type="dxa"/>
            <w:bottom w:w="0" w:type="dxa"/>
          </w:tblCellMar>
        </w:tblPrEx>
        <w:trPr>
          <w:cantSplit/>
        </w:trPr>
        <w:tc>
          <w:tcPr>
            <w:tcW w:w="2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Status Tracking</w:t>
            </w:r>
          </w:p>
        </w:tc>
        <w:tc>
          <w:tcPr>
            <w:tcW w:w="6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 proposed view allowing the requester to monitor progress.</w:t>
            </w:r>
          </w:p>
        </w:tc>
      </w:tr>
      <w:tr w:rsidR="00645A61">
        <w:tblPrEx>
          <w:tblCellMar>
            <w:top w:w="0" w:type="dxa"/>
            <w:bottom w:w="0" w:type="dxa"/>
          </w:tblCellMar>
        </w:tblPrEx>
        <w:trPr>
          <w:cantSplit/>
        </w:trPr>
        <w:tc>
          <w:tcPr>
            <w:tcW w:w="26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Closure</w:t>
            </w:r>
          </w:p>
        </w:tc>
        <w:tc>
          <w:tcPr>
            <w:tcW w:w="68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The point at which the fulfillment work is marked complete.</w:t>
            </w:r>
          </w:p>
        </w:tc>
      </w:tr>
      <w:tr w:rsidR="00645A61">
        <w:tblPrEx>
          <w:tblCellMar>
            <w:top w:w="0" w:type="dxa"/>
            <w:bottom w:w="0" w:type="dxa"/>
          </w:tblCellMar>
        </w:tblPrEx>
        <w:trPr>
          <w:cantSplit/>
        </w:trPr>
        <w:tc>
          <w:tcPr>
            <w:tcW w:w="26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Audit Record</w:t>
            </w:r>
          </w:p>
        </w:tc>
        <w:tc>
          <w:tcPr>
            <w:tcW w:w="68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A proposed historical record retained for traceability and reporting.</w:t>
            </w:r>
          </w:p>
        </w:tc>
      </w:tr>
    </w:tbl>
    <w:p w:rsidR="00645A61" w:rsidRDefault="00CD7B45">
      <w:pPr>
        <w:spacing w:after="120" w:line="276" w:lineRule="auto"/>
      </w:pPr>
      <w:r>
        <w:rPr>
          <w:rFonts w:ascii="Calibri" w:eastAsia="Calibri" w:hAnsi="Calibri" w:cs="Calibri"/>
          <w:i/>
          <w:iCs/>
          <w:sz w:val="21"/>
          <w:szCs w:val="21"/>
        </w:rPr>
        <w:t>This workflow represents a conceptual, high-level view only. It does not describe technical configuration and is intended to guide further requirement discussions.</w:t>
      </w:r>
    </w:p>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lastRenderedPageBreak/>
        <w:t>Step-11: Proposed Network Request Types</w:t>
      </w:r>
    </w:p>
    <w:p w:rsidR="00645A61" w:rsidRDefault="00CD7B45" w:rsidP="00CD7B45">
      <w:pPr>
        <w:spacing w:after="120" w:line="276" w:lineRule="auto"/>
        <w:jc w:val="both"/>
      </w:pPr>
      <w:r>
        <w:rPr>
          <w:rFonts w:ascii="Calibri" w:eastAsia="Calibri" w:hAnsi="Calibri" w:cs="Calibri"/>
          <w:sz w:val="21"/>
          <w:szCs w:val="21"/>
        </w:rPr>
        <w:t>As part of the proposed concept, the team identified</w:t>
      </w:r>
      <w:r>
        <w:rPr>
          <w:rFonts w:ascii="Calibri" w:eastAsia="Calibri" w:hAnsi="Calibri" w:cs="Calibri"/>
          <w:sz w:val="21"/>
          <w:szCs w:val="21"/>
        </w:rPr>
        <w:t xml:space="preserve"> an initial, non-exhaustive set of network request categories for further requirements analysis. These are proposed catalog items and are subject to refinement in later phases.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400"/>
        <w:gridCol w:w="2900"/>
        <w:gridCol w:w="2100"/>
      </w:tblGrid>
      <w:tr w:rsidR="00645A61">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Request Type</w:t>
            </w:r>
          </w:p>
        </w:tc>
        <w:tc>
          <w:tcPr>
            <w:tcW w:w="24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Purpose</w:t>
            </w:r>
          </w:p>
        </w:tc>
        <w:tc>
          <w:tcPr>
            <w:tcW w:w="29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Possible Information Required</w:t>
            </w:r>
          </w:p>
        </w:tc>
        <w:tc>
          <w:tcPr>
            <w:tcW w:w="2100" w:type="dxa"/>
            <w:shd w:val="clear" w:color="auto" w:fill="1F3864"/>
            <w:tcMar>
              <w:top w:w="80" w:type="dxa"/>
              <w:left w:w="100" w:type="dxa"/>
              <w:bottom w:w="80" w:type="dxa"/>
              <w:right w:w="100" w:type="dxa"/>
            </w:tcMar>
            <w:vAlign w:val="center"/>
          </w:tcPr>
          <w:p w:rsidR="00645A61" w:rsidRDefault="00CD7B45">
            <w:pPr>
              <w:jc w:val="center"/>
            </w:pPr>
            <w:r>
              <w:rPr>
                <w:rFonts w:ascii="Calibri" w:eastAsia="Calibri" w:hAnsi="Calibri" w:cs="Calibri"/>
                <w:b/>
                <w:bCs/>
                <w:color w:val="FFFFFF"/>
                <w:sz w:val="19"/>
                <w:szCs w:val="19"/>
              </w:rPr>
              <w:t>Possible Approval</w:t>
            </w:r>
          </w:p>
        </w:tc>
      </w:tr>
      <w:tr w:rsidR="00645A61">
        <w:tblPrEx>
          <w:tblCellMar>
            <w:top w:w="0" w:type="dxa"/>
            <w:bottom w:w="0" w:type="dxa"/>
          </w:tblCellMar>
        </w:tblPrEx>
        <w:trPr>
          <w:cantSplit/>
        </w:trPr>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VPN Access Request</w:t>
            </w:r>
          </w:p>
        </w:tc>
        <w:tc>
          <w:tcPr>
            <w:tcW w:w="24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remote VPN access for a user or device.</w:t>
            </w:r>
          </w:p>
        </w:tc>
        <w:tc>
          <w:tcPr>
            <w:tcW w:w="2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User details, access duration, business justification</w:t>
            </w:r>
          </w:p>
        </w:tc>
        <w:tc>
          <w:tcPr>
            <w:tcW w:w="21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Manager and Security Approval</w:t>
            </w:r>
          </w:p>
        </w:tc>
      </w:tr>
      <w:tr w:rsidR="00645A61">
        <w:tblPrEx>
          <w:tblCellMar>
            <w:top w:w="0" w:type="dxa"/>
            <w:bottom w:w="0" w:type="dxa"/>
          </w:tblCellMar>
        </w:tblPrEx>
        <w:trPr>
          <w:cantSplit/>
        </w:trPr>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Firewall Rule Request</w:t>
            </w:r>
          </w:p>
        </w:tc>
        <w:tc>
          <w:tcPr>
            <w:tcW w:w="24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a new or modified firewall rule.</w:t>
            </w:r>
          </w:p>
        </w:tc>
        <w:tc>
          <w:tcPr>
            <w:tcW w:w="2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Source/destination details, port, busines</w:t>
            </w:r>
            <w:r>
              <w:rPr>
                <w:rFonts w:ascii="Calibri" w:eastAsia="Calibri" w:hAnsi="Calibri" w:cs="Calibri"/>
                <w:color w:val="000000"/>
                <w:sz w:val="19"/>
                <w:szCs w:val="19"/>
              </w:rPr>
              <w:t>s justification</w:t>
            </w:r>
          </w:p>
        </w:tc>
        <w:tc>
          <w:tcPr>
            <w:tcW w:w="21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Security Approval</w:t>
            </w:r>
          </w:p>
        </w:tc>
      </w:tr>
      <w:tr w:rsidR="00645A61">
        <w:tblPrEx>
          <w:tblCellMar>
            <w:top w:w="0" w:type="dxa"/>
            <w:bottom w:w="0" w:type="dxa"/>
          </w:tblCellMar>
        </w:tblPrEx>
        <w:trPr>
          <w:cantSplit/>
        </w:trPr>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Access Request</w:t>
            </w:r>
          </w:p>
        </w:tc>
        <w:tc>
          <w:tcPr>
            <w:tcW w:w="24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access to a specific network or system segment.</w:t>
            </w:r>
          </w:p>
        </w:tc>
        <w:tc>
          <w:tcPr>
            <w:tcW w:w="2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User details, target network, justification</w:t>
            </w:r>
          </w:p>
        </w:tc>
        <w:tc>
          <w:tcPr>
            <w:tcW w:w="21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Manager Approval</w:t>
            </w:r>
          </w:p>
        </w:tc>
      </w:tr>
      <w:tr w:rsidR="00645A61">
        <w:tblPrEx>
          <w:tblCellMar>
            <w:top w:w="0" w:type="dxa"/>
            <w:bottom w:w="0" w:type="dxa"/>
          </w:tblCellMar>
        </w:tblPrEx>
        <w:trPr>
          <w:cantSplit/>
        </w:trPr>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IP Address Request</w:t>
            </w:r>
          </w:p>
        </w:tc>
        <w:tc>
          <w:tcPr>
            <w:tcW w:w="24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allocation of a new IP address.</w:t>
            </w:r>
          </w:p>
        </w:tc>
        <w:tc>
          <w:tcPr>
            <w:tcW w:w="2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Purpose, device details, location</w:t>
            </w:r>
          </w:p>
        </w:tc>
        <w:tc>
          <w:tcPr>
            <w:tcW w:w="21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IT Administrator Approval</w:t>
            </w:r>
          </w:p>
        </w:tc>
      </w:tr>
      <w:tr w:rsidR="00645A61">
        <w:tblPrEx>
          <w:tblCellMar>
            <w:top w:w="0" w:type="dxa"/>
            <w:bottom w:w="0" w:type="dxa"/>
          </w:tblCellMar>
        </w:tblPrEx>
        <w:trPr>
          <w:cantSplit/>
        </w:trPr>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VLAN Request</w:t>
            </w:r>
          </w:p>
        </w:tc>
        <w:tc>
          <w:tcPr>
            <w:tcW w:w="24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creation or modification of a VLAN.</w:t>
            </w:r>
          </w:p>
        </w:tc>
        <w:tc>
          <w:tcPr>
            <w:tcW w:w="2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Department, purpose, affected locations</w:t>
            </w:r>
          </w:p>
        </w:tc>
        <w:tc>
          <w:tcPr>
            <w:tcW w:w="21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Team Approval</w:t>
            </w:r>
          </w:p>
        </w:tc>
      </w:tr>
      <w:tr w:rsidR="00645A61">
        <w:tblPrEx>
          <w:tblCellMar>
            <w:top w:w="0" w:type="dxa"/>
            <w:bottom w:w="0" w:type="dxa"/>
          </w:tblCellMar>
        </w:tblPrEx>
        <w:trPr>
          <w:cantSplit/>
        </w:trPr>
        <w:tc>
          <w:tcPr>
            <w:tcW w:w="20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Port Activation Request</w:t>
            </w:r>
          </w:p>
        </w:tc>
        <w:tc>
          <w:tcPr>
            <w:tcW w:w="24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activation of a network port.</w:t>
            </w:r>
          </w:p>
        </w:tc>
        <w:tc>
          <w:tcPr>
            <w:tcW w:w="29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Location, device type, justification</w:t>
            </w:r>
          </w:p>
        </w:tc>
        <w:tc>
          <w:tcPr>
            <w:tcW w:w="2100" w:type="dxa"/>
            <w:shd w:val="clear" w:color="auto" w:fill="F2F2F2"/>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IT Administrator Approval</w:t>
            </w:r>
          </w:p>
        </w:tc>
      </w:tr>
      <w:tr w:rsidR="00645A61">
        <w:tblPrEx>
          <w:tblCellMar>
            <w:top w:w="0" w:type="dxa"/>
            <w:bottom w:w="0" w:type="dxa"/>
          </w:tblCellMar>
        </w:tblPrEx>
        <w:trPr>
          <w:cantSplit/>
        </w:trPr>
        <w:tc>
          <w:tcPr>
            <w:tcW w:w="20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Network Change Request</w:t>
            </w:r>
          </w:p>
        </w:tc>
        <w:tc>
          <w:tcPr>
            <w:tcW w:w="24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Request a broader change to network configuration.</w:t>
            </w:r>
          </w:p>
        </w:tc>
        <w:tc>
          <w:tcPr>
            <w:tcW w:w="29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Change description, impact, timeline</w:t>
            </w:r>
          </w:p>
        </w:tc>
        <w:tc>
          <w:tcPr>
            <w:tcW w:w="2100" w:type="dxa"/>
            <w:tcMar>
              <w:top w:w="70" w:type="dxa"/>
              <w:left w:w="100" w:type="dxa"/>
              <w:bottom w:w="70" w:type="dxa"/>
              <w:right w:w="100" w:type="dxa"/>
            </w:tcMar>
            <w:vAlign w:val="center"/>
          </w:tcPr>
          <w:p w:rsidR="00645A61" w:rsidRDefault="00CD7B45">
            <w:r>
              <w:rPr>
                <w:rFonts w:ascii="Calibri" w:eastAsia="Calibri" w:hAnsi="Calibri" w:cs="Calibri"/>
                <w:color w:val="000000"/>
                <w:sz w:val="19"/>
                <w:szCs w:val="19"/>
              </w:rPr>
              <w:t>Change Advisory / Security Approval</w:t>
            </w:r>
          </w:p>
        </w:tc>
      </w:tr>
    </w:tbl>
    <w:p w:rsidR="00645A61" w:rsidRDefault="00CD7B45">
      <w:pPr>
        <w:pStyle w:val="Heading1"/>
        <w:pBdr>
          <w:bottom w:val="single" w:sz="6" w:space="4" w:color="1F3864"/>
        </w:pBdr>
        <w:spacing w:before="320" w:after="140"/>
      </w:pPr>
      <w:r>
        <w:rPr>
          <w:rFonts w:ascii="Calibri" w:eastAsia="Calibri" w:hAnsi="Calibri" w:cs="Calibri"/>
          <w:b/>
          <w:bCs/>
          <w:color w:val="1F3864"/>
          <w:sz w:val="26"/>
          <w:szCs w:val="26"/>
        </w:rPr>
        <w:t>Step-12: Brainstorm &amp;</w:t>
      </w:r>
      <w:r>
        <w:rPr>
          <w:rFonts w:ascii="Calibri" w:eastAsia="Calibri" w:hAnsi="Calibri" w:cs="Calibri"/>
          <w:b/>
          <w:bCs/>
          <w:color w:val="1F3864"/>
          <w:sz w:val="26"/>
          <w:szCs w:val="26"/>
        </w:rPr>
        <w:t xml:space="preserve"> Idea Prioritization Outcome</w:t>
      </w:r>
    </w:p>
    <w:p w:rsidR="00645A61" w:rsidRDefault="00CD7B45">
      <w:pPr>
        <w:pStyle w:val="ListParagraph"/>
        <w:numPr>
          <w:ilvl w:val="0"/>
          <w:numId w:val="2"/>
        </w:numPr>
        <w:spacing w:after="60"/>
      </w:pPr>
      <w:r>
        <w:rPr>
          <w:rFonts w:ascii="Calibri" w:eastAsia="Calibri" w:hAnsi="Calibri" w:cs="Calibri"/>
          <w:sz w:val="21"/>
          <w:szCs w:val="21"/>
        </w:rPr>
        <w:t>The team reviewed the identified customer problems from the earlier Ideation Phase activities.</w:t>
      </w:r>
    </w:p>
    <w:p w:rsidR="00645A61" w:rsidRDefault="00CD7B45">
      <w:pPr>
        <w:pStyle w:val="ListParagraph"/>
        <w:numPr>
          <w:ilvl w:val="0"/>
          <w:numId w:val="2"/>
        </w:numPr>
        <w:spacing w:after="60"/>
      </w:pPr>
      <w:r>
        <w:rPr>
          <w:rFonts w:ascii="Calibri" w:eastAsia="Calibri" w:hAnsi="Calibri" w:cs="Calibri"/>
          <w:sz w:val="21"/>
          <w:szCs w:val="21"/>
        </w:rPr>
        <w:t>One focus problem was selected for this brainstorming activity.</w:t>
      </w:r>
    </w:p>
    <w:p w:rsidR="00645A61" w:rsidRDefault="00CD7B45">
      <w:pPr>
        <w:pStyle w:val="ListParagraph"/>
        <w:numPr>
          <w:ilvl w:val="0"/>
          <w:numId w:val="2"/>
        </w:numPr>
        <w:spacing w:after="60"/>
      </w:pPr>
      <w:r>
        <w:rPr>
          <w:rFonts w:ascii="Calibri" w:eastAsia="Calibri" w:hAnsi="Calibri" w:cs="Calibri"/>
          <w:sz w:val="21"/>
          <w:szCs w:val="21"/>
        </w:rPr>
        <w:t>Multiple solution ideas were generated in response to the selected p</w:t>
      </w:r>
      <w:r>
        <w:rPr>
          <w:rFonts w:ascii="Calibri" w:eastAsia="Calibri" w:hAnsi="Calibri" w:cs="Calibri"/>
          <w:sz w:val="21"/>
          <w:szCs w:val="21"/>
        </w:rPr>
        <w:t>roblem.</w:t>
      </w:r>
    </w:p>
    <w:p w:rsidR="00645A61" w:rsidRDefault="00CD7B45">
      <w:pPr>
        <w:pStyle w:val="ListParagraph"/>
        <w:numPr>
          <w:ilvl w:val="0"/>
          <w:numId w:val="2"/>
        </w:numPr>
        <w:spacing w:after="60"/>
      </w:pPr>
      <w:r>
        <w:rPr>
          <w:rFonts w:ascii="Calibri" w:eastAsia="Calibri" w:hAnsi="Calibri" w:cs="Calibri"/>
          <w:sz w:val="21"/>
          <w:szCs w:val="21"/>
        </w:rPr>
        <w:t>Ideas were grouped into meaningful categories using affinity mapping.</w:t>
      </w:r>
    </w:p>
    <w:p w:rsidR="00645A61" w:rsidRDefault="00CD7B45">
      <w:pPr>
        <w:pStyle w:val="ListParagraph"/>
        <w:numPr>
          <w:ilvl w:val="0"/>
          <w:numId w:val="2"/>
        </w:numPr>
        <w:spacing w:after="60"/>
      </w:pPr>
      <w:r>
        <w:rPr>
          <w:rFonts w:ascii="Calibri" w:eastAsia="Calibri" w:hAnsi="Calibri" w:cs="Calibri"/>
          <w:sz w:val="21"/>
          <w:szCs w:val="21"/>
        </w:rPr>
        <w:t>Ideas were evaluated using a common set of criteria.</w:t>
      </w:r>
    </w:p>
    <w:p w:rsidR="00645A61" w:rsidRDefault="00CD7B45">
      <w:pPr>
        <w:pStyle w:val="ListParagraph"/>
        <w:numPr>
          <w:ilvl w:val="0"/>
          <w:numId w:val="2"/>
        </w:numPr>
        <w:spacing w:after="60"/>
      </w:pPr>
      <w:r>
        <w:rPr>
          <w:rFonts w:ascii="Calibri" w:eastAsia="Calibri" w:hAnsi="Calibri" w:cs="Calibri"/>
          <w:sz w:val="21"/>
          <w:szCs w:val="21"/>
        </w:rPr>
        <w:t>Feasible and valuable ideas were identified for further consideration.</w:t>
      </w:r>
    </w:p>
    <w:p w:rsidR="00645A61" w:rsidRDefault="00CD7B45">
      <w:pPr>
        <w:pStyle w:val="ListParagraph"/>
        <w:numPr>
          <w:ilvl w:val="0"/>
          <w:numId w:val="2"/>
        </w:numPr>
        <w:spacing w:after="60"/>
      </w:pPr>
      <w:r>
        <w:rPr>
          <w:rFonts w:ascii="Calibri" w:eastAsia="Calibri" w:hAnsi="Calibri" w:cs="Calibri"/>
          <w:sz w:val="21"/>
          <w:szCs w:val="21"/>
        </w:rPr>
        <w:t xml:space="preserve">These ideas were combined into the proposed Automated </w:t>
      </w:r>
      <w:r>
        <w:rPr>
          <w:rFonts w:ascii="Calibri" w:eastAsia="Calibri" w:hAnsi="Calibri" w:cs="Calibri"/>
          <w:sz w:val="21"/>
          <w:szCs w:val="21"/>
        </w:rPr>
        <w:t>Network Request Management concept.</w:t>
      </w:r>
    </w:p>
    <w:p w:rsidR="00645A61" w:rsidRDefault="00CD7B45">
      <w:pPr>
        <w:pStyle w:val="ListParagraph"/>
        <w:numPr>
          <w:ilvl w:val="0"/>
          <w:numId w:val="2"/>
        </w:numPr>
        <w:spacing w:after="60"/>
      </w:pPr>
      <w:r>
        <w:rPr>
          <w:rFonts w:ascii="Calibri" w:eastAsia="Calibri" w:hAnsi="Calibri" w:cs="Calibri"/>
          <w:sz w:val="21"/>
          <w:szCs w:val="21"/>
        </w:rPr>
        <w:t>The concept will be taken into the next project phase for detailed requirements analysis and planning.</w:t>
      </w:r>
    </w:p>
    <w:sectPr w:rsidR="00645A61" w:rsidSect="00645A61">
      <w:pgSz w:w="12240" w:h="15840"/>
      <w:pgMar w:top="1000" w:right="1080" w:bottom="100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4D2AD2"/>
    <w:multiLevelType w:val="hybridMultilevel"/>
    <w:tmpl w:val="EDC8B964"/>
    <w:lvl w:ilvl="0" w:tplc="9FA40912">
      <w:start w:val="1"/>
      <w:numFmt w:val="decimal"/>
      <w:lvlText w:val="%1."/>
      <w:lvlJc w:val="left"/>
      <w:pPr>
        <w:ind w:left="420" w:hanging="260"/>
      </w:pPr>
    </w:lvl>
    <w:lvl w:ilvl="1" w:tplc="42FE63AC">
      <w:numFmt w:val="decimal"/>
      <w:lvlText w:val=""/>
      <w:lvlJc w:val="left"/>
    </w:lvl>
    <w:lvl w:ilvl="2" w:tplc="1416D630">
      <w:numFmt w:val="decimal"/>
      <w:lvlText w:val=""/>
      <w:lvlJc w:val="left"/>
    </w:lvl>
    <w:lvl w:ilvl="3" w:tplc="A11084FC">
      <w:numFmt w:val="decimal"/>
      <w:lvlText w:val=""/>
      <w:lvlJc w:val="left"/>
    </w:lvl>
    <w:lvl w:ilvl="4" w:tplc="24E495AE">
      <w:numFmt w:val="decimal"/>
      <w:lvlText w:val=""/>
      <w:lvlJc w:val="left"/>
    </w:lvl>
    <w:lvl w:ilvl="5" w:tplc="A2F077CC">
      <w:numFmt w:val="decimal"/>
      <w:lvlText w:val=""/>
      <w:lvlJc w:val="left"/>
    </w:lvl>
    <w:lvl w:ilvl="6" w:tplc="5EB82828">
      <w:numFmt w:val="decimal"/>
      <w:lvlText w:val=""/>
      <w:lvlJc w:val="left"/>
    </w:lvl>
    <w:lvl w:ilvl="7" w:tplc="EC04DEA6">
      <w:numFmt w:val="decimal"/>
      <w:lvlText w:val=""/>
      <w:lvlJc w:val="left"/>
    </w:lvl>
    <w:lvl w:ilvl="8" w:tplc="190078AA">
      <w:numFmt w:val="decimal"/>
      <w:lvlText w:val=""/>
      <w:lvlJc w:val="left"/>
    </w:lvl>
  </w:abstractNum>
  <w:abstractNum w:abstractNumId="1">
    <w:nsid w:val="17497E2E"/>
    <w:multiLevelType w:val="hybridMultilevel"/>
    <w:tmpl w:val="05443E36"/>
    <w:lvl w:ilvl="0" w:tplc="FCAE2BA2">
      <w:start w:val="1"/>
      <w:numFmt w:val="bullet"/>
      <w:lvlText w:val="•"/>
      <w:lvlJc w:val="left"/>
      <w:pPr>
        <w:ind w:left="420" w:hanging="260"/>
      </w:pPr>
    </w:lvl>
    <w:lvl w:ilvl="1" w:tplc="54E8C61A">
      <w:numFmt w:val="decimal"/>
      <w:lvlText w:val=""/>
      <w:lvlJc w:val="left"/>
    </w:lvl>
    <w:lvl w:ilvl="2" w:tplc="7C205C3A">
      <w:numFmt w:val="decimal"/>
      <w:lvlText w:val=""/>
      <w:lvlJc w:val="left"/>
    </w:lvl>
    <w:lvl w:ilvl="3" w:tplc="AB5C7AD0">
      <w:numFmt w:val="decimal"/>
      <w:lvlText w:val=""/>
      <w:lvlJc w:val="left"/>
    </w:lvl>
    <w:lvl w:ilvl="4" w:tplc="0080A404">
      <w:numFmt w:val="decimal"/>
      <w:lvlText w:val=""/>
      <w:lvlJc w:val="left"/>
    </w:lvl>
    <w:lvl w:ilvl="5" w:tplc="C5283022">
      <w:numFmt w:val="decimal"/>
      <w:lvlText w:val=""/>
      <w:lvlJc w:val="left"/>
    </w:lvl>
    <w:lvl w:ilvl="6" w:tplc="DE30943A">
      <w:numFmt w:val="decimal"/>
      <w:lvlText w:val=""/>
      <w:lvlJc w:val="left"/>
    </w:lvl>
    <w:lvl w:ilvl="7" w:tplc="11F8B4C8">
      <w:numFmt w:val="decimal"/>
      <w:lvlText w:val=""/>
      <w:lvlJc w:val="left"/>
    </w:lvl>
    <w:lvl w:ilvl="8" w:tplc="0BA880CE">
      <w:numFmt w:val="decimal"/>
      <w:lvlText w:val=""/>
      <w:lvlJc w:val="left"/>
    </w:lvl>
  </w:abstractNum>
  <w:abstractNum w:abstractNumId="2">
    <w:nsid w:val="5B5108EC"/>
    <w:multiLevelType w:val="hybridMultilevel"/>
    <w:tmpl w:val="3D7E6022"/>
    <w:lvl w:ilvl="0" w:tplc="4C664D2A">
      <w:start w:val="1"/>
      <w:numFmt w:val="bullet"/>
      <w:lvlText w:val="●"/>
      <w:lvlJc w:val="left"/>
      <w:pPr>
        <w:ind w:left="720" w:hanging="360"/>
      </w:pPr>
    </w:lvl>
    <w:lvl w:ilvl="1" w:tplc="A5588FA2">
      <w:start w:val="1"/>
      <w:numFmt w:val="bullet"/>
      <w:lvlText w:val="○"/>
      <w:lvlJc w:val="left"/>
      <w:pPr>
        <w:ind w:left="1440" w:hanging="360"/>
      </w:pPr>
    </w:lvl>
    <w:lvl w:ilvl="2" w:tplc="BAE0B25C">
      <w:start w:val="1"/>
      <w:numFmt w:val="bullet"/>
      <w:lvlText w:val="■"/>
      <w:lvlJc w:val="left"/>
      <w:pPr>
        <w:ind w:left="2160" w:hanging="360"/>
      </w:pPr>
    </w:lvl>
    <w:lvl w:ilvl="3" w:tplc="0510B254">
      <w:start w:val="1"/>
      <w:numFmt w:val="bullet"/>
      <w:lvlText w:val="●"/>
      <w:lvlJc w:val="left"/>
      <w:pPr>
        <w:ind w:left="2880" w:hanging="360"/>
      </w:pPr>
    </w:lvl>
    <w:lvl w:ilvl="4" w:tplc="D1D8C22E">
      <w:start w:val="1"/>
      <w:numFmt w:val="bullet"/>
      <w:lvlText w:val="○"/>
      <w:lvlJc w:val="left"/>
      <w:pPr>
        <w:ind w:left="3600" w:hanging="360"/>
      </w:pPr>
    </w:lvl>
    <w:lvl w:ilvl="5" w:tplc="EF182634">
      <w:start w:val="1"/>
      <w:numFmt w:val="bullet"/>
      <w:lvlText w:val="■"/>
      <w:lvlJc w:val="left"/>
      <w:pPr>
        <w:ind w:left="4320" w:hanging="360"/>
      </w:pPr>
    </w:lvl>
    <w:lvl w:ilvl="6" w:tplc="E4B2042C">
      <w:start w:val="1"/>
      <w:numFmt w:val="bullet"/>
      <w:lvlText w:val="●"/>
      <w:lvlJc w:val="left"/>
      <w:pPr>
        <w:ind w:left="5040" w:hanging="360"/>
      </w:pPr>
    </w:lvl>
    <w:lvl w:ilvl="7" w:tplc="466C1E76">
      <w:start w:val="1"/>
      <w:numFmt w:val="bullet"/>
      <w:lvlText w:val="●"/>
      <w:lvlJc w:val="left"/>
      <w:pPr>
        <w:ind w:left="5760" w:hanging="360"/>
      </w:pPr>
    </w:lvl>
    <w:lvl w:ilvl="8" w:tplc="F0F81A6E">
      <w:start w:val="1"/>
      <w:numFmt w:val="bullet"/>
      <w:lvlText w:val="●"/>
      <w:lvlJc w:val="left"/>
      <w:pPr>
        <w:ind w:left="6480" w:hanging="360"/>
      </w:pPr>
    </w:lvl>
  </w:abstractNum>
  <w:abstractNum w:abstractNumId="3">
    <w:nsid w:val="60D067DB"/>
    <w:multiLevelType w:val="hybridMultilevel"/>
    <w:tmpl w:val="2474E7D4"/>
    <w:lvl w:ilvl="0" w:tplc="582AC688">
      <w:start w:val="1"/>
      <w:numFmt w:val="decimal"/>
      <w:lvlText w:val="%1."/>
      <w:lvlJc w:val="left"/>
      <w:pPr>
        <w:ind w:left="420" w:hanging="260"/>
      </w:pPr>
    </w:lvl>
    <w:lvl w:ilvl="1" w:tplc="D5DCE90C">
      <w:numFmt w:val="decimal"/>
      <w:lvlText w:val=""/>
      <w:lvlJc w:val="left"/>
    </w:lvl>
    <w:lvl w:ilvl="2" w:tplc="FBE8A1C6">
      <w:numFmt w:val="decimal"/>
      <w:lvlText w:val=""/>
      <w:lvlJc w:val="left"/>
    </w:lvl>
    <w:lvl w:ilvl="3" w:tplc="DB6A2C1C">
      <w:numFmt w:val="decimal"/>
      <w:lvlText w:val=""/>
      <w:lvlJc w:val="left"/>
    </w:lvl>
    <w:lvl w:ilvl="4" w:tplc="B5A4FFDA">
      <w:numFmt w:val="decimal"/>
      <w:lvlText w:val=""/>
      <w:lvlJc w:val="left"/>
    </w:lvl>
    <w:lvl w:ilvl="5" w:tplc="E3189C52">
      <w:numFmt w:val="decimal"/>
      <w:lvlText w:val=""/>
      <w:lvlJc w:val="left"/>
    </w:lvl>
    <w:lvl w:ilvl="6" w:tplc="60D42428">
      <w:numFmt w:val="decimal"/>
      <w:lvlText w:val=""/>
      <w:lvlJc w:val="left"/>
    </w:lvl>
    <w:lvl w:ilvl="7" w:tplc="8BCC78D2">
      <w:numFmt w:val="decimal"/>
      <w:lvlText w:val=""/>
      <w:lvlJc w:val="left"/>
    </w:lvl>
    <w:lvl w:ilvl="8" w:tplc="9BEE8EF0">
      <w:numFmt w:val="decimal"/>
      <w:lvlText w:val=""/>
      <w:lvlJc w:val="left"/>
    </w:lvl>
  </w:abstractNum>
  <w:abstractNum w:abstractNumId="4">
    <w:nsid w:val="7FFC4780"/>
    <w:multiLevelType w:val="hybridMultilevel"/>
    <w:tmpl w:val="8F48536E"/>
    <w:lvl w:ilvl="0" w:tplc="0B702BFE">
      <w:start w:val="1"/>
      <w:numFmt w:val="decimal"/>
      <w:lvlText w:val="%1."/>
      <w:lvlJc w:val="left"/>
      <w:pPr>
        <w:ind w:left="420" w:hanging="260"/>
      </w:pPr>
    </w:lvl>
    <w:lvl w:ilvl="1" w:tplc="13D67460">
      <w:numFmt w:val="decimal"/>
      <w:lvlText w:val=""/>
      <w:lvlJc w:val="left"/>
    </w:lvl>
    <w:lvl w:ilvl="2" w:tplc="E7842FD4">
      <w:numFmt w:val="decimal"/>
      <w:lvlText w:val=""/>
      <w:lvlJc w:val="left"/>
    </w:lvl>
    <w:lvl w:ilvl="3" w:tplc="45D45476">
      <w:numFmt w:val="decimal"/>
      <w:lvlText w:val=""/>
      <w:lvlJc w:val="left"/>
    </w:lvl>
    <w:lvl w:ilvl="4" w:tplc="88A2495C">
      <w:numFmt w:val="decimal"/>
      <w:lvlText w:val=""/>
      <w:lvlJc w:val="left"/>
    </w:lvl>
    <w:lvl w:ilvl="5" w:tplc="DC5E867E">
      <w:numFmt w:val="decimal"/>
      <w:lvlText w:val=""/>
      <w:lvlJc w:val="left"/>
    </w:lvl>
    <w:lvl w:ilvl="6" w:tplc="004A5338">
      <w:numFmt w:val="decimal"/>
      <w:lvlText w:val=""/>
      <w:lvlJc w:val="left"/>
    </w:lvl>
    <w:lvl w:ilvl="7" w:tplc="F7922C5C">
      <w:numFmt w:val="decimal"/>
      <w:lvlText w:val=""/>
      <w:lvlJc w:val="left"/>
    </w:lvl>
    <w:lvl w:ilvl="8" w:tplc="0A68896E">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4"/>
    <w:lvlOverride w:ilvl="0">
      <w:startOverride w:val="1"/>
    </w:lvlOverride>
  </w:num>
  <w:num w:numId="4">
    <w:abstractNumId w:val="3"/>
    <w:lvlOverride w:ilvl="0">
      <w:startOverride w:val="1"/>
    </w:lvlOverride>
  </w:num>
  <w:num w:numId="5">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displayBackgroundShape/>
  <w:proofState w:spelling="clean" w:grammar="clean"/>
  <w:defaultTabStop w:val="720"/>
  <w:characterSpacingControl w:val="doNotCompress"/>
  <w:compat/>
  <w:rsids>
    <w:rsidRoot w:val="00645A61"/>
    <w:rsid w:val="00645A61"/>
    <w:rsid w:val="00CD7B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645A61"/>
    <w:pPr>
      <w:outlineLvl w:val="0"/>
    </w:pPr>
    <w:rPr>
      <w:color w:val="2E74B5"/>
      <w:sz w:val="32"/>
      <w:szCs w:val="32"/>
    </w:rPr>
  </w:style>
  <w:style w:type="paragraph" w:styleId="Heading2">
    <w:name w:val="heading 2"/>
    <w:qFormat/>
    <w:rsid w:val="00645A61"/>
    <w:pPr>
      <w:outlineLvl w:val="1"/>
    </w:pPr>
    <w:rPr>
      <w:color w:val="2E74B5"/>
      <w:sz w:val="26"/>
      <w:szCs w:val="26"/>
    </w:rPr>
  </w:style>
  <w:style w:type="paragraph" w:styleId="Heading3">
    <w:name w:val="heading 3"/>
    <w:qFormat/>
    <w:rsid w:val="00645A61"/>
    <w:pPr>
      <w:outlineLvl w:val="2"/>
    </w:pPr>
    <w:rPr>
      <w:color w:val="1F4D78"/>
      <w:sz w:val="24"/>
      <w:szCs w:val="24"/>
    </w:rPr>
  </w:style>
  <w:style w:type="paragraph" w:styleId="Heading4">
    <w:name w:val="heading 4"/>
    <w:qFormat/>
    <w:rsid w:val="00645A61"/>
    <w:pPr>
      <w:outlineLvl w:val="3"/>
    </w:pPr>
    <w:rPr>
      <w:i/>
      <w:iCs/>
      <w:color w:val="2E74B5"/>
    </w:rPr>
  </w:style>
  <w:style w:type="paragraph" w:styleId="Heading5">
    <w:name w:val="heading 5"/>
    <w:qFormat/>
    <w:rsid w:val="00645A61"/>
    <w:pPr>
      <w:outlineLvl w:val="4"/>
    </w:pPr>
    <w:rPr>
      <w:color w:val="2E74B5"/>
    </w:rPr>
  </w:style>
  <w:style w:type="paragraph" w:styleId="Heading6">
    <w:name w:val="heading 6"/>
    <w:qFormat/>
    <w:rsid w:val="00645A6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645A61"/>
    <w:rPr>
      <w:sz w:val="56"/>
      <w:szCs w:val="56"/>
    </w:rPr>
  </w:style>
  <w:style w:type="paragraph" w:customStyle="1" w:styleId="Strong1">
    <w:name w:val="Strong1"/>
    <w:qFormat/>
    <w:rsid w:val="00645A61"/>
    <w:rPr>
      <w:b/>
      <w:bCs/>
    </w:rPr>
  </w:style>
  <w:style w:type="paragraph" w:styleId="ListParagraph">
    <w:name w:val="List Paragraph"/>
    <w:qFormat/>
    <w:rsid w:val="00645A61"/>
  </w:style>
  <w:style w:type="character" w:styleId="Hyperlink">
    <w:name w:val="Hyperlink"/>
    <w:uiPriority w:val="99"/>
    <w:unhideWhenUsed/>
    <w:rsid w:val="00645A61"/>
    <w:rPr>
      <w:color w:val="0563C1"/>
      <w:u w:val="single"/>
    </w:rPr>
  </w:style>
  <w:style w:type="character" w:styleId="FootnoteReference">
    <w:name w:val="footnote reference"/>
    <w:uiPriority w:val="99"/>
    <w:semiHidden/>
    <w:unhideWhenUsed/>
    <w:rsid w:val="00645A61"/>
    <w:rPr>
      <w:vertAlign w:val="superscript"/>
    </w:rPr>
  </w:style>
  <w:style w:type="paragraph" w:styleId="FootnoteText">
    <w:name w:val="footnote text"/>
    <w:link w:val="FootnoteTextChar"/>
    <w:uiPriority w:val="99"/>
    <w:semiHidden/>
    <w:unhideWhenUsed/>
    <w:rsid w:val="00645A61"/>
  </w:style>
  <w:style w:type="character" w:customStyle="1" w:styleId="FootnoteTextChar">
    <w:name w:val="Footnote Text Char"/>
    <w:link w:val="FootnoteText"/>
    <w:uiPriority w:val="99"/>
    <w:semiHidden/>
    <w:unhideWhenUsed/>
    <w:rsid w:val="00645A61"/>
    <w:rPr>
      <w:sz w:val="20"/>
      <w:szCs w:val="20"/>
    </w:rPr>
  </w:style>
  <w:style w:type="character" w:styleId="EndnoteReference">
    <w:name w:val="endnote reference"/>
    <w:uiPriority w:val="99"/>
    <w:semiHidden/>
    <w:unhideWhenUsed/>
    <w:rsid w:val="00645A61"/>
    <w:rPr>
      <w:vertAlign w:val="superscript"/>
    </w:rPr>
  </w:style>
  <w:style w:type="paragraph" w:styleId="EndnoteText">
    <w:name w:val="endnote text"/>
    <w:link w:val="EndnoteTextChar"/>
    <w:uiPriority w:val="99"/>
    <w:semiHidden/>
    <w:unhideWhenUsed/>
    <w:rsid w:val="00645A61"/>
  </w:style>
  <w:style w:type="character" w:customStyle="1" w:styleId="EndnoteTextChar">
    <w:name w:val="Endnote Text Char"/>
    <w:link w:val="EndnoteText"/>
    <w:uiPriority w:val="99"/>
    <w:semiHidden/>
    <w:unhideWhenUsed/>
    <w:rsid w:val="00645A61"/>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2536</Words>
  <Characters>14461</Characters>
  <Application>Microsoft Office Word</Application>
  <DocSecurity>0</DocSecurity>
  <Lines>120</Lines>
  <Paragraphs>33</Paragraphs>
  <ScaleCrop>false</ScaleCrop>
  <Company>HP</Company>
  <LinksUpToDate>false</LinksUpToDate>
  <CharactersWithSpaces>16964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lendi1</cp:lastModifiedBy>
  <cp:revision>2</cp:revision>
  <dcterms:created xsi:type="dcterms:W3CDTF">2026-09-25T04:40:00Z</dcterms:created>
  <dcterms:modified xsi:type="dcterms:W3CDTF">2026-09-25T04:46:00Z</dcterms:modified>
</cp:coreProperties>
</file>