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Notice of Privacy Practices</w:t>
      </w:r>
    </w:p>
    <w:p>
      <w:pPr>
        <w:spacing w:after="240"/>
        <w:jc w:val="center"/>
      </w:pPr>
      <w:r>
        <w:rPr>
          <w:rFonts w:ascii="Calibri" w:hAnsi="Calibri"/>
          <w:b w:val="0"/>
          <w:i/>
          <w:color w:val="555555"/>
          <w:sz w:val="24"/>
        </w:rPr>
        <w:t>Effective {{EFFECTIVE_DATE}}  •  Required by 45 CFR § 164.520</w:t>
      </w:r>
    </w:p>
    <w:p>
      <w:pPr>
        <w:spacing w:before="120" w:after="200"/>
        <w:jc w:val="left"/>
      </w:pPr>
      <w:r>
        <w:rPr>
          <w:rFonts w:ascii="Calibri" w:hAnsi="Calibri"/>
          <w:b/>
          <w:i w:val="0"/>
          <w:sz w:val="28"/>
        </w:rPr>
        <w:t>THIS NOTICE DESCRIBES HOW MEDICAL INFORMATION ABOUT YOU MAY BE USED AND DISCLOSED AND HOW YOU CAN GET ACCESS TO THIS INFORMATION. PLEASE REVIEW IT CAREFULLY.</w:t>
      </w:r>
    </w:p>
    <w:p>
      <w:pPr>
        <w:spacing w:before="240" w:after="80"/>
      </w:pPr>
      <w:r>
        <w:rPr>
          <w:rFonts w:ascii="Calibri" w:hAnsi="Calibri"/>
          <w:b/>
          <w:i w:val="0"/>
          <w:sz w:val="28"/>
        </w:rPr>
        <w:t>Who We Are</w:t>
      </w:r>
    </w:p>
    <w:p>
      <w:pPr>
        <w:spacing w:after="120"/>
      </w:pPr>
      <w:r>
        <w:rPr>
          <w:rFonts w:ascii="Calibri" w:hAnsi="Calibri"/>
          <w:b w:val="0"/>
          <w:i w:val="0"/>
          <w:sz w:val="22"/>
        </w:rPr>
        <w:t>{{AGENCY_NAME}} (the "Agency") is a HIPAA covered entity. We are required by federal and state law to protect the privacy of your protected health information ("PHI"), provide you with this Notice describing our legal duties and privacy practices regarding PHI, and follow the terms of the Notice currently in effect.</w:t>
      </w:r>
    </w:p>
    <w:p>
      <w:pPr>
        <w:spacing w:before="240" w:after="80"/>
      </w:pPr>
      <w:r>
        <w:rPr>
          <w:rFonts w:ascii="Calibri" w:hAnsi="Calibri"/>
          <w:b/>
          <w:i w:val="0"/>
          <w:sz w:val="28"/>
        </w:rPr>
        <w:t>How We May Use and Disclose PHI</w:t>
      </w:r>
    </w:p>
    <w:p>
      <w:pPr>
        <w:spacing w:after="120"/>
      </w:pPr>
      <w:r>
        <w:rPr>
          <w:rFonts w:ascii="Calibri" w:hAnsi="Calibri"/>
          <w:b w:val="0"/>
          <w:i w:val="0"/>
          <w:sz w:val="22"/>
        </w:rPr>
        <w:t>Without your written authorization, we may use or disclose your PHI for:</w:t>
      </w:r>
    </w:p>
    <w:p>
      <w:pPr>
        <w:spacing w:after="120"/>
      </w:pPr>
      <w:r>
        <w:rPr>
          <w:rFonts w:ascii="Calibri" w:hAnsi="Calibri"/>
          <w:b/>
          <w:i w:val="0"/>
          <w:sz w:val="22"/>
        </w:rPr>
        <w:t>Treatment.</w:t>
      </w:r>
    </w:p>
    <w:p>
      <w:pPr>
        <w:spacing w:after="120"/>
      </w:pPr>
      <w:r>
        <w:rPr>
          <w:rFonts w:ascii="Calibri" w:hAnsi="Calibri"/>
          <w:b w:val="0"/>
          <w:i w:val="0"/>
          <w:sz w:val="22"/>
        </w:rPr>
        <w:t>We may use and share your PHI to provide and coordinate your home care, including with caregivers, supervising nurses, physicians, and other treating providers.</w:t>
      </w:r>
    </w:p>
    <w:p>
      <w:pPr>
        <w:spacing w:after="120"/>
      </w:pPr>
      <w:r>
        <w:rPr>
          <w:rFonts w:ascii="Calibri" w:hAnsi="Calibri"/>
          <w:b/>
          <w:i w:val="0"/>
          <w:sz w:val="22"/>
        </w:rPr>
        <w:t>Payment.</w:t>
      </w:r>
    </w:p>
    <w:p>
      <w:pPr>
        <w:spacing w:after="120"/>
      </w:pPr>
      <w:r>
        <w:rPr>
          <w:rFonts w:ascii="Calibri" w:hAnsi="Calibri"/>
          <w:b w:val="0"/>
          <w:i w:val="0"/>
          <w:sz w:val="22"/>
        </w:rPr>
        <w:t>We may use and share your PHI to obtain payment for the services we provide, including with health plans, Medicaid waiver programs, and other payers.</w:t>
      </w:r>
    </w:p>
    <w:p>
      <w:pPr>
        <w:spacing w:after="120"/>
      </w:pPr>
      <w:r>
        <w:rPr>
          <w:rFonts w:ascii="Calibri" w:hAnsi="Calibri"/>
          <w:b/>
          <w:i w:val="0"/>
          <w:sz w:val="22"/>
        </w:rPr>
        <w:t>Health care operations.</w:t>
      </w:r>
    </w:p>
    <w:p>
      <w:pPr>
        <w:spacing w:after="120"/>
      </w:pPr>
      <w:r>
        <w:rPr>
          <w:rFonts w:ascii="Calibri" w:hAnsi="Calibri"/>
          <w:b w:val="0"/>
          <w:i w:val="0"/>
          <w:sz w:val="22"/>
        </w:rPr>
        <w:t>We may use and share your PHI for our internal operations, including quality improvement, training, audit, accreditation, and business management.</w:t>
      </w:r>
    </w:p>
    <w:p>
      <w:pPr>
        <w:spacing w:before="240" w:after="80"/>
      </w:pPr>
      <w:r>
        <w:rPr>
          <w:rFonts w:ascii="Calibri" w:hAnsi="Calibri"/>
          <w:b/>
          <w:i w:val="0"/>
          <w:sz w:val="28"/>
        </w:rPr>
        <w:t>Other Permitted Uses and Disclosures (Without Authorization)</w:t>
      </w:r>
    </w:p>
    <w:p>
      <w:pPr>
        <w:pStyle w:val="ListBullet"/>
      </w:pPr>
      <w:r>
        <w:rPr>
          <w:rFonts w:ascii="Calibri" w:hAnsi="Calibri"/>
          <w:b w:val="0"/>
          <w:i w:val="0"/>
          <w:sz w:val="22"/>
        </w:rPr>
        <w:t>When required by law (subpoenas, mandatory reporting, public health authorities).</w:t>
      </w:r>
    </w:p>
    <w:p>
      <w:pPr>
        <w:pStyle w:val="ListBullet"/>
      </w:pPr>
      <w:r>
        <w:rPr>
          <w:rFonts w:ascii="Calibri" w:hAnsi="Calibri"/>
          <w:b w:val="0"/>
          <w:i w:val="0"/>
          <w:sz w:val="22"/>
        </w:rPr>
        <w:t>For public health activities, including reporting communicable disease.</w:t>
      </w:r>
    </w:p>
    <w:p>
      <w:pPr>
        <w:pStyle w:val="ListBullet"/>
      </w:pPr>
      <w:r>
        <w:rPr>
          <w:rFonts w:ascii="Calibri" w:hAnsi="Calibri"/>
          <w:b w:val="0"/>
          <w:i w:val="0"/>
          <w:sz w:val="22"/>
        </w:rPr>
        <w:t>Reports of abuse, neglect, or exploitation to Adult Protective Services or law enforcement, as required by state law.</w:t>
      </w:r>
    </w:p>
    <w:p>
      <w:pPr>
        <w:pStyle w:val="ListBullet"/>
      </w:pPr>
      <w:r>
        <w:rPr>
          <w:rFonts w:ascii="Calibri" w:hAnsi="Calibri"/>
          <w:b w:val="0"/>
          <w:i w:val="0"/>
          <w:sz w:val="22"/>
        </w:rPr>
        <w:t>Health oversight activities such as inspections, audits, and licensure investigations.</w:t>
      </w:r>
    </w:p>
    <w:p>
      <w:pPr>
        <w:pStyle w:val="ListBullet"/>
      </w:pPr>
      <w:r>
        <w:rPr>
          <w:rFonts w:ascii="Calibri" w:hAnsi="Calibri"/>
          <w:b w:val="0"/>
          <w:i w:val="0"/>
          <w:sz w:val="22"/>
        </w:rPr>
        <w:t>Judicial and administrative proceedings, in response to a court order or valid subpoena.</w:t>
      </w:r>
    </w:p>
    <w:p>
      <w:pPr>
        <w:pStyle w:val="ListBullet"/>
      </w:pPr>
      <w:r>
        <w:rPr>
          <w:rFonts w:ascii="Calibri" w:hAnsi="Calibri"/>
          <w:b w:val="0"/>
          <w:i w:val="0"/>
          <w:sz w:val="22"/>
        </w:rPr>
        <w:t>Law enforcement, in limited circumstances permitted by law.</w:t>
      </w:r>
    </w:p>
    <w:p>
      <w:pPr>
        <w:pStyle w:val="ListBullet"/>
      </w:pPr>
      <w:r>
        <w:rPr>
          <w:rFonts w:ascii="Calibri" w:hAnsi="Calibri"/>
          <w:b w:val="0"/>
          <w:i w:val="0"/>
          <w:sz w:val="22"/>
        </w:rPr>
        <w:t>Coroners, medical examiners, and funeral directors.</w:t>
      </w:r>
    </w:p>
    <w:p>
      <w:pPr>
        <w:pStyle w:val="ListBullet"/>
      </w:pPr>
      <w:r>
        <w:rPr>
          <w:rFonts w:ascii="Calibri" w:hAnsi="Calibri"/>
          <w:b w:val="0"/>
          <w:i w:val="0"/>
          <w:sz w:val="22"/>
        </w:rPr>
        <w:t>Organ and tissue donation, if applicable.</w:t>
      </w:r>
    </w:p>
    <w:p>
      <w:pPr>
        <w:pStyle w:val="ListBullet"/>
      </w:pPr>
      <w:r>
        <w:rPr>
          <w:rFonts w:ascii="Calibri" w:hAnsi="Calibri"/>
          <w:b w:val="0"/>
          <w:i w:val="0"/>
          <w:sz w:val="22"/>
        </w:rPr>
        <w:t>Research that has been approved through a privacy-protective process.</w:t>
      </w:r>
    </w:p>
    <w:p>
      <w:pPr>
        <w:pStyle w:val="ListBullet"/>
      </w:pPr>
      <w:r>
        <w:rPr>
          <w:rFonts w:ascii="Calibri" w:hAnsi="Calibri"/>
          <w:b w:val="0"/>
          <w:i w:val="0"/>
          <w:sz w:val="22"/>
        </w:rPr>
        <w:t>To avert a serious threat to health or safety.</w:t>
      </w:r>
    </w:p>
    <w:p>
      <w:pPr>
        <w:pStyle w:val="ListBullet"/>
      </w:pPr>
      <w:r>
        <w:rPr>
          <w:rFonts w:ascii="Calibri" w:hAnsi="Calibri"/>
          <w:b w:val="0"/>
          <w:i w:val="0"/>
          <w:sz w:val="22"/>
        </w:rPr>
        <w:t>Workers' compensation, as authorized by law.</w:t>
      </w:r>
    </w:p>
    <w:p>
      <w:pPr>
        <w:pStyle w:val="ListBullet"/>
      </w:pPr>
      <w:r>
        <w:rPr>
          <w:rFonts w:ascii="Calibri" w:hAnsi="Calibri"/>
          <w:b w:val="0"/>
          <w:i w:val="0"/>
          <w:sz w:val="22"/>
        </w:rPr>
        <w:t>To family members or others involved in your care, only as you have agreed or as we judge to be in your best interest if you are unable to agree.</w:t>
      </w:r>
    </w:p>
    <w:p>
      <w:pPr>
        <w:spacing w:before="240" w:after="80"/>
      </w:pPr>
      <w:r>
        <w:rPr>
          <w:rFonts w:ascii="Calibri" w:hAnsi="Calibri"/>
          <w:b/>
          <w:i w:val="0"/>
          <w:sz w:val="28"/>
        </w:rPr>
        <w:t>Uses and Disclosures That Require Your Written Authorization</w:t>
      </w:r>
    </w:p>
    <w:p>
      <w:pPr>
        <w:spacing w:after="120"/>
      </w:pPr>
      <w:r>
        <w:rPr>
          <w:rFonts w:ascii="Calibri" w:hAnsi="Calibri"/>
          <w:b w:val="0"/>
          <w:i w:val="0"/>
          <w:sz w:val="22"/>
        </w:rPr>
        <w:t>We will obtain your written authorization before any use or disclosure of PHI for marketing (other than face-to-face communication or a promotional gift of nominal value), for any sale of PHI, and for most uses and disclosures of psychotherapy notes. You may revoke an authorization at any time, in writing, except to the extent we have already relied on it.</w:t>
      </w:r>
    </w:p>
    <w:p>
      <w:pPr>
        <w:spacing w:before="240" w:after="80"/>
      </w:pPr>
      <w:r>
        <w:rPr>
          <w:rFonts w:ascii="Calibri" w:hAnsi="Calibri"/>
          <w:b/>
          <w:i w:val="0"/>
          <w:sz w:val="28"/>
        </w:rPr>
        <w:t>Your Rights</w:t>
      </w:r>
    </w:p>
    <w:p>
      <w:pPr>
        <w:pStyle w:val="ListBullet"/>
      </w:pPr>
      <w:r>
        <w:rPr>
          <w:rFonts w:ascii="Calibri" w:hAnsi="Calibri"/>
          <w:b w:val="0"/>
          <w:i w:val="0"/>
          <w:sz w:val="22"/>
        </w:rPr>
        <w:t>Right to access: You may inspect and obtain a copy of your PHI in our designated record set, in paper or electronic form. We may charge a reasonable, cost-based fee.</w:t>
      </w:r>
    </w:p>
    <w:p>
      <w:pPr>
        <w:pStyle w:val="ListBullet"/>
      </w:pPr>
      <w:r>
        <w:rPr>
          <w:rFonts w:ascii="Calibri" w:hAnsi="Calibri"/>
          <w:b w:val="0"/>
          <w:i w:val="0"/>
          <w:sz w:val="22"/>
        </w:rPr>
        <w:t>Right to amend: You may request that we amend PHI you believe is incorrect or incomplete. We may deny the request in limited circumstances and will explain why in writing.</w:t>
      </w:r>
    </w:p>
    <w:p>
      <w:pPr>
        <w:pStyle w:val="ListBullet"/>
      </w:pPr>
      <w:r>
        <w:rPr>
          <w:rFonts w:ascii="Calibri" w:hAnsi="Calibri"/>
          <w:b w:val="0"/>
          <w:i w:val="0"/>
          <w:sz w:val="22"/>
        </w:rPr>
        <w:t>Right to an accounting of disclosures: You may request a list of certain disclosures we have made of your PHI in the previous six (6) years.</w:t>
      </w:r>
    </w:p>
    <w:p>
      <w:pPr>
        <w:pStyle w:val="ListBullet"/>
      </w:pPr>
      <w:r>
        <w:rPr>
          <w:rFonts w:ascii="Calibri" w:hAnsi="Calibri"/>
          <w:b w:val="0"/>
          <w:i w:val="0"/>
          <w:sz w:val="22"/>
        </w:rPr>
        <w:t>Right to request restrictions: You may request that we restrict how we use or disclose your PHI for treatment, payment, or operations. We are not generally required to agree, except that we must agree to restrict disclosure to a health plan for services you paid for in full out of pocket.</w:t>
      </w:r>
    </w:p>
    <w:p>
      <w:pPr>
        <w:pStyle w:val="ListBullet"/>
      </w:pPr>
      <w:r>
        <w:rPr>
          <w:rFonts w:ascii="Calibri" w:hAnsi="Calibri"/>
          <w:b w:val="0"/>
          <w:i w:val="0"/>
          <w:sz w:val="22"/>
        </w:rPr>
        <w:t>Right to confidential communications: You may request that we communicate with you by alternative means or at alternative locations.</w:t>
      </w:r>
    </w:p>
    <w:p>
      <w:pPr>
        <w:pStyle w:val="ListBullet"/>
      </w:pPr>
      <w:r>
        <w:rPr>
          <w:rFonts w:ascii="Calibri" w:hAnsi="Calibri"/>
          <w:b w:val="0"/>
          <w:i w:val="0"/>
          <w:sz w:val="22"/>
        </w:rPr>
        <w:t>Right to a paper copy of this Notice, even if you previously agreed to receive it electronically.</w:t>
      </w:r>
    </w:p>
    <w:p>
      <w:pPr>
        <w:pStyle w:val="ListBullet"/>
      </w:pPr>
      <w:r>
        <w:rPr>
          <w:rFonts w:ascii="Calibri" w:hAnsi="Calibri"/>
          <w:b w:val="0"/>
          <w:i w:val="0"/>
          <w:sz w:val="22"/>
        </w:rPr>
        <w:t>Right to be notified of a breach of unsecured PHI affecting you.</w:t>
      </w:r>
    </w:p>
    <w:p>
      <w:pPr>
        <w:spacing w:before="240" w:after="80"/>
      </w:pPr>
      <w:r>
        <w:rPr>
          <w:rFonts w:ascii="Calibri" w:hAnsi="Calibri"/>
          <w:b/>
          <w:i w:val="0"/>
          <w:sz w:val="28"/>
        </w:rPr>
        <w:t>Our Duties</w:t>
      </w:r>
    </w:p>
    <w:p>
      <w:pPr>
        <w:pStyle w:val="ListBullet"/>
      </w:pPr>
      <w:r>
        <w:rPr>
          <w:rFonts w:ascii="Calibri" w:hAnsi="Calibri"/>
          <w:b w:val="0"/>
          <w:i w:val="0"/>
          <w:sz w:val="22"/>
        </w:rPr>
        <w:t>We are required by law to maintain the privacy and security of your PHI.</w:t>
      </w:r>
    </w:p>
    <w:p>
      <w:pPr>
        <w:pStyle w:val="ListBullet"/>
      </w:pPr>
      <w:r>
        <w:rPr>
          <w:rFonts w:ascii="Calibri" w:hAnsi="Calibri"/>
          <w:b w:val="0"/>
          <w:i w:val="0"/>
          <w:sz w:val="22"/>
        </w:rPr>
        <w:t>We will let you know promptly if a breach occurs that may have compromised the privacy or security of your PHI.</w:t>
      </w:r>
    </w:p>
    <w:p>
      <w:pPr>
        <w:pStyle w:val="ListBullet"/>
      </w:pPr>
      <w:r>
        <w:rPr>
          <w:rFonts w:ascii="Calibri" w:hAnsi="Calibri"/>
          <w:b w:val="0"/>
          <w:i w:val="0"/>
          <w:sz w:val="22"/>
        </w:rPr>
        <w:t>We must follow the duties and privacy practices described in this Notice and give you a copy of it.</w:t>
      </w:r>
    </w:p>
    <w:p>
      <w:pPr>
        <w:pStyle w:val="ListBullet"/>
      </w:pPr>
      <w:r>
        <w:rPr>
          <w:rFonts w:ascii="Calibri" w:hAnsi="Calibri"/>
          <w:b w:val="0"/>
          <w:i w:val="0"/>
          <w:sz w:val="22"/>
        </w:rPr>
        <w:t>We will not use or share your PHI other than as described here unless you tell us we can in writing. If you tell us we can, you may change your mind at any time.</w:t>
      </w:r>
    </w:p>
    <w:p>
      <w:pPr>
        <w:spacing w:before="240" w:after="80"/>
      </w:pPr>
      <w:r>
        <w:rPr>
          <w:rFonts w:ascii="Calibri" w:hAnsi="Calibri"/>
          <w:b/>
          <w:i w:val="0"/>
          <w:sz w:val="28"/>
        </w:rPr>
        <w:t>Changes to This Notice</w:t>
      </w:r>
    </w:p>
    <w:p>
      <w:pPr>
        <w:spacing w:after="120"/>
      </w:pPr>
      <w:r>
        <w:rPr>
          <w:rFonts w:ascii="Calibri" w:hAnsi="Calibri"/>
          <w:b w:val="0"/>
          <w:i w:val="0"/>
          <w:sz w:val="22"/>
        </w:rPr>
        <w:t>We may change this Notice and apply the new terms to PHI we already have, as well as PHI we receive in the future. We will post the current Notice in our office and on {{AGENCY_WEBSITE}}, and we will provide a copy on request.</w:t>
      </w:r>
    </w:p>
    <w:p>
      <w:pPr>
        <w:spacing w:before="240" w:after="80"/>
      </w:pPr>
      <w:r>
        <w:rPr>
          <w:rFonts w:ascii="Calibri" w:hAnsi="Calibri"/>
          <w:b/>
          <w:i w:val="0"/>
          <w:sz w:val="28"/>
        </w:rPr>
        <w:t>Complaints</w:t>
      </w:r>
    </w:p>
    <w:p>
      <w:pPr>
        <w:spacing w:after="120"/>
      </w:pPr>
      <w:r>
        <w:rPr>
          <w:rFonts w:ascii="Calibri" w:hAnsi="Calibri"/>
          <w:b w:val="0"/>
          <w:i w:val="0"/>
          <w:sz w:val="22"/>
        </w:rPr>
        <w:t>If you believe your privacy rights have been violated, you may complain to us or to the U.S. Department of Health and Human Services, Office for Civil Rights. We will not retaliate against you for filing a complaint.</w:t>
      </w:r>
    </w:p>
    <w:p>
      <w:pPr>
        <w:pStyle w:val="ListBullet"/>
      </w:pPr>
      <w:r>
        <w:rPr>
          <w:rFonts w:ascii="Calibri" w:hAnsi="Calibri"/>
          <w:b w:val="0"/>
          <w:i w:val="0"/>
          <w:sz w:val="22"/>
        </w:rPr>
        <w:t>Agency Privacy Officer: {{PRIVACY_OFFICER_NAME}}, {{PRIVACY_OFFICER_PHONE}}, {{PRIVACY_OFFICER_EMAIL}}</w:t>
      </w:r>
    </w:p>
    <w:p>
      <w:pPr>
        <w:pStyle w:val="ListBullet"/>
      </w:pPr>
      <w:r>
        <w:rPr>
          <w:rFonts w:ascii="Calibri" w:hAnsi="Calibri"/>
          <w:b w:val="0"/>
          <w:i w:val="0"/>
          <w:sz w:val="22"/>
        </w:rPr>
        <w:t>U.S. Department of Health and Human Services, Office for Civil Rights, 200 Independence Avenue, S.W., Washington, D.C. 20201</w:t>
      </w:r>
    </w:p>
    <w:p>
      <w:pPr>
        <w:pStyle w:val="ListBullet"/>
      </w:pPr>
      <w:r>
        <w:rPr>
          <w:rFonts w:ascii="Calibri" w:hAnsi="Calibri"/>
          <w:b w:val="0"/>
          <w:i w:val="0"/>
          <w:sz w:val="22"/>
        </w:rPr>
        <w:t>OCR phone: 1-877-696-6775  •  OCR online complaint: https://www.hhs.gov/ocr/complaints</w:t>
      </w:r>
    </w:p>
    <w:p>
      <w:pPr>
        <w:spacing w:before="240" w:after="80"/>
      </w:pPr>
      <w:r>
        <w:rPr>
          <w:rFonts w:ascii="Calibri" w:hAnsi="Calibri"/>
          <w:b/>
          <w:i w:val="0"/>
          <w:sz w:val="28"/>
        </w:rPr>
        <w:t>Acknowledgement of Receipt</w:t>
      </w:r>
    </w:p>
    <w:p>
      <w:pPr>
        <w:spacing w:after="120"/>
      </w:pPr>
      <w:r>
        <w:rPr>
          <w:rFonts w:ascii="Calibri" w:hAnsi="Calibri"/>
          <w:b w:val="0"/>
          <w:i w:val="0"/>
          <w:sz w:val="22"/>
        </w:rPr>
        <w:t>I acknowledge that I have received a copy of {{AGENCY_NAME}}'s Notice of Privacy Practices.</w:t>
      </w:r>
    </w:p>
    <w:p>
      <w:pPr>
        <w:spacing w:after="120"/>
      </w:pPr>
      <w:r>
        <w:rPr>
          <w:rFonts w:ascii="Calibri" w:hAnsi="Calibri"/>
          <w:b w:val="0"/>
          <w:i w:val="0"/>
          <w:sz w:val="22"/>
        </w:rPr>
      </w:r>
    </w:p>
    <w:p>
      <w:pPr>
        <w:spacing w:after="80"/>
      </w:pPr>
      <w:r>
        <w:rPr>
          <w:rFonts w:ascii="Calibri" w:hAnsi="Calibri"/>
          <w:b/>
          <w:i w:val="0"/>
          <w:sz w:val="22"/>
        </w:rPr>
        <w:t xml:space="preserve">Client / personal representative signature: </w:t>
      </w:r>
      <w:r>
        <w:rPr>
          <w:rFonts w:ascii="Calibri" w:hAnsi="Calibri"/>
          <w:b w:val="0"/>
          <w:i w:val="0"/>
          <w:sz w:val="22"/>
        </w:rPr>
        <w:t>____________________</w:t>
      </w:r>
    </w:p>
    <w:p>
      <w:pPr>
        <w:spacing w:after="80"/>
      </w:pPr>
      <w:r>
        <w:rPr>
          <w:rFonts w:ascii="Calibri" w:hAnsi="Calibri"/>
          <w:b/>
          <w:i w:val="0"/>
          <w:sz w:val="22"/>
        </w:rPr>
        <w:t xml:space="preserve">Client / personal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