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32"/>
        </w:rPr>
        <w:t>{{AGENCY_NAME}}</w:t>
      </w:r>
    </w:p>
    <w:p>
      <w:pPr>
        <w:jc w:val="center"/>
      </w:pPr>
      <w:r>
        <w:rPr>
          <w:rFonts w:ascii="Calibri" w:hAnsi="Calibri"/>
          <w:b w:val="0"/>
          <w:i w:val="0"/>
          <w:color w:val="333333"/>
          <w:sz w:val="20"/>
        </w:rPr>
        <w:t>{{AGENCY_ADDRESS_LINE_1}}, {{AGENCY_ADDRESS_LINE_2}}, {{AGENCY_CITY}}, {{AGENCY_STATE}} {{AGENCY_ZIP}}</w:t>
      </w:r>
    </w:p>
    <w:p>
      <w:pPr>
        <w:spacing w:after="240"/>
        <w:jc w:val="center"/>
      </w:pPr>
      <w:r>
        <w:rPr>
          <w:rFonts w:ascii="Calibri" w:hAnsi="Calibri"/>
          <w:b w:val="0"/>
          <w:i w:val="0"/>
          <w:color w:val="333333"/>
          <w:sz w:val="20"/>
        </w:rPr>
        <w:t>Phone: {{AGENCY_PHONE}}  |  Fax: {{AGENCY_FAX}}  |  Email: {{AGENCY_EMAIL}}  |  Web: {{AGENCY_WEBSITE}}</w:t>
      </w:r>
    </w:p>
    <w:p>
      <w:pPr>
        <w:spacing w:after="120"/>
        <w:jc w:val="center"/>
      </w:pPr>
      <w:r>
        <w:rPr>
          <w:rFonts w:ascii="Calibri" w:hAnsi="Calibri"/>
          <w:b/>
          <w:i w:val="0"/>
          <w:sz w:val="48"/>
        </w:rPr>
        <w:t>Disclosure Regarding Background Investigation</w:t>
      </w:r>
    </w:p>
    <w:p>
      <w:pPr>
        <w:spacing w:after="240"/>
        <w:jc w:val="center"/>
      </w:pPr>
      <w:r>
        <w:rPr>
          <w:rFonts w:ascii="Calibri" w:hAnsi="Calibri"/>
          <w:b w:val="0"/>
          <w:i/>
          <w:color w:val="555555"/>
          <w:sz w:val="24"/>
        </w:rPr>
        <w:t>Standalone disclosure under the Fair Credit Reporting Act, 15 U.S.C. § 1681b(b)(2)(A)</w:t>
      </w:r>
    </w:p>
    <w:p>
      <w:pPr>
        <w:spacing w:after="120"/>
      </w:pPr>
      <w:r>
        <w:rPr>
          <w:rFonts w:ascii="Calibri" w:hAnsi="Calibri"/>
          <w:b w:val="0"/>
          <w:i w:val="0"/>
          <w:sz w:val="22"/>
        </w:rPr>
        <w:t>{{AGENCY_NAME}} (the "Agency") may obtain information about you from a consumer reporting agency for employment purposes. Thus, you may be the subject of a "consumer report" and/or an "investigative consumer report" which may include information about your character, general reputation, personal characteristics, and/or mode of living. These reports may be obtained at any time after your receipt of this disclosure and, if you are hired, throughout your employment.</w:t>
      </w:r>
    </w:p>
    <w:p>
      <w:pPr>
        <w:spacing w:after="120"/>
      </w:pPr>
      <w:r>
        <w:rPr>
          <w:rFonts w:ascii="Calibri" w:hAnsi="Calibri"/>
          <w:b w:val="0"/>
          <w:i w:val="0"/>
          <w:sz w:val="22"/>
        </w:rPr>
        <w:t>Reports may include, but are not limited to: criminal history; sex offender registry checks; abuse, neglect, and exploitation registry checks (including the {{AGENCY_STATE}} registry); OIG List of Excluded Individuals/Entities; state Medicaid exclusion lists; education and credential verification; employment verification; reference interviews; and motor vehicle records.</w:t>
      </w:r>
    </w:p>
    <w:p>
      <w:pPr>
        <w:spacing w:after="120"/>
      </w:pPr>
      <w:r>
        <w:rPr>
          <w:rFonts w:ascii="Calibri" w:hAnsi="Calibri"/>
          <w:b w:val="0"/>
          <w:i w:val="0"/>
          <w:sz w:val="22"/>
        </w:rPr>
        <w:t>The information may be obtained from public records, court records, federal and state agencies, schools, employers, references, and other sources. You have the right, on written request to the Agency, to request the nature and scope of any investigative consumer report.</w:t>
      </w:r>
    </w:p>
    <w:p>
      <w:pPr>
        <w:spacing w:after="120"/>
      </w:pPr>
      <w:r>
        <w:rPr>
          <w:rFonts w:ascii="Calibri" w:hAnsi="Calibri"/>
          <w:b w:val="0"/>
          <w:i/>
          <w:sz w:val="22"/>
        </w:rPr>
        <w:t>This document is provided to you alone and is not combined with any other employment document. The Authorization that follows is on a separate page.</w:t>
      </w:r>
    </w:p>
    <w:p>
      <w:r>
        <w:br w:type="page"/>
      </w:r>
    </w:p>
    <w:p>
      <w:pPr>
        <w:spacing w:after="120"/>
        <w:jc w:val="center"/>
      </w:pPr>
      <w:r>
        <w:rPr>
          <w:rFonts w:ascii="Calibri" w:hAnsi="Calibri"/>
          <w:b/>
          <w:i w:val="0"/>
          <w:sz w:val="48"/>
        </w:rPr>
        <w:t>Authorization for Background Investigation</w:t>
      </w:r>
    </w:p>
    <w:p>
      <w:pPr>
        <w:spacing w:after="120"/>
      </w:pPr>
      <w:r>
        <w:rPr>
          <w:rFonts w:ascii="Calibri" w:hAnsi="Calibri"/>
          <w:b w:val="0"/>
          <w:i w:val="0"/>
          <w:sz w:val="22"/>
        </w:rPr>
        <w:t>I have received the Disclosure Regarding Background Investigation and a copy of "A Summary of Your Rights Under the Fair Credit Reporting Act."</w:t>
      </w:r>
    </w:p>
    <w:p>
      <w:pPr>
        <w:spacing w:after="120"/>
      </w:pPr>
      <w:r>
        <w:rPr>
          <w:rFonts w:ascii="Calibri" w:hAnsi="Calibri"/>
          <w:b w:val="0"/>
          <w:i w:val="0"/>
          <w:sz w:val="22"/>
        </w:rPr>
        <w:t>I authorize {{AGENCY_NAME}} and its background-check vendor to obtain a consumer report and/or investigative consumer report about me for employment purposes, both before and (if hired) during my employment.</w:t>
      </w:r>
    </w:p>
    <w:p>
      <w:pPr>
        <w:spacing w:after="120"/>
      </w:pPr>
      <w:r>
        <w:rPr>
          <w:rFonts w:ascii="Calibri" w:hAnsi="Calibri"/>
          <w:b w:val="0"/>
          <w:i w:val="0"/>
          <w:sz w:val="22"/>
        </w:rPr>
        <w:t>I authorize courts, law enforcement agencies, schools, employers, references, and other custodians of records to release information about me to the Agency or its vendor.</w:t>
      </w:r>
    </w:p>
    <w:p>
      <w:pPr>
        <w:spacing w:before="240" w:after="80"/>
      </w:pPr>
      <w:r>
        <w:rPr>
          <w:rFonts w:ascii="Calibri" w:hAnsi="Calibri"/>
          <w:b/>
          <w:i w:val="0"/>
          <w:sz w:val="28"/>
        </w:rPr>
        <w:t>Identifiers (used only to obtain accurate records)</w:t>
      </w:r>
    </w:p>
    <w:p>
      <w:pPr>
        <w:spacing w:after="80"/>
      </w:pPr>
      <w:r>
        <w:rPr>
          <w:rFonts w:ascii="Calibri" w:hAnsi="Calibri"/>
          <w:b/>
          <w:i w:val="0"/>
          <w:sz w:val="22"/>
        </w:rPr>
        <w:t xml:space="preserve">Full legal name (first / middle / last / suffix): </w:t>
      </w:r>
      <w:r>
        <w:rPr>
          <w:rFonts w:ascii="Calibri" w:hAnsi="Calibri"/>
          <w:b w:val="0"/>
          <w:i w:val="0"/>
          <w:sz w:val="22"/>
        </w:rPr>
        <w:t>____________________</w:t>
      </w:r>
    </w:p>
    <w:p>
      <w:pPr>
        <w:spacing w:after="80"/>
      </w:pPr>
      <w:r>
        <w:rPr>
          <w:rFonts w:ascii="Calibri" w:hAnsi="Calibri"/>
          <w:b/>
          <w:i w:val="0"/>
          <w:sz w:val="22"/>
        </w:rPr>
        <w:t xml:space="preserve">Other names used: </w:t>
      </w:r>
      <w:r>
        <w:rPr>
          <w:rFonts w:ascii="Calibri" w:hAnsi="Calibri"/>
          <w:b w:val="0"/>
          <w:i w:val="0"/>
          <w:sz w:val="22"/>
        </w:rPr>
        <w:t>____________________</w:t>
      </w:r>
    </w:p>
    <w:p>
      <w:pPr>
        <w:spacing w:after="80"/>
      </w:pPr>
      <w:r>
        <w:rPr>
          <w:rFonts w:ascii="Calibri" w:hAnsi="Calibri"/>
          <w:b/>
          <w:i w:val="0"/>
          <w:sz w:val="22"/>
        </w:rPr>
        <w:t xml:space="preserve">Date of birth (used only for matching, not for hiring decisions): </w:t>
      </w:r>
      <w:r>
        <w:rPr>
          <w:rFonts w:ascii="Calibri" w:hAnsi="Calibri"/>
          <w:b w:val="0"/>
          <w:i w:val="0"/>
          <w:sz w:val="22"/>
        </w:rPr>
        <w:t>____________________</w:t>
      </w:r>
    </w:p>
    <w:p>
      <w:pPr>
        <w:spacing w:after="80"/>
      </w:pPr>
      <w:r>
        <w:rPr>
          <w:rFonts w:ascii="Calibri" w:hAnsi="Calibri"/>
          <w:b/>
          <w:i w:val="0"/>
          <w:sz w:val="22"/>
        </w:rPr>
        <w:t xml:space="preserve">Driver's license number / state (if relevant to position): </w:t>
      </w:r>
      <w:r>
        <w:rPr>
          <w:rFonts w:ascii="Calibri" w:hAnsi="Calibri"/>
          <w:b w:val="0"/>
          <w:i w:val="0"/>
          <w:sz w:val="22"/>
        </w:rPr>
        <w:t>____________________</w:t>
      </w:r>
    </w:p>
    <w:p>
      <w:pPr>
        <w:spacing w:before="240" w:after="80"/>
      </w:pPr>
      <w:r>
        <w:rPr>
          <w:rFonts w:ascii="Calibri" w:hAnsi="Calibri"/>
          <w:b/>
          <w:i w:val="0"/>
          <w:sz w:val="28"/>
        </w:rPr>
        <w:t>State-Specific Notices</w:t>
      </w:r>
    </w:p>
    <w:p>
      <w:pPr>
        <w:spacing w:after="120"/>
      </w:pPr>
      <w:r>
        <w:rPr>
          <w:rFonts w:ascii="Calibri" w:hAnsi="Calibri"/>
          <w:b/>
          <w:i w:val="0"/>
          <w:sz w:val="22"/>
        </w:rPr>
        <w:t>Pennsylvania.</w:t>
      </w:r>
    </w:p>
    <w:p>
      <w:pPr>
        <w:spacing w:after="120"/>
      </w:pPr>
      <w:r>
        <w:rPr>
          <w:rFonts w:ascii="Calibri" w:hAnsi="Calibri"/>
          <w:b w:val="0"/>
          <w:i w:val="0"/>
          <w:sz w:val="22"/>
        </w:rPr>
        <w:t>An employer in Pennsylvania may consider felony and misdemeanor convictions only to the extent they relate to suitability for the position. The Agency complies with the Pennsylvania Criminal History Record Information Act (CHRIA), 18 Pa. C.S. § 9125, and the Older Adults Protective Services Act (OAPSA), 35 P.S. § 10225.501 et seq.</w:t>
      </w:r>
    </w:p>
    <w:p>
      <w:pPr>
        <w:spacing w:after="120"/>
      </w:pPr>
      <w:r>
        <w:rPr>
          <w:rFonts w:ascii="Calibri" w:hAnsi="Calibri"/>
          <w:b/>
          <w:i w:val="0"/>
          <w:sz w:val="22"/>
        </w:rPr>
        <w:t>Ohio.</w:t>
      </w:r>
    </w:p>
    <w:p>
      <w:pPr>
        <w:spacing w:after="120"/>
      </w:pPr>
      <w:r>
        <w:rPr>
          <w:rFonts w:ascii="Calibri" w:hAnsi="Calibri"/>
          <w:b w:val="0"/>
          <w:i w:val="0"/>
          <w:sz w:val="22"/>
        </w:rPr>
        <w:t>Ohio criminal records checks for home health and home care workers are conducted by the Ohio Bureau of Criminal Investigation under ORC § 109.572 and OAC 3701-13. The Agency complies with these requirements.</w:t>
      </w:r>
    </w:p>
    <w:p>
      <w:pPr>
        <w:spacing w:after="120"/>
      </w:pPr>
      <w:r>
        <w:rPr>
          <w:rFonts w:ascii="Calibri" w:hAnsi="Calibri"/>
          <w:b w:val="0"/>
          <w:i w:val="0"/>
          <w:sz w:val="22"/>
        </w:rPr>
      </w:r>
    </w:p>
    <w:p>
      <w:pPr>
        <w:spacing w:after="80"/>
      </w:pPr>
      <w:r>
        <w:rPr>
          <w:rFonts w:ascii="Calibri" w:hAnsi="Calibri"/>
          <w:b/>
          <w:i w:val="0"/>
          <w:sz w:val="22"/>
        </w:rPr>
        <w:t xml:space="preserve">Applicant / Employee signature: </w:t>
      </w:r>
      <w:r>
        <w:rPr>
          <w:rFonts w:ascii="Calibri" w:hAnsi="Calibri"/>
          <w:b w:val="0"/>
          <w:i w:val="0"/>
          <w:sz w:val="22"/>
        </w:rPr>
        <w:t>____________________</w:t>
      </w:r>
    </w:p>
    <w:p>
      <w:pPr>
        <w:spacing w:after="80"/>
      </w:pPr>
      <w:r>
        <w:rPr>
          <w:rFonts w:ascii="Calibri" w:hAnsi="Calibri"/>
          <w:b/>
          <w:i w:val="0"/>
          <w:sz w:val="22"/>
        </w:rPr>
        <w:t xml:space="preserve">Applicant / Employee printed name: </w:t>
      </w:r>
      <w:r>
        <w:rPr>
          <w:rFonts w:ascii="Calibri" w:hAnsi="Calibri"/>
          <w:b w:val="0"/>
          <w:i w:val="0"/>
          <w:sz w:val="22"/>
        </w:rPr>
        <w:t>____________________</w:t>
      </w:r>
    </w:p>
    <w:p>
      <w:pPr>
        <w:spacing w:after="80"/>
      </w:pPr>
      <w:r>
        <w:rPr>
          <w:rFonts w:ascii="Calibri" w:hAnsi="Calibri"/>
          <w:b/>
          <w:i w:val="0"/>
          <w:sz w:val="22"/>
        </w:rPr>
        <w:t xml:space="preserve">Date: </w:t>
      </w:r>
      <w:r>
        <w:rPr>
          <w:rFonts w:ascii="Calibri" w:hAnsi="Calibri"/>
          <w:b w:val="0"/>
          <w:i w:val="0"/>
          <w:sz w:val="22"/>
        </w:rPr>
        <w:t>____________________</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color w:val="555555"/>
        <w:sz w:val="16"/>
      </w:rPr>
      <w:t>This template is provided as a starting point and does not constitute legal advice. Have a healthcare-experienced attorney licensed in {{AGENCY_STATE}} review and customize before use.</w:t>
    </w:r>
  </w:p>
  <w:p>
    <w:pPr>
      <w:jc w:val="center"/>
    </w:pPr>
    <w:r>
      <w:rPr>
        <w:rFonts w:ascii="Calibri" w:hAnsi="Calibri"/>
        <w:b w:val="0"/>
        <w:i w:val="0"/>
        <w:color w:val="555555"/>
        <w:sz w:val="16"/>
      </w:rP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