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ADVANCE DIRECTIVES ACKNOWLEDGMENT</w:t>
      </w:r>
    </w:p>
    <w:p>
      <w:r>
        <w:t>{{AGENCY_NAME}} respects your right to make decisions about your medical care, including the right to accept or refuse treatment and to formulate advance directives.</w:t>
      </w:r>
    </w:p>
    <w:p>
      <w:r>
        <w:rPr>
          <w:b/>
          <w:color w:val="1F3A5F"/>
          <w:sz w:val="24"/>
        </w:rPr>
        <w:t>What Are Advance Directives?</w:t>
      </w:r>
    </w:p>
    <w:p>
      <w:r>
        <w:t>Advance directives are written instructions, recognized under {{AGENCY_STATE}} law, regarding your wishes for medical care if you become unable to speak for yourself. Common advance directives include a Living Will, Durable Power of Attorney for Health Care, and out-of-hospital DNR orders.</w:t>
      </w:r>
    </w:p>
    <w:p>
      <w:r>
        <w:rPr>
          <w:b/>
          <w:color w:val="1F3A5F"/>
          <w:sz w:val="24"/>
        </w:rPr>
        <w:t>Your Choices</w:t>
      </w:r>
    </w:p>
    <w:p>
      <w:r>
        <w:t>[ ] I have an advance directive. A copy is attached / will be provided.</w:t>
      </w:r>
    </w:p>
    <w:p>
      <w:r>
        <w:t>[ ] I do not have an advance directive and would like more information.</w:t>
      </w:r>
    </w:p>
    <w:p>
      <w:r>
        <w:t>[ ] I do not have an advance directive and decline information at this time.</w:t>
      </w:r>
    </w:p>
    <w:p>
      <w:r>
        <w:rPr>
          <w:b/>
          <w:color w:val="1F3A5F"/>
          <w:sz w:val="24"/>
        </w:rPr>
        <w:t>Agency Policy</w:t>
      </w:r>
    </w:p>
    <w:p>
      <w:r>
        <w:t>Caregivers are not authorized to witness or sign as a witness to advance directives. The Agency will follow valid advance directives to the extent permitted by law and Agency scope of practice. In the event of a medical emergency without a valid out-of-hospital DNR, caregivers will call 911 and provide CPR if trained.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