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{{AGENCY_NAME}}</w:t>
      </w:r>
    </w:p>
    <w:p>
      <w:pPr>
        <w:jc w:val="center"/>
      </w:pPr>
      <w:r>
        <w:rPr>
          <w:sz w:val="20"/>
        </w:rPr>
        <w:t>{{AGENCY_ADDRESS}} | {{AGENCY_CITY}}, {{AGENCY_STATE}} {{AGENCY_ZIP}}</w:t>
      </w:r>
    </w:p>
    <w:p>
      <w:pPr>
        <w:jc w:val="center"/>
      </w:pPr>
      <w:r>
        <w:rPr>
          <w:sz w:val="20"/>
        </w:rPr>
        <w:t>Phone: {{AGENCY_PHONE}} | Email: {{AGENCY_EMAIL}} | License #: {{AGENCY_LICENSE_NUMBER}}</w:t>
      </w:r>
    </w:p>
    <w:p/>
    <w:p>
      <w:pPr>
        <w:jc w:val="center"/>
      </w:pPr>
      <w:r>
        <w:rPr>
          <w:b/>
          <w:color w:val="1F3A5F"/>
          <w:sz w:val="32"/>
        </w:rPr>
        <w:t>MANDATORY REPORTER ACKNOWLEDGMENT</w:t>
      </w:r>
    </w:p>
    <w:p>
      <w:r>
        <w:t>Under the laws of {{AGENCY_STATE}} and applicable federal law, employees and contractors of {{AGENCY_NAME}} who provide care to vulnerable adults and/or children are mandated reporters of suspected abuse, neglect, exploitation, or self-neglect.</w:t>
      </w:r>
    </w:p>
    <w:p>
      <w:r>
        <w:rPr>
          <w:b/>
          <w:color w:val="1F3A5F"/>
          <w:sz w:val="24"/>
        </w:rPr>
        <w:t>What to Report</w:t>
      </w:r>
    </w:p>
    <w:p>
      <w:pPr>
        <w:pStyle w:val="ListBullet"/>
      </w:pPr>
      <w:r>
        <w:t>Physical abuse or signs of physical injury (bruises, burns, fractures)</w:t>
      </w:r>
    </w:p>
    <w:p>
      <w:pPr>
        <w:pStyle w:val="ListBullet"/>
      </w:pPr>
      <w:r>
        <w:t>Sexual abuse or sexually inappropriate contact</w:t>
      </w:r>
    </w:p>
    <w:p>
      <w:pPr>
        <w:pStyle w:val="ListBullet"/>
      </w:pPr>
      <w:r>
        <w:t>Emotional or psychological abuse</w:t>
      </w:r>
    </w:p>
    <w:p>
      <w:pPr>
        <w:pStyle w:val="ListBullet"/>
      </w:pPr>
      <w:r>
        <w:t>Neglect, including caregiver neglect, self-neglect, and abandonment</w:t>
      </w:r>
    </w:p>
    <w:p>
      <w:pPr>
        <w:pStyle w:val="ListBullet"/>
      </w:pPr>
      <w:r>
        <w:t>Financial exploitation, theft, or coercion</w:t>
      </w:r>
    </w:p>
    <w:p>
      <w:pPr>
        <w:pStyle w:val="ListBullet"/>
      </w:pPr>
      <w:r>
        <w:t>Unsafe or unsanitary living conditions that endanger the client</w:t>
      </w:r>
    </w:p>
    <w:p>
      <w:r>
        <w:rPr>
          <w:b/>
          <w:color w:val="1F3A5F"/>
          <w:sz w:val="24"/>
        </w:rPr>
        <w:t>How and When to Report</w:t>
      </w:r>
    </w:p>
    <w:p>
      <w:pPr>
        <w:pStyle w:val="ListBullet"/>
      </w:pPr>
      <w:r>
        <w:t>Report immediately — do not wait until the end of your shift.</w:t>
      </w:r>
    </w:p>
    <w:p>
      <w:pPr>
        <w:pStyle w:val="ListBullet"/>
      </w:pPr>
      <w:r>
        <w:t>First, ensure the client is safe and call 911 if there is an immediate threat.</w:t>
      </w:r>
    </w:p>
    <w:p>
      <w:pPr>
        <w:pStyle w:val="ListBullet"/>
      </w:pPr>
      <w:r>
        <w:t>Report to your supervisor at {{AGENCY_PHONE}}.</w:t>
      </w:r>
    </w:p>
    <w:p>
      <w:pPr>
        <w:pStyle w:val="ListBullet"/>
      </w:pPr>
      <w:r>
        <w:t>Report to Adult Protective Services / Child Protective Services as required by law: {{APS_PHONE}} / {{CPS_PHONE}}.</w:t>
      </w:r>
    </w:p>
    <w:p>
      <w:pPr>
        <w:pStyle w:val="ListBullet"/>
      </w:pPr>
      <w:r>
        <w:t>Document what you observed (objective facts, not opinions) as soon as practical.</w:t>
      </w:r>
    </w:p>
    <w:p>
      <w:r>
        <w:rPr>
          <w:b/>
          <w:color w:val="1F3A5F"/>
          <w:sz w:val="24"/>
        </w:rPr>
        <w:t>Confidentiality and Protection</w:t>
      </w:r>
    </w:p>
    <w:p>
      <w:r>
        <w:t>Reports are confidential to the extent permitted by law. Mandated reporters acting in good faith are immune from civil and criminal liability. Retaliation against a mandated reporter is prohibited and is itself a reportable offense.</w:t>
      </w:r>
    </w:p>
    <w:p>
      <w:r>
        <w:rPr>
          <w:b/>
          <w:color w:val="1F3A5F"/>
          <w:sz w:val="24"/>
        </w:rPr>
        <w:t>Penalties for Failure to Report</w:t>
      </w:r>
    </w:p>
    <w:p>
      <w:r>
        <w:t>Failure to report suspected abuse, neglect, or exploitation may result in criminal penalties under {{AGENCY_STATE}} law, civil liability, loss of professional licensure, and termination.</w:t>
      </w:r>
    </w:p>
    <w:p/>
    <w:p>
      <w:r>
        <w:t>Employee Signature: ___________________________________  Date: ____________</w:t>
      </w:r>
    </w:p>
    <w:p>
      <w:r>
        <w:t>Printed Name: ______________________________________________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