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D0FDB" w14:textId="77777777" w:rsidR="00C24BAC" w:rsidRDefault="00000000">
      <w:pPr>
        <w:spacing w:after="0" w:line="259" w:lineRule="auto"/>
        <w:ind w:right="88"/>
        <w:jc w:val="center"/>
      </w:pPr>
      <w:r>
        <w:rPr>
          <w:rFonts w:ascii="Calibri" w:eastAsia="Calibri" w:hAnsi="Calibri" w:cs="Calibri"/>
          <w:b/>
        </w:rPr>
        <w:t xml:space="preserve">Project Design Phase </w:t>
      </w:r>
    </w:p>
    <w:p w14:paraId="3D861F39" w14:textId="77777777" w:rsidR="00C24BAC" w:rsidRDefault="00000000">
      <w:pPr>
        <w:spacing w:after="0" w:line="259" w:lineRule="auto"/>
        <w:ind w:right="86"/>
        <w:jc w:val="center"/>
      </w:pPr>
      <w:r>
        <w:rPr>
          <w:rFonts w:ascii="Calibri" w:eastAsia="Calibri" w:hAnsi="Calibri" w:cs="Calibri"/>
          <w:b/>
        </w:rPr>
        <w:t xml:space="preserve">Solution Architecture </w:t>
      </w:r>
    </w:p>
    <w:p w14:paraId="5D689F4D" w14:textId="77777777" w:rsidR="00C24BAC" w:rsidRDefault="00000000">
      <w:pPr>
        <w:spacing w:after="0" w:line="259" w:lineRule="auto"/>
        <w:ind w:left="0" w:right="37" w:firstLine="0"/>
        <w:jc w:val="center"/>
      </w:pPr>
      <w:r>
        <w:rPr>
          <w:rFonts w:ascii="Calibri" w:eastAsia="Calibri" w:hAnsi="Calibri" w:cs="Calibri"/>
          <w:b/>
          <w:sz w:val="22"/>
        </w:rPr>
        <w:t xml:space="preserve"> </w:t>
      </w:r>
    </w:p>
    <w:tbl>
      <w:tblPr>
        <w:tblStyle w:val="TableGrid"/>
        <w:tblW w:w="9018" w:type="dxa"/>
        <w:tblInd w:w="-108" w:type="dxa"/>
        <w:tblCellMar>
          <w:top w:w="48" w:type="dxa"/>
          <w:left w:w="108" w:type="dxa"/>
          <w:bottom w:w="0" w:type="dxa"/>
          <w:right w:w="115" w:type="dxa"/>
        </w:tblCellMar>
        <w:tblLook w:val="04A0" w:firstRow="1" w:lastRow="0" w:firstColumn="1" w:lastColumn="0" w:noHBand="0" w:noVBand="1"/>
      </w:tblPr>
      <w:tblGrid>
        <w:gridCol w:w="4507"/>
        <w:gridCol w:w="4511"/>
      </w:tblGrid>
      <w:tr w:rsidR="00C24BAC" w14:paraId="29B76B08"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1B445C3" w14:textId="77777777" w:rsidR="00C24BAC" w:rsidRDefault="00000000">
            <w:pPr>
              <w:spacing w:after="0" w:line="259" w:lineRule="auto"/>
              <w:ind w:left="0" w:right="0" w:firstLine="0"/>
              <w:jc w:val="left"/>
            </w:pPr>
            <w:r>
              <w:rPr>
                <w:rFonts w:ascii="Calibri" w:eastAsia="Calibri" w:hAnsi="Calibri" w:cs="Calibri"/>
                <w:sz w:val="22"/>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4BE4F5D3" w14:textId="77777777" w:rsidR="00C24BAC" w:rsidRDefault="00000000">
            <w:pPr>
              <w:spacing w:after="0" w:line="259" w:lineRule="auto"/>
              <w:ind w:left="0" w:right="0" w:firstLine="0"/>
              <w:jc w:val="left"/>
            </w:pPr>
            <w:r>
              <w:rPr>
                <w:rFonts w:ascii="Calibri" w:eastAsia="Calibri" w:hAnsi="Calibri" w:cs="Calibri"/>
                <w:sz w:val="22"/>
              </w:rPr>
              <w:t xml:space="preserve">18 February 2026 </w:t>
            </w:r>
          </w:p>
        </w:tc>
      </w:tr>
      <w:tr w:rsidR="00C24BAC" w14:paraId="0BFE93EE"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C91E167" w14:textId="77777777" w:rsidR="00C24BAC" w:rsidRDefault="00000000">
            <w:pPr>
              <w:spacing w:after="0" w:line="259" w:lineRule="auto"/>
              <w:ind w:left="0" w:right="0" w:firstLine="0"/>
              <w:jc w:val="left"/>
            </w:pPr>
            <w:r>
              <w:rPr>
                <w:rFonts w:ascii="Calibri" w:eastAsia="Calibri" w:hAnsi="Calibri" w:cs="Calibri"/>
                <w:sz w:val="22"/>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038121E9" w14:textId="57CEC2BE" w:rsidR="00C24BAC" w:rsidRDefault="00000000">
            <w:pPr>
              <w:spacing w:after="0" w:line="259" w:lineRule="auto"/>
              <w:ind w:left="0" w:right="0" w:firstLine="0"/>
              <w:jc w:val="left"/>
            </w:pPr>
            <w:r>
              <w:rPr>
                <w:rFonts w:ascii="Calibri" w:eastAsia="Calibri" w:hAnsi="Calibri" w:cs="Calibri"/>
                <w:sz w:val="22"/>
              </w:rPr>
              <w:t>LTVIP2026TMIDS65</w:t>
            </w:r>
            <w:r w:rsidR="00380B7E" w:rsidRPr="00380B7E">
              <w:rPr>
                <w:rFonts w:ascii="Calibri" w:eastAsia="Calibri" w:hAnsi="Calibri" w:cs="Calibri"/>
                <w:sz w:val="22"/>
              </w:rPr>
              <w:t>684</w:t>
            </w:r>
            <w:r>
              <w:rPr>
                <w:rFonts w:ascii="Calibri" w:eastAsia="Calibri" w:hAnsi="Calibri" w:cs="Calibri"/>
                <w:sz w:val="22"/>
              </w:rPr>
              <w:t xml:space="preserve"> </w:t>
            </w:r>
          </w:p>
        </w:tc>
      </w:tr>
      <w:tr w:rsidR="00C24BAC" w14:paraId="0D4567BE"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407DD259" w14:textId="77777777" w:rsidR="00C24BAC" w:rsidRDefault="00000000">
            <w:pPr>
              <w:spacing w:after="0" w:line="259" w:lineRule="auto"/>
              <w:ind w:left="0" w:right="0" w:firstLine="0"/>
              <w:jc w:val="left"/>
            </w:pPr>
            <w:r>
              <w:rPr>
                <w:rFonts w:ascii="Calibri" w:eastAsia="Calibri" w:hAnsi="Calibri" w:cs="Calibri"/>
                <w:sz w:val="22"/>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35FB85B6" w14:textId="77777777" w:rsidR="00C24BAC" w:rsidRDefault="00000000">
            <w:pPr>
              <w:spacing w:after="0" w:line="259" w:lineRule="auto"/>
              <w:ind w:left="0" w:right="0" w:firstLine="0"/>
              <w:jc w:val="left"/>
            </w:pPr>
            <w:r>
              <w:rPr>
                <w:rFonts w:ascii="Calibri" w:eastAsia="Calibri" w:hAnsi="Calibri" w:cs="Calibri"/>
                <w:sz w:val="22"/>
              </w:rPr>
              <w:t xml:space="preserve">TransLingua – AI-Powered Multi-Language Translator </w:t>
            </w:r>
          </w:p>
        </w:tc>
      </w:tr>
      <w:tr w:rsidR="00C24BAC" w14:paraId="590C4F72" w14:textId="77777777">
        <w:trPr>
          <w:trHeight w:val="302"/>
        </w:trPr>
        <w:tc>
          <w:tcPr>
            <w:tcW w:w="4508" w:type="dxa"/>
            <w:tcBorders>
              <w:top w:val="single" w:sz="4" w:space="0" w:color="000000"/>
              <w:left w:val="single" w:sz="4" w:space="0" w:color="000000"/>
              <w:bottom w:val="single" w:sz="4" w:space="0" w:color="000000"/>
              <w:right w:val="single" w:sz="4" w:space="0" w:color="000000"/>
            </w:tcBorders>
          </w:tcPr>
          <w:p w14:paraId="3AA9A895" w14:textId="77777777" w:rsidR="00C24BAC" w:rsidRDefault="00000000">
            <w:pPr>
              <w:spacing w:after="0" w:line="259" w:lineRule="auto"/>
              <w:ind w:left="0" w:right="0" w:firstLine="0"/>
              <w:jc w:val="left"/>
            </w:pPr>
            <w:r>
              <w:rPr>
                <w:rFonts w:ascii="Calibri" w:eastAsia="Calibri" w:hAnsi="Calibri" w:cs="Calibri"/>
                <w:sz w:val="22"/>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19B53DB0" w14:textId="77777777" w:rsidR="00C24BAC" w:rsidRDefault="00000000">
            <w:pPr>
              <w:spacing w:after="0" w:line="259" w:lineRule="auto"/>
              <w:ind w:left="0" w:right="0" w:firstLine="0"/>
              <w:jc w:val="left"/>
            </w:pPr>
            <w:r>
              <w:rPr>
                <w:rFonts w:ascii="Calibri" w:eastAsia="Calibri" w:hAnsi="Calibri" w:cs="Calibri"/>
              </w:rPr>
              <w:t xml:space="preserve">4 Marks </w:t>
            </w:r>
          </w:p>
        </w:tc>
      </w:tr>
    </w:tbl>
    <w:p w14:paraId="48509F55" w14:textId="77777777" w:rsidR="00C24BAC" w:rsidRDefault="00000000">
      <w:pPr>
        <w:spacing w:after="494" w:line="259" w:lineRule="auto"/>
        <w:ind w:left="0" w:right="0" w:firstLine="0"/>
        <w:jc w:val="left"/>
      </w:pPr>
      <w:r>
        <w:rPr>
          <w:rFonts w:ascii="Calibri" w:eastAsia="Calibri" w:hAnsi="Calibri" w:cs="Calibri"/>
          <w:b/>
          <w:sz w:val="22"/>
        </w:rPr>
        <w:t xml:space="preserve"> </w:t>
      </w:r>
    </w:p>
    <w:p w14:paraId="57FD4E54" w14:textId="77777777" w:rsidR="00C24BAC" w:rsidRDefault="00000000">
      <w:pPr>
        <w:pStyle w:val="Heading1"/>
        <w:ind w:left="-5"/>
      </w:pPr>
      <w:r>
        <w:t xml:space="preserve">Solution Architecture Description </w:t>
      </w:r>
    </w:p>
    <w:p w14:paraId="2BB2CD2D" w14:textId="77777777" w:rsidR="00C24BAC" w:rsidRDefault="00000000">
      <w:pPr>
        <w:spacing w:after="270"/>
        <w:ind w:right="76"/>
      </w:pPr>
      <w:r>
        <w:t xml:space="preserve">Solution architecture bridges the gap between business problems and technology implementation. In this project, the business problem is communication difficulty due to language barriers, and the technical solution is an AI-powered language translation system. </w:t>
      </w:r>
    </w:p>
    <w:p w14:paraId="0575F6F7" w14:textId="77777777" w:rsidR="00C24BAC" w:rsidRDefault="00000000">
      <w:pPr>
        <w:spacing w:after="270"/>
        <w:ind w:right="76"/>
      </w:pPr>
      <w:r>
        <w:t xml:space="preserve">The TransLingua solution architecture is designed to provide a lightweight, secure, and scalable web-based application. It ensures structured communication between the user interface, application logic, and the Google Gemini Generative AI model. </w:t>
      </w:r>
    </w:p>
    <w:p w14:paraId="19901D60" w14:textId="77777777" w:rsidR="00C24BAC" w:rsidRDefault="00000000">
      <w:pPr>
        <w:spacing w:after="265"/>
        <w:ind w:right="76"/>
      </w:pPr>
      <w:r>
        <w:t xml:space="preserve">The architecture achieves the following objectives: </w:t>
      </w:r>
    </w:p>
    <w:p w14:paraId="48C3B5D4" w14:textId="77777777" w:rsidR="00C24BAC" w:rsidRDefault="00000000">
      <w:pPr>
        <w:numPr>
          <w:ilvl w:val="0"/>
          <w:numId w:val="1"/>
        </w:numPr>
        <w:ind w:right="76" w:hanging="360"/>
      </w:pPr>
      <w:r>
        <w:t xml:space="preserve">Provides an efficient technological solution to communication challenges. </w:t>
      </w:r>
    </w:p>
    <w:p w14:paraId="17236A92" w14:textId="77777777" w:rsidR="00C24BAC" w:rsidRDefault="00000000">
      <w:pPr>
        <w:numPr>
          <w:ilvl w:val="0"/>
          <w:numId w:val="1"/>
        </w:numPr>
        <w:ind w:right="76" w:hanging="360"/>
      </w:pPr>
      <w:r>
        <w:t xml:space="preserve">Clearly defines the structure and data flow within the system. </w:t>
      </w:r>
    </w:p>
    <w:p w14:paraId="44BC33BD" w14:textId="77777777" w:rsidR="00C24BAC" w:rsidRDefault="00000000">
      <w:pPr>
        <w:numPr>
          <w:ilvl w:val="0"/>
          <w:numId w:val="1"/>
        </w:numPr>
        <w:ind w:right="76" w:hanging="360"/>
      </w:pPr>
      <w:r>
        <w:t xml:space="preserve">Ensures secure API integration using environment-based key management. </w:t>
      </w:r>
    </w:p>
    <w:p w14:paraId="0319A531" w14:textId="77777777" w:rsidR="00C24BAC" w:rsidRDefault="00000000">
      <w:pPr>
        <w:numPr>
          <w:ilvl w:val="0"/>
          <w:numId w:val="1"/>
        </w:numPr>
        <w:spacing w:after="313"/>
        <w:ind w:right="76" w:hanging="360"/>
      </w:pPr>
      <w:r>
        <w:t xml:space="preserve">Supports scalability for future feature enhancements. </w:t>
      </w:r>
    </w:p>
    <w:p w14:paraId="09E2FFE0" w14:textId="77777777" w:rsidR="00C24BAC" w:rsidRDefault="00000000">
      <w:pPr>
        <w:spacing w:after="431" w:line="259" w:lineRule="auto"/>
        <w:ind w:left="0" w:right="34" w:firstLine="0"/>
        <w:jc w:val="right"/>
      </w:pPr>
      <w:r>
        <w:rPr>
          <w:rFonts w:ascii="Calibri" w:eastAsia="Calibri" w:hAnsi="Calibri" w:cs="Calibri"/>
          <w:noProof/>
          <w:sz w:val="22"/>
        </w:rPr>
        <mc:AlternateContent>
          <mc:Choice Requires="wpg">
            <w:drawing>
              <wp:inline distT="0" distB="0" distL="0" distR="0" wp14:anchorId="1CBCEAC3" wp14:editId="1686EFE4">
                <wp:extent cx="5733034" cy="20447"/>
                <wp:effectExtent l="0" t="0" r="0" b="0"/>
                <wp:docPr id="2003" name="Group 2003"/>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2277" name="Shape 227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8" name="Shape 2278"/>
                        <wps:cNvSpPr/>
                        <wps:spPr>
                          <a:xfrm>
                            <a:off x="305"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9" name="Shape 2279"/>
                        <wps:cNvSpPr/>
                        <wps:spPr>
                          <a:xfrm>
                            <a:off x="3353" y="63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0" name="Shape 2280"/>
                        <wps:cNvSpPr/>
                        <wps:spPr>
                          <a:xfrm>
                            <a:off x="5729986"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1" name="Shape 2281"/>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2" name="Shape 2282"/>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3" name="Shape 2283"/>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4" name="Shape 2284"/>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5" name="Shape 2285"/>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03" style="width:451.42pt;height:1.60999pt;mso-position-horizontal-relative:char;mso-position-vertical-relative:line" coordsize="57330,204">
                <v:shape id="Shape 2286" style="position:absolute;width:57315;height:196;left:0;top:0;" coordsize="5731510,19685" path="m0,0l5731510,0l5731510,19685l0,19685l0,0">
                  <v:stroke weight="0pt" endcap="flat" joinstyle="miter" miterlimit="10" on="false" color="#000000" opacity="0"/>
                  <v:fill on="true" color="#a0a0a0"/>
                </v:shape>
                <v:shape id="Shape 2287" style="position:absolute;width:91;height:91;left:3;top:6;" coordsize="9144,9144" path="m0,0l9144,0l9144,9144l0,9144l0,0">
                  <v:stroke weight="0pt" endcap="flat" joinstyle="miter" miterlimit="10" on="false" color="#000000" opacity="0"/>
                  <v:fill on="true" color="#a0a0a0"/>
                </v:shape>
                <v:shape id="Shape 2288" style="position:absolute;width:57265;height:91;left:33;top:6;" coordsize="5726557,9144" path="m0,0l5726557,0l5726557,9144l0,9144l0,0">
                  <v:stroke weight="0pt" endcap="flat" joinstyle="miter" miterlimit="10" on="false" color="#000000" opacity="0"/>
                  <v:fill on="true" color="#a0a0a0"/>
                </v:shape>
                <v:shape id="Shape 2289" style="position:absolute;width:91;height:91;left:57299;top:6;" coordsize="9144,9144" path="m0,0l9144,0l9144,9144l0,9144l0,0">
                  <v:stroke weight="0pt" endcap="flat" joinstyle="miter" miterlimit="10" on="false" color="#000000" opacity="0"/>
                  <v:fill on="true" color="#a0a0a0"/>
                </v:shape>
                <v:shape id="Shape 2290" style="position:absolute;width:91;height:137;left:3;top:36;" coordsize="9144,13716" path="m0,0l9144,0l9144,13716l0,13716l0,0">
                  <v:stroke weight="0pt" endcap="flat" joinstyle="miter" miterlimit="10" on="false" color="#000000" opacity="0"/>
                  <v:fill on="true" color="#a0a0a0"/>
                </v:shape>
                <v:shape id="Shape 2291" style="position:absolute;width:91;height:137;left:57299;top:36;" coordsize="9144,13716" path="m0,0l9144,0l9144,13716l0,13716l0,0">
                  <v:stroke weight="0pt" endcap="flat" joinstyle="miter" miterlimit="10" on="false" color="#000000" opacity="0"/>
                  <v:fill on="true" color="#e3e3e3"/>
                </v:shape>
                <v:shape id="Shape 2292" style="position:absolute;width:91;height:91;left:3;top:173;" coordsize="9144,9144" path="m0,0l9144,0l9144,9144l0,9144l0,0">
                  <v:stroke weight="0pt" endcap="flat" joinstyle="miter" miterlimit="10" on="false" color="#000000" opacity="0"/>
                  <v:fill on="true" color="#e3e3e3"/>
                </v:shape>
                <v:shape id="Shape 2293" style="position:absolute;width:57265;height:91;left:33;top:173;" coordsize="5726557,9144" path="m0,0l5726557,0l5726557,9144l0,9144l0,0">
                  <v:stroke weight="0pt" endcap="flat" joinstyle="miter" miterlimit="10" on="false" color="#000000" opacity="0"/>
                  <v:fill on="true" color="#e3e3e3"/>
                </v:shape>
                <v:shape id="Shape 2294" style="position:absolute;width:91;height:91;left:57299;top:173;"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sz w:val="22"/>
        </w:rPr>
        <w:t xml:space="preserve"> </w:t>
      </w:r>
    </w:p>
    <w:p w14:paraId="647EFB42" w14:textId="77777777" w:rsidR="00C24BAC" w:rsidRDefault="00000000">
      <w:pPr>
        <w:pStyle w:val="Heading1"/>
        <w:ind w:left="-5"/>
      </w:pPr>
      <w:r>
        <w:t xml:space="preserve">Architecture Components </w:t>
      </w:r>
    </w:p>
    <w:p w14:paraId="7679FD5D" w14:textId="77777777" w:rsidR="00C24BAC" w:rsidRDefault="00000000">
      <w:pPr>
        <w:spacing w:after="310"/>
        <w:ind w:right="76"/>
      </w:pPr>
      <w:r>
        <w:t xml:space="preserve">The TransLingua system consists of the following main components: </w:t>
      </w:r>
    </w:p>
    <w:p w14:paraId="40F9C701" w14:textId="77777777" w:rsidR="00C24BAC" w:rsidRDefault="00000000">
      <w:pPr>
        <w:pStyle w:val="Heading2"/>
        <w:ind w:left="-5"/>
      </w:pPr>
      <w:r>
        <w:t xml:space="preserve">1. User Interface (Streamlit) </w:t>
      </w:r>
    </w:p>
    <w:p w14:paraId="495452B2" w14:textId="77777777" w:rsidR="00C24BAC" w:rsidRDefault="00000000">
      <w:pPr>
        <w:numPr>
          <w:ilvl w:val="0"/>
          <w:numId w:val="2"/>
        </w:numPr>
        <w:ind w:right="76" w:hanging="360"/>
      </w:pPr>
      <w:r>
        <w:t xml:space="preserve">Accepts user input text. </w:t>
      </w:r>
    </w:p>
    <w:p w14:paraId="42F54EA1" w14:textId="77777777" w:rsidR="00C24BAC" w:rsidRDefault="00000000">
      <w:pPr>
        <w:numPr>
          <w:ilvl w:val="0"/>
          <w:numId w:val="2"/>
        </w:numPr>
        <w:ind w:right="76" w:hanging="360"/>
      </w:pPr>
      <w:r>
        <w:t xml:space="preserve">Allows selection of source and target languages. </w:t>
      </w:r>
    </w:p>
    <w:p w14:paraId="57D659C4" w14:textId="77777777" w:rsidR="00C24BAC" w:rsidRDefault="00000000">
      <w:pPr>
        <w:numPr>
          <w:ilvl w:val="0"/>
          <w:numId w:val="2"/>
        </w:numPr>
        <w:spacing w:after="311"/>
        <w:ind w:right="76" w:hanging="360"/>
      </w:pPr>
      <w:r>
        <w:t xml:space="preserve">Displays translated output. </w:t>
      </w:r>
    </w:p>
    <w:p w14:paraId="553EA7E4" w14:textId="77777777" w:rsidR="00C24BAC" w:rsidRDefault="00000000">
      <w:pPr>
        <w:pStyle w:val="Heading2"/>
        <w:ind w:left="-5"/>
      </w:pPr>
      <w:r>
        <w:t xml:space="preserve">2. Application Logic (Python Backend) </w:t>
      </w:r>
    </w:p>
    <w:p w14:paraId="5FBBC10D" w14:textId="77777777" w:rsidR="00C24BAC" w:rsidRDefault="00000000">
      <w:pPr>
        <w:numPr>
          <w:ilvl w:val="0"/>
          <w:numId w:val="3"/>
        </w:numPr>
        <w:ind w:right="76" w:hanging="360"/>
      </w:pPr>
      <w:r>
        <w:t xml:space="preserve">Validates user input. </w:t>
      </w:r>
    </w:p>
    <w:p w14:paraId="40E9E6CA" w14:textId="77777777" w:rsidR="00C24BAC" w:rsidRDefault="00000000">
      <w:pPr>
        <w:numPr>
          <w:ilvl w:val="0"/>
          <w:numId w:val="3"/>
        </w:numPr>
        <w:ind w:right="76" w:hanging="360"/>
      </w:pPr>
      <w:r>
        <w:t xml:space="preserve">Constructs AI prompts dynamically. </w:t>
      </w:r>
    </w:p>
    <w:p w14:paraId="6847AFC4" w14:textId="77777777" w:rsidR="00C24BAC" w:rsidRDefault="00000000">
      <w:pPr>
        <w:numPr>
          <w:ilvl w:val="0"/>
          <w:numId w:val="3"/>
        </w:numPr>
        <w:spacing w:after="310"/>
        <w:ind w:right="76" w:hanging="360"/>
      </w:pPr>
      <w:r>
        <w:t xml:space="preserve">Manages API communication with Google Gemini. </w:t>
      </w:r>
    </w:p>
    <w:p w14:paraId="212EF0FC" w14:textId="77777777" w:rsidR="00C24BAC" w:rsidRDefault="00000000">
      <w:pPr>
        <w:pStyle w:val="Heading2"/>
        <w:ind w:left="-5"/>
      </w:pPr>
      <w:r>
        <w:lastRenderedPageBreak/>
        <w:t xml:space="preserve">3. AI Model (Google Gemini Generative AI) </w:t>
      </w:r>
    </w:p>
    <w:p w14:paraId="20DFB3EA" w14:textId="77777777" w:rsidR="00C24BAC" w:rsidRDefault="00000000">
      <w:pPr>
        <w:numPr>
          <w:ilvl w:val="0"/>
          <w:numId w:val="4"/>
        </w:numPr>
        <w:ind w:right="76" w:hanging="360"/>
      </w:pPr>
      <w:r>
        <w:t xml:space="preserve">Receives structured translation prompt. </w:t>
      </w:r>
    </w:p>
    <w:p w14:paraId="4105CC9C" w14:textId="77777777" w:rsidR="00C24BAC" w:rsidRDefault="00000000">
      <w:pPr>
        <w:numPr>
          <w:ilvl w:val="0"/>
          <w:numId w:val="4"/>
        </w:numPr>
        <w:ind w:right="76" w:hanging="360"/>
      </w:pPr>
      <w:r>
        <w:t xml:space="preserve">Processes translation request. </w:t>
      </w:r>
    </w:p>
    <w:p w14:paraId="168743C8" w14:textId="77777777" w:rsidR="00C24BAC" w:rsidRDefault="00000000">
      <w:pPr>
        <w:numPr>
          <w:ilvl w:val="0"/>
          <w:numId w:val="4"/>
        </w:numPr>
        <w:spacing w:after="309"/>
        <w:ind w:right="76" w:hanging="360"/>
      </w:pPr>
      <w:r>
        <w:t xml:space="preserve">Generates translated output. </w:t>
      </w:r>
    </w:p>
    <w:p w14:paraId="5E401197" w14:textId="77777777" w:rsidR="00C24BAC" w:rsidRDefault="00000000">
      <w:pPr>
        <w:pStyle w:val="Heading2"/>
        <w:ind w:left="-5"/>
      </w:pPr>
      <w:r>
        <w:t xml:space="preserve">4. Security Layer </w:t>
      </w:r>
    </w:p>
    <w:p w14:paraId="5AEFC810" w14:textId="77777777" w:rsidR="00C24BAC" w:rsidRDefault="00000000">
      <w:pPr>
        <w:numPr>
          <w:ilvl w:val="0"/>
          <w:numId w:val="5"/>
        </w:numPr>
        <w:ind w:right="76" w:hanging="360"/>
      </w:pPr>
      <w:r>
        <w:t xml:space="preserve">API key stored securely in a </w:t>
      </w:r>
      <w:r>
        <w:rPr>
          <w:rFonts w:ascii="Courier New" w:eastAsia="Courier New" w:hAnsi="Courier New" w:cs="Courier New"/>
          <w:sz w:val="20"/>
        </w:rPr>
        <w:t>.env</w:t>
      </w:r>
      <w:r>
        <w:t xml:space="preserve"> file. </w:t>
      </w:r>
    </w:p>
    <w:p w14:paraId="3BDAF178" w14:textId="77777777" w:rsidR="00C24BAC" w:rsidRDefault="00000000">
      <w:pPr>
        <w:numPr>
          <w:ilvl w:val="0"/>
          <w:numId w:val="5"/>
        </w:numPr>
        <w:ind w:right="76" w:hanging="360"/>
      </w:pPr>
      <w:r>
        <w:t xml:space="preserve">Environment variables accessed using </w:t>
      </w:r>
      <w:r>
        <w:rPr>
          <w:rFonts w:ascii="Courier New" w:eastAsia="Courier New" w:hAnsi="Courier New" w:cs="Courier New"/>
          <w:sz w:val="20"/>
        </w:rPr>
        <w:t>python-dotenv</w:t>
      </w:r>
      <w:r>
        <w:t xml:space="preserve">. </w:t>
      </w:r>
    </w:p>
    <w:p w14:paraId="596E5266" w14:textId="77777777" w:rsidR="00C24BAC" w:rsidRDefault="00000000">
      <w:pPr>
        <w:numPr>
          <w:ilvl w:val="0"/>
          <w:numId w:val="5"/>
        </w:numPr>
        <w:spacing w:after="323"/>
        <w:ind w:right="76" w:hanging="360"/>
      </w:pPr>
      <w:r>
        <w:rPr>
          <w:rFonts w:ascii="Courier New" w:eastAsia="Courier New" w:hAnsi="Courier New" w:cs="Courier New"/>
          <w:sz w:val="20"/>
        </w:rPr>
        <w:t>.env</w:t>
      </w:r>
      <w:r>
        <w:t xml:space="preserve"> file excluded from version control using </w:t>
      </w:r>
      <w:r>
        <w:rPr>
          <w:rFonts w:ascii="Courier New" w:eastAsia="Courier New" w:hAnsi="Courier New" w:cs="Courier New"/>
          <w:sz w:val="20"/>
        </w:rPr>
        <w:t>.gitignore</w:t>
      </w:r>
      <w:r>
        <w:t xml:space="preserve">. </w:t>
      </w:r>
    </w:p>
    <w:p w14:paraId="785BE9AB" w14:textId="77777777" w:rsidR="00C24BAC" w:rsidRDefault="00000000">
      <w:pPr>
        <w:pStyle w:val="Heading2"/>
        <w:ind w:left="-5"/>
      </w:pPr>
      <w:r>
        <w:t xml:space="preserve">5. Output Module </w:t>
      </w:r>
    </w:p>
    <w:p w14:paraId="7920446C" w14:textId="77777777" w:rsidR="00C24BAC" w:rsidRDefault="00000000">
      <w:pPr>
        <w:tabs>
          <w:tab w:val="center" w:pos="406"/>
          <w:tab w:val="center" w:pos="3457"/>
        </w:tabs>
        <w:spacing w:after="313"/>
        <w:ind w:left="0" w:righ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Displays translated results instantly on the web interface. </w:t>
      </w:r>
    </w:p>
    <w:p w14:paraId="65EDD473" w14:textId="77777777" w:rsidR="00C24BAC" w:rsidRDefault="00000000">
      <w:pPr>
        <w:spacing w:after="434" w:line="259" w:lineRule="auto"/>
        <w:ind w:left="0" w:right="34" w:firstLine="0"/>
        <w:jc w:val="right"/>
      </w:pPr>
      <w:r>
        <w:rPr>
          <w:rFonts w:ascii="Calibri" w:eastAsia="Calibri" w:hAnsi="Calibri" w:cs="Calibri"/>
          <w:noProof/>
          <w:sz w:val="22"/>
        </w:rPr>
        <mc:AlternateContent>
          <mc:Choice Requires="wpg">
            <w:drawing>
              <wp:inline distT="0" distB="0" distL="0" distR="0" wp14:anchorId="51ADC862" wp14:editId="12ED272E">
                <wp:extent cx="5733034" cy="20193"/>
                <wp:effectExtent l="0" t="0" r="0" b="0"/>
                <wp:docPr id="1753" name="Group 1753"/>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2295" name="Shape 229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6" name="Shape 2296"/>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7" name="Shape 2297"/>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8" name="Shape 2298"/>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9" name="Shape 2299"/>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0" name="Shape 2300"/>
                        <wps:cNvSpPr/>
                        <wps:spPr>
                          <a:xfrm>
                            <a:off x="572998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1" name="Shape 2301"/>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2" name="Shape 2302"/>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3" name="Shape 2303"/>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3" style="width:451.42pt;height:1.58997pt;mso-position-horizontal-relative:char;mso-position-vertical-relative:line" coordsize="57330,201">
                <v:shape id="Shape 2304" style="position:absolute;width:57315;height:196;left:0;top:0;" coordsize="5731510,19685" path="m0,0l5731510,0l5731510,19685l0,19685l0,0">
                  <v:stroke weight="0pt" endcap="flat" joinstyle="miter" miterlimit="10" on="false" color="#000000" opacity="0"/>
                  <v:fill on="true" color="#a0a0a0"/>
                </v:shape>
                <v:shape id="Shape 2305" style="position:absolute;width:91;height:91;left:3;top:3;" coordsize="9144,9144" path="m0,0l9144,0l9144,9144l0,9144l0,0">
                  <v:stroke weight="0pt" endcap="flat" joinstyle="miter" miterlimit="10" on="false" color="#000000" opacity="0"/>
                  <v:fill on="true" color="#a0a0a0"/>
                </v:shape>
                <v:shape id="Shape 2306" style="position:absolute;width:57265;height:91;left:33;top:3;" coordsize="5726557,9144" path="m0,0l5726557,0l5726557,9144l0,9144l0,0">
                  <v:stroke weight="0pt" endcap="flat" joinstyle="miter" miterlimit="10" on="false" color="#000000" opacity="0"/>
                  <v:fill on="true" color="#a0a0a0"/>
                </v:shape>
                <v:shape id="Shape 2307" style="position:absolute;width:91;height:91;left:57299;top:3;" coordsize="9144,9144" path="m0,0l9144,0l9144,9144l0,9144l0,0">
                  <v:stroke weight="0pt" endcap="flat" joinstyle="miter" miterlimit="10" on="false" color="#000000" opacity="0"/>
                  <v:fill on="true" color="#a0a0a0"/>
                </v:shape>
                <v:shape id="Shape 2308" style="position:absolute;width:91;height:137;left:3;top:34;" coordsize="9144,13716" path="m0,0l9144,0l9144,13716l0,13716l0,0">
                  <v:stroke weight="0pt" endcap="flat" joinstyle="miter" miterlimit="10" on="false" color="#000000" opacity="0"/>
                  <v:fill on="true" color="#a0a0a0"/>
                </v:shape>
                <v:shape id="Shape 2309" style="position:absolute;width:91;height:137;left:57299;top:34;" coordsize="9144,13716" path="m0,0l9144,0l9144,13716l0,13716l0,0">
                  <v:stroke weight="0pt" endcap="flat" joinstyle="miter" miterlimit="10" on="false" color="#000000" opacity="0"/>
                  <v:fill on="true" color="#e3e3e3"/>
                </v:shape>
                <v:shape id="Shape 2310" style="position:absolute;width:91;height:91;left:3;top:171;" coordsize="9144,9144" path="m0,0l9144,0l9144,9144l0,9144l0,0">
                  <v:stroke weight="0pt" endcap="flat" joinstyle="miter" miterlimit="10" on="false" color="#000000" opacity="0"/>
                  <v:fill on="true" color="#e3e3e3"/>
                </v:shape>
                <v:shape id="Shape 2311" style="position:absolute;width:57265;height:91;left:33;top:171;" coordsize="5726557,9144" path="m0,0l5726557,0l5726557,9144l0,9144l0,0">
                  <v:stroke weight="0pt" endcap="flat" joinstyle="miter" miterlimit="10" on="false" color="#000000" opacity="0"/>
                  <v:fill on="true" color="#e3e3e3"/>
                </v:shape>
                <v:shape id="Shape 2312" style="position:absolute;width:91;height:91;left:57299;top:171;"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sz w:val="22"/>
        </w:rPr>
        <w:t xml:space="preserve"> </w:t>
      </w:r>
    </w:p>
    <w:p w14:paraId="6FFC2B4C" w14:textId="77777777" w:rsidR="00C24BAC" w:rsidRDefault="00000000">
      <w:pPr>
        <w:pStyle w:val="Heading1"/>
        <w:ind w:left="-5"/>
      </w:pPr>
      <w:r>
        <w:t xml:space="preserve">Architecture Flow </w:t>
      </w:r>
    </w:p>
    <w:p w14:paraId="3815F58D" w14:textId="77777777" w:rsidR="00C24BAC" w:rsidRDefault="00000000">
      <w:pPr>
        <w:numPr>
          <w:ilvl w:val="0"/>
          <w:numId w:val="6"/>
        </w:numPr>
        <w:ind w:right="76" w:hanging="360"/>
      </w:pPr>
      <w:r>
        <w:t xml:space="preserve">The user enters text and selects languages through the Streamlit interface. </w:t>
      </w:r>
    </w:p>
    <w:p w14:paraId="3D79EE46" w14:textId="77777777" w:rsidR="00C24BAC" w:rsidRDefault="00000000">
      <w:pPr>
        <w:numPr>
          <w:ilvl w:val="0"/>
          <w:numId w:val="6"/>
        </w:numPr>
        <w:ind w:right="76" w:hanging="360"/>
      </w:pPr>
      <w:r>
        <w:t xml:space="preserve">The application logic processes the input and constructs a translation prompt. </w:t>
      </w:r>
    </w:p>
    <w:p w14:paraId="09B6DB49" w14:textId="77777777" w:rsidR="00C24BAC" w:rsidRDefault="00000000">
      <w:pPr>
        <w:numPr>
          <w:ilvl w:val="0"/>
          <w:numId w:val="6"/>
        </w:numPr>
        <w:ind w:right="76" w:hanging="360"/>
      </w:pPr>
      <w:r>
        <w:t xml:space="preserve">The request is securely sent to Google Gemini Generative AI. </w:t>
      </w:r>
    </w:p>
    <w:p w14:paraId="4707298E" w14:textId="77777777" w:rsidR="00C24BAC" w:rsidRDefault="00000000">
      <w:pPr>
        <w:numPr>
          <w:ilvl w:val="0"/>
          <w:numId w:val="6"/>
        </w:numPr>
        <w:ind w:right="76" w:hanging="360"/>
      </w:pPr>
      <w:r>
        <w:t xml:space="preserve">The AI model processes the request and generates translated output. </w:t>
      </w:r>
    </w:p>
    <w:p w14:paraId="78D2029A" w14:textId="77777777" w:rsidR="00C24BAC" w:rsidRDefault="00000000">
      <w:pPr>
        <w:numPr>
          <w:ilvl w:val="0"/>
          <w:numId w:val="6"/>
        </w:numPr>
        <w:spacing w:after="313"/>
        <w:ind w:right="76" w:hanging="360"/>
      </w:pPr>
      <w:r>
        <w:t xml:space="preserve">The translated text is returned and displayed to the user. </w:t>
      </w:r>
    </w:p>
    <w:p w14:paraId="2BBABBDE" w14:textId="77777777" w:rsidR="00C24BAC" w:rsidRDefault="00000000">
      <w:pPr>
        <w:spacing w:after="232" w:line="259" w:lineRule="auto"/>
        <w:ind w:left="0" w:right="34" w:firstLine="0"/>
        <w:jc w:val="right"/>
      </w:pPr>
      <w:r>
        <w:rPr>
          <w:rFonts w:ascii="Calibri" w:eastAsia="Calibri" w:hAnsi="Calibri" w:cs="Calibri"/>
          <w:noProof/>
          <w:sz w:val="22"/>
        </w:rPr>
        <mc:AlternateContent>
          <mc:Choice Requires="wpg">
            <w:drawing>
              <wp:inline distT="0" distB="0" distL="0" distR="0" wp14:anchorId="2F04BF71" wp14:editId="64312093">
                <wp:extent cx="5733034" cy="20447"/>
                <wp:effectExtent l="0" t="0" r="0" b="0"/>
                <wp:docPr id="1754" name="Group 1754"/>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2313" name="Shape 231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4" name="Shape 2314"/>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5" name="Shape 2315"/>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6" name="Shape 2316"/>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7" name="Shape 2317"/>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8" name="Shape 2318"/>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9" name="Shape 2319"/>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0" name="Shape 2320"/>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1" name="Shape 2321"/>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4" style="width:451.42pt;height:1.60999pt;mso-position-horizontal-relative:char;mso-position-vertical-relative:line" coordsize="57330,204">
                <v:shape id="Shape 2322" style="position:absolute;width:57315;height:196;left:0;top:0;" coordsize="5731510,19685" path="m0,0l5731510,0l5731510,19685l0,19685l0,0">
                  <v:stroke weight="0pt" endcap="flat" joinstyle="miter" miterlimit="10" on="false" color="#000000" opacity="0"/>
                  <v:fill on="true" color="#a0a0a0"/>
                </v:shape>
                <v:shape id="Shape 2323" style="position:absolute;width:91;height:91;left:3;top:6;" coordsize="9144,9144" path="m0,0l9144,0l9144,9144l0,9144l0,0">
                  <v:stroke weight="0pt" endcap="flat" joinstyle="miter" miterlimit="10" on="false" color="#000000" opacity="0"/>
                  <v:fill on="true" color="#a0a0a0"/>
                </v:shape>
                <v:shape id="Shape 2324" style="position:absolute;width:57265;height:91;left:33;top:6;" coordsize="5726557,9144" path="m0,0l5726557,0l5726557,9144l0,9144l0,0">
                  <v:stroke weight="0pt" endcap="flat" joinstyle="miter" miterlimit="10" on="false" color="#000000" opacity="0"/>
                  <v:fill on="true" color="#a0a0a0"/>
                </v:shape>
                <v:shape id="Shape 2325" style="position:absolute;width:91;height:91;left:57299;top:6;" coordsize="9144,9144" path="m0,0l9144,0l9144,9144l0,9144l0,0">
                  <v:stroke weight="0pt" endcap="flat" joinstyle="miter" miterlimit="10" on="false" color="#000000" opacity="0"/>
                  <v:fill on="true" color="#a0a0a0"/>
                </v:shape>
                <v:shape id="Shape 2326" style="position:absolute;width:91;height:137;left:3;top:36;" coordsize="9144,13716" path="m0,0l9144,0l9144,13716l0,13716l0,0">
                  <v:stroke weight="0pt" endcap="flat" joinstyle="miter" miterlimit="10" on="false" color="#000000" opacity="0"/>
                  <v:fill on="true" color="#a0a0a0"/>
                </v:shape>
                <v:shape id="Shape 2327" style="position:absolute;width:91;height:137;left:57299;top:36;" coordsize="9144,13716" path="m0,0l9144,0l9144,13716l0,13716l0,0">
                  <v:stroke weight="0pt" endcap="flat" joinstyle="miter" miterlimit="10" on="false" color="#000000" opacity="0"/>
                  <v:fill on="true" color="#e3e3e3"/>
                </v:shape>
                <v:shape id="Shape 2328" style="position:absolute;width:91;height:91;left:3;top:173;" coordsize="9144,9144" path="m0,0l9144,0l9144,9144l0,9144l0,0">
                  <v:stroke weight="0pt" endcap="flat" joinstyle="miter" miterlimit="10" on="false" color="#000000" opacity="0"/>
                  <v:fill on="true" color="#e3e3e3"/>
                </v:shape>
                <v:shape id="Shape 2329" style="position:absolute;width:57265;height:91;left:33;top:173;" coordsize="5726557,9144" path="m0,0l5726557,0l5726557,9144l0,9144l0,0">
                  <v:stroke weight="0pt" endcap="flat" joinstyle="miter" miterlimit="10" on="false" color="#000000" opacity="0"/>
                  <v:fill on="true" color="#e3e3e3"/>
                </v:shape>
                <v:shape id="Shape 2330" style="position:absolute;width:91;height:91;left:57299;top:173;"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sz w:val="22"/>
        </w:rPr>
        <w:t xml:space="preserve"> </w:t>
      </w:r>
    </w:p>
    <w:p w14:paraId="35C5F91C" w14:textId="77777777" w:rsidR="00C24BAC" w:rsidRDefault="00000000">
      <w:pPr>
        <w:spacing w:after="396"/>
        <w:ind w:right="76"/>
      </w:pPr>
      <w:r>
        <w:t xml:space="preserve">This architecture ensures efficiency, security, reliability, and scalability of the TransLingua application. </w:t>
      </w:r>
    </w:p>
    <w:p w14:paraId="06F26943" w14:textId="77777777" w:rsidR="00C24BAC" w:rsidRDefault="00000000">
      <w:pPr>
        <w:spacing w:after="0" w:line="259" w:lineRule="auto"/>
        <w:ind w:left="0" w:right="0" w:firstLine="0"/>
        <w:jc w:val="right"/>
      </w:pPr>
      <w:r>
        <w:rPr>
          <w:noProof/>
        </w:rPr>
        <w:lastRenderedPageBreak/>
        <w:drawing>
          <wp:inline distT="0" distB="0" distL="0" distR="0" wp14:anchorId="4BBB8F07" wp14:editId="756AE165">
            <wp:extent cx="5731510" cy="3820795"/>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5"/>
                    <a:stretch>
                      <a:fillRect/>
                    </a:stretch>
                  </pic:blipFill>
                  <pic:spPr>
                    <a:xfrm>
                      <a:off x="0" y="0"/>
                      <a:ext cx="5731510" cy="3820795"/>
                    </a:xfrm>
                    <a:prstGeom prst="rect">
                      <a:avLst/>
                    </a:prstGeom>
                  </pic:spPr>
                </pic:pic>
              </a:graphicData>
            </a:graphic>
          </wp:inline>
        </w:drawing>
      </w:r>
      <w:r>
        <w:rPr>
          <w:rFonts w:ascii="Calibri" w:eastAsia="Calibri" w:hAnsi="Calibri" w:cs="Calibri"/>
          <w:sz w:val="36"/>
        </w:rPr>
        <w:t xml:space="preserve"> </w:t>
      </w:r>
    </w:p>
    <w:sectPr w:rsidR="00C24BAC">
      <w:pgSz w:w="11906" w:h="16838"/>
      <w:pgMar w:top="900" w:right="1354" w:bottom="149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07A91"/>
    <w:multiLevelType w:val="hybridMultilevel"/>
    <w:tmpl w:val="AC56EC4A"/>
    <w:lvl w:ilvl="0" w:tplc="763E890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4481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766A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AE16C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E2904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2EB79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0835E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A04FE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FAB3C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7306BFB"/>
    <w:multiLevelType w:val="hybridMultilevel"/>
    <w:tmpl w:val="9E14DCDE"/>
    <w:lvl w:ilvl="0" w:tplc="C27CA9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AC7F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1E1C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2EA1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9422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A023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E486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A0B6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F63C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3E55C9C"/>
    <w:multiLevelType w:val="hybridMultilevel"/>
    <w:tmpl w:val="24040240"/>
    <w:lvl w:ilvl="0" w:tplc="92B493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0495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324C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E04C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E87E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124D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66F4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5200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8E82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EC00776"/>
    <w:multiLevelType w:val="hybridMultilevel"/>
    <w:tmpl w:val="B7BA1342"/>
    <w:lvl w:ilvl="0" w:tplc="42B6AF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0AB8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28B2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BCC4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5027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101E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E233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EA45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60B3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A1F5463"/>
    <w:multiLevelType w:val="hybridMultilevel"/>
    <w:tmpl w:val="5FAE05AA"/>
    <w:lvl w:ilvl="0" w:tplc="BEEE5E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4E8B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323A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C86A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7AC8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7680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B0F6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AE3B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9CE4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C552924"/>
    <w:multiLevelType w:val="hybridMultilevel"/>
    <w:tmpl w:val="2E560CE0"/>
    <w:lvl w:ilvl="0" w:tplc="5B60D1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C205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E69A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E0DC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9213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80E9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3ED1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E043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2CF4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52275727">
    <w:abstractNumId w:val="4"/>
  </w:num>
  <w:num w:numId="2" w16cid:durableId="958950456">
    <w:abstractNumId w:val="2"/>
  </w:num>
  <w:num w:numId="3" w16cid:durableId="1371878718">
    <w:abstractNumId w:val="5"/>
  </w:num>
  <w:num w:numId="4" w16cid:durableId="534662813">
    <w:abstractNumId w:val="1"/>
  </w:num>
  <w:num w:numId="5" w16cid:durableId="126239416">
    <w:abstractNumId w:val="3"/>
  </w:num>
  <w:num w:numId="6" w16cid:durableId="139737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BAC"/>
    <w:rsid w:val="0010350A"/>
    <w:rsid w:val="00380B7E"/>
    <w:rsid w:val="00C24B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6A414"/>
  <w15:docId w15:val="{F98AA06A-DA7D-4C8C-94C5-89E8A609F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9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3"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239" w:line="259" w:lineRule="auto"/>
      <w:ind w:left="10" w:hanging="10"/>
      <w:outlineLvl w:val="1"/>
    </w:pPr>
    <w:rPr>
      <w:rFonts w:ascii="Calibri" w:eastAsia="Calibri" w:hAnsi="Calibri" w:cs="Calibri"/>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DURGABHAVANI SUREBOINA</cp:lastModifiedBy>
  <cp:revision>2</cp:revision>
  <dcterms:created xsi:type="dcterms:W3CDTF">2026-02-23T14:52:00Z</dcterms:created>
  <dcterms:modified xsi:type="dcterms:W3CDTF">2026-02-23T14:52:00Z</dcterms:modified>
</cp:coreProperties>
</file>