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0FC" w:rsidRPr="00C27329" w:rsidRDefault="009B0323" w:rsidP="009B0323">
      <w:pPr>
        <w:rPr>
          <w:rFonts w:ascii="Times New Roman" w:eastAsia="Cambria" w:hAnsi="Times New Roman" w:cs="Times New Roman"/>
          <w:b/>
          <w:bCs/>
          <w:color w:val="000000"/>
          <w:sz w:val="36"/>
          <w:szCs w:val="36"/>
        </w:rPr>
      </w:pPr>
      <w:r w:rsidRPr="00C27329">
        <w:rPr>
          <w:rFonts w:ascii="Times New Roman" w:eastAsia="Cambria" w:hAnsi="Times New Roman" w:cs="Times New Roman"/>
          <w:b/>
          <w:bCs/>
          <w:color w:val="000000"/>
          <w:sz w:val="36"/>
          <w:szCs w:val="36"/>
        </w:rPr>
        <w:t xml:space="preserve">                      </w:t>
      </w:r>
      <w:r w:rsidR="00C27329">
        <w:rPr>
          <w:rFonts w:ascii="Times New Roman" w:eastAsia="Cambria" w:hAnsi="Times New Roman" w:cs="Times New Roman"/>
          <w:b/>
          <w:bCs/>
          <w:color w:val="000000"/>
          <w:sz w:val="36"/>
          <w:szCs w:val="36"/>
        </w:rPr>
        <w:t xml:space="preserve">                      </w:t>
      </w:r>
      <w:r w:rsidRPr="00C27329">
        <w:rPr>
          <w:rFonts w:ascii="Times New Roman" w:eastAsia="Cambria" w:hAnsi="Times New Roman" w:cs="Times New Roman"/>
          <w:b/>
          <w:bCs/>
          <w:color w:val="000000"/>
          <w:sz w:val="36"/>
          <w:szCs w:val="36"/>
        </w:rPr>
        <w:t xml:space="preserve"> </w:t>
      </w:r>
      <w:r w:rsidR="004020FC" w:rsidRPr="00C27329">
        <w:rPr>
          <w:rFonts w:ascii="Times New Roman" w:eastAsia="Cambria" w:hAnsi="Times New Roman" w:cs="Times New Roman"/>
          <w:b/>
          <w:bCs/>
          <w:color w:val="000000"/>
          <w:sz w:val="36"/>
          <w:szCs w:val="36"/>
        </w:rPr>
        <w:t>Report</w:t>
      </w:r>
    </w:p>
    <w:p w:rsidR="004020FC" w:rsidRDefault="004020FC" w:rsidP="004020F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D485A" w:rsidTr="004B5316">
        <w:trPr>
          <w:jc w:val="center"/>
        </w:trPr>
        <w:tc>
          <w:tcPr>
            <w:tcW w:w="4508" w:type="dxa"/>
          </w:tcPr>
          <w:p w:rsidR="008D485A" w:rsidRDefault="008D485A" w:rsidP="004B5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D485A" w:rsidRDefault="008D485A" w:rsidP="004B5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September 2026</w:t>
            </w:r>
          </w:p>
        </w:tc>
      </w:tr>
      <w:tr w:rsidR="004020FC" w:rsidTr="004B5316">
        <w:trPr>
          <w:jc w:val="center"/>
        </w:trPr>
        <w:tc>
          <w:tcPr>
            <w:tcW w:w="4508" w:type="dxa"/>
          </w:tcPr>
          <w:p w:rsidR="004020FC" w:rsidRDefault="004020FC" w:rsidP="004B5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020FC" w:rsidRDefault="004020FC" w:rsidP="004B5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MCA</w:t>
            </w:r>
          </w:p>
        </w:tc>
      </w:tr>
      <w:tr w:rsidR="004020FC" w:rsidTr="004B5316">
        <w:trPr>
          <w:jc w:val="center"/>
        </w:trPr>
        <w:tc>
          <w:tcPr>
            <w:tcW w:w="4508" w:type="dxa"/>
          </w:tcPr>
          <w:p w:rsidR="004020FC" w:rsidRDefault="004020FC" w:rsidP="004B5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4020FC" w:rsidRDefault="004020FC" w:rsidP="004B5316">
            <w:pPr>
              <w:rPr>
                <w:rFonts w:ascii="Arial" w:eastAsia="Arial" w:hAnsi="Arial" w:cs="Arial"/>
              </w:rPr>
            </w:pPr>
            <w:r w:rsidRPr="00C13D6F">
              <w:rPr>
                <w:rFonts w:cstheme="minorHAnsi"/>
                <w:bCs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Analytics</w:t>
            </w:r>
          </w:p>
        </w:tc>
      </w:tr>
      <w:tr w:rsidR="004020FC" w:rsidTr="004B5316">
        <w:trPr>
          <w:jc w:val="center"/>
        </w:trPr>
        <w:tc>
          <w:tcPr>
            <w:tcW w:w="4508" w:type="dxa"/>
          </w:tcPr>
          <w:p w:rsidR="004020FC" w:rsidRDefault="004020FC" w:rsidP="004B5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020FC" w:rsidRDefault="004020FC" w:rsidP="004B531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4020FC" w:rsidRDefault="004020FC" w:rsidP="004020FC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p w:rsidR="00825B09" w:rsidRPr="00C27329" w:rsidRDefault="00825B09" w:rsidP="00825B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7329">
        <w:rPr>
          <w:rFonts w:ascii="Times New Roman" w:eastAsia="Times New Roman" w:hAnsi="Times New Roman" w:cs="Times New Roman"/>
          <w:sz w:val="24"/>
          <w:szCs w:val="24"/>
          <w:lang w:val="en-US"/>
        </w:rPr>
        <w:t>This report presents an analysis of digital addiction, smartphone usage, screen-time behaviour, and digital well-being using the Power BI dashboards provided. The analysis focuses on application usage, social-media usage, notifications, gaming, work/study hours, sleep, stress levels, and differences across age groups and addiction levels.</w:t>
      </w:r>
    </w:p>
    <w:p w:rsidR="004020FC" w:rsidRPr="00C27329" w:rsidRDefault="00825B09" w:rsidP="00C233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7329">
        <w:rPr>
          <w:rFonts w:ascii="Times New Roman" w:eastAsia="Times New Roman" w:hAnsi="Times New Roman" w:cs="Times New Roman"/>
          <w:sz w:val="24"/>
          <w:szCs w:val="24"/>
          <w:lang w:val="en-US"/>
        </w:rPr>
        <w:t>The dashboards provide interactive visualizations that help identify patterns in smartphone behaviour and understand how excessive digital engagement is associated with lifestyle indicators s</w:t>
      </w:r>
      <w:r w:rsidR="00C23343" w:rsidRPr="00C27329">
        <w:rPr>
          <w:rFonts w:ascii="Times New Roman" w:eastAsia="Times New Roman" w:hAnsi="Times New Roman" w:cs="Times New Roman"/>
          <w:sz w:val="24"/>
          <w:szCs w:val="24"/>
          <w:lang w:val="en-US"/>
        </w:rPr>
        <w:t>uch as sleep and work/study time.</w:t>
      </w:r>
    </w:p>
    <w:p w:rsidR="009B0323" w:rsidRPr="00C23343" w:rsidRDefault="009B0323" w:rsidP="00C23343">
      <w:pPr>
        <w:spacing w:line="240" w:lineRule="auto"/>
        <w:rPr>
          <w:rFonts w:asciiTheme="minorHAnsi" w:eastAsia="Times New Roman" w:hAnsiTheme="minorHAnsi" w:cstheme="minorHAnsi"/>
          <w:lang w:val="en-US"/>
        </w:rPr>
      </w:pPr>
    </w:p>
    <w:p w:rsidR="004020FC" w:rsidRDefault="008D485A" w:rsidP="004020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drawing>
          <wp:inline distT="0" distB="0" distL="0" distR="0">
            <wp:extent cx="5825490" cy="3528060"/>
            <wp:effectExtent l="19050" t="0" r="3810" b="0"/>
            <wp:docPr id="3" name="Picture 2" descr="Screenshot 2026-09-21 1045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1 10451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Default="008D485A" w:rsidP="004020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  <w:lang w:val="en-US"/>
        </w:rPr>
        <w:lastRenderedPageBreak/>
        <w:drawing>
          <wp:inline distT="0" distB="0" distL="0" distR="0">
            <wp:extent cx="5829300" cy="3406140"/>
            <wp:effectExtent l="19050" t="0" r="0" b="0"/>
            <wp:docPr id="4" name="Picture 3" descr="Screenshot 2026-09-21 104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1 10454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224" cy="34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343" w:rsidRPr="00C23343" w:rsidRDefault="004020FC" w:rsidP="00C23343">
      <w:pPr>
        <w:rPr>
          <w:rFonts w:ascii="Arial" w:eastAsia="Times New Roman" w:hAnsi="Arial" w:cs="Arial"/>
          <w:sz w:val="19"/>
          <w:szCs w:val="19"/>
          <w:lang w:val="en-US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Observations drawn from reports in Power BI can provide valuable insights into </w:t>
      </w:r>
      <w:r w:rsidR="00C23343" w:rsidRPr="00C23343">
        <w:rPr>
          <w:rFonts w:ascii="Arial" w:eastAsia="Times New Roman" w:hAnsi="Arial" w:cs="Arial"/>
          <w:b/>
          <w:bCs/>
          <w:sz w:val="19"/>
          <w:lang w:val="en-US"/>
        </w:rPr>
        <w:t>user behavioral patterns and digital well-being trends.</w:t>
      </w:r>
    </w:p>
    <w:p w:rsidR="004020FC" w:rsidRDefault="004020FC" w:rsidP="004020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020FC" w:rsidRDefault="004020FC" w:rsidP="004020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1. Trends Over Time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4020FC" w:rsidRDefault="004020FC" w:rsidP="00402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Analyze how key metrics (e.g., </w:t>
      </w:r>
      <w:r w:rsidR="00581B91">
        <w:rPr>
          <w:rFonts w:ascii="Arial" w:eastAsia="Arial" w:hAnsi="Arial" w:cs="Arial"/>
          <w:color w:val="000000"/>
          <w:sz w:val="20"/>
          <w:szCs w:val="20"/>
        </w:rPr>
        <w:t>app opens, notifications, and weekend screen time) change over different age groups to identify behaviour patterns or behavioral shifts across demographics.</w:t>
      </w:r>
    </w:p>
    <w:p w:rsidR="004020FC" w:rsidRDefault="004020FC" w:rsidP="004020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 Performance Comparisons</w:t>
      </w:r>
      <w:r>
        <w:rPr>
          <w:rFonts w:ascii="Arial" w:eastAsia="Arial" w:hAnsi="Arial" w:cs="Arial"/>
          <w:color w:val="000000"/>
          <w:sz w:val="20"/>
          <w:szCs w:val="20"/>
        </w:rPr>
        <w:t>:</w:t>
      </w:r>
    </w:p>
    <w:p w:rsidR="004020FC" w:rsidRDefault="004020FC" w:rsidP="004020F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Compare performance across different categories, such </w:t>
      </w:r>
      <w:r w:rsidR="00581B91">
        <w:rPr>
          <w:rFonts w:ascii="Arial" w:eastAsia="Arial" w:hAnsi="Arial" w:cs="Arial"/>
          <w:color w:val="000000"/>
          <w:sz w:val="20"/>
          <w:szCs w:val="20"/>
        </w:rPr>
        <w:t>as addiction levels (Mild, Moderate, None, Severe), to determine which areas are exhibiting the highest screen engagement.</w:t>
      </w:r>
    </w:p>
    <w:p w:rsidR="004020FC" w:rsidRDefault="004020FC" w:rsidP="004020F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="00581B91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Segmentation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20FC" w:rsidRDefault="004020FC" w:rsidP="004020FC">
      <w:pPr>
        <w:numPr>
          <w:ilvl w:val="0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 demographic data (age</w:t>
      </w:r>
      <w:r w:rsidR="00581B91">
        <w:rPr>
          <w:rFonts w:ascii="Times New Roman" w:eastAsia="Times New Roman" w:hAnsi="Times New Roman" w:cs="Times New Roman"/>
          <w:sz w:val="24"/>
          <w:szCs w:val="24"/>
        </w:rPr>
        <w:t xml:space="preserve"> group, gender, stress level) to understand target user profiles and customize digital wellness strategies accordingly.</w:t>
      </w:r>
    </w:p>
    <w:p w:rsidR="004020FC" w:rsidRDefault="004020FC" w:rsidP="004020F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Goal Achievement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20FC" w:rsidRDefault="004020FC" w:rsidP="004020FC">
      <w:pPr>
        <w:numPr>
          <w:ilvl w:val="0"/>
          <w:numId w:val="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Measure progress against established KPIs (Key Perform</w:t>
      </w:r>
      <w:r w:rsidR="00581B91">
        <w:rPr>
          <w:rFonts w:ascii="Times New Roman" w:eastAsia="Times New Roman" w:hAnsi="Times New Roman" w:cs="Times New Roman"/>
          <w:sz w:val="24"/>
          <w:szCs w:val="24"/>
        </w:rPr>
        <w:t xml:space="preserve">ance Indicators) like maintaining average sleep above 7 hours or reducing daily app interruptions to verify if digital balancing milestones </w:t>
      </w:r>
      <w:r w:rsidR="00660F1B">
        <w:rPr>
          <w:rFonts w:ascii="Times New Roman" w:eastAsia="Times New Roman" w:hAnsi="Times New Roman" w:cs="Times New Roman"/>
          <w:sz w:val="24"/>
          <w:szCs w:val="24"/>
        </w:rPr>
        <w:t>are being met.</w:t>
      </w:r>
    </w:p>
    <w:p w:rsidR="004020FC" w:rsidRDefault="004020FC" w:rsidP="004020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Example:</w:t>
      </w:r>
    </w:p>
    <w:p w:rsidR="004020FC" w:rsidRDefault="004020FC" w:rsidP="004020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before="280" w:after="280" w:line="240" w:lineRule="auto"/>
        <w:ind w:left="142" w:hanging="1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Gender </w:t>
      </w:r>
      <w:r w:rsidR="00660F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&amp; Addiction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Distribution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20FC" w:rsidRPr="001F5BCA" w:rsidRDefault="004020FC" w:rsidP="004020FC">
      <w:pPr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gender distribution chart indicates that 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a significant user volume is highly engaged, with the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Moderate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 addiction tier accounting for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2.9K users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 and the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Severe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 tier tracking closely at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2.4K users</w:t>
      </w:r>
      <w:r w:rsidR="00660F1B" w:rsidRPr="001F5BCA">
        <w:rPr>
          <w:rFonts w:ascii="Times New Roman" w:hAnsi="Times New Roman" w:cs="Times New Roman"/>
          <w:sz w:val="24"/>
          <w:szCs w:val="24"/>
        </w:rPr>
        <w:t>.</w:t>
      </w:r>
    </w:p>
    <w:p w:rsidR="004020FC" w:rsidRDefault="004020FC" w:rsidP="004020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Age Group </w:t>
      </w:r>
      <w:r w:rsidR="00660F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&amp; Sleep Impact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20FC" w:rsidRPr="001F5BCA" w:rsidRDefault="004020FC" w:rsidP="004020FC">
      <w:pPr>
        <w:numPr>
          <w:ilvl w:val="0"/>
          <w:numId w:val="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CA">
        <w:rPr>
          <w:rFonts w:ascii="Times New Roman" w:eastAsia="Times New Roman" w:hAnsi="Times New Roman" w:cs="Times New Roman"/>
          <w:sz w:val="24"/>
          <w:szCs w:val="24"/>
        </w:rPr>
        <w:t xml:space="preserve">Among 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the tracked segments, the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30-39 age group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 displays a sharp behavioral shift, maintaining an average weekend screen time benchmark of over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9.2 hours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 while their average sleep duration significantly contracts down to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6.72 hours</w:t>
      </w:r>
      <w:r w:rsidR="00660F1B" w:rsidRPr="001F5BCA">
        <w:rPr>
          <w:rFonts w:ascii="Times New Roman" w:hAnsi="Times New Roman" w:cs="Times New Roman"/>
          <w:sz w:val="24"/>
          <w:szCs w:val="24"/>
        </w:rPr>
        <w:t>.</w:t>
      </w:r>
    </w:p>
    <w:p w:rsidR="004020FC" w:rsidRDefault="00660F1B" w:rsidP="004020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Stress Level Disparities</w:t>
      </w:r>
      <w:r w:rsidR="004020F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20FC" w:rsidRPr="001F5BCA" w:rsidRDefault="004020FC" w:rsidP="004020FC">
      <w:pPr>
        <w:numPr>
          <w:ilvl w:val="0"/>
          <w:numId w:val="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C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user profile matrix indicates highly distributed stress segments, where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High Stress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 captures the leading tier at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34.13% (2.56K users)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, while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Medium Stress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 is closely positioned at </w:t>
      </w:r>
      <w:r w:rsidR="00660F1B" w:rsidRPr="001F5BCA">
        <w:rPr>
          <w:rStyle w:val="Strong"/>
          <w:rFonts w:ascii="Times New Roman" w:hAnsi="Times New Roman" w:cs="Times New Roman"/>
          <w:sz w:val="24"/>
          <w:szCs w:val="24"/>
        </w:rPr>
        <w:t>33.37% (2.5K users)</w:t>
      </w:r>
      <w:r w:rsidR="00660F1B" w:rsidRPr="001F5BCA">
        <w:rPr>
          <w:rFonts w:ascii="Times New Roman" w:hAnsi="Times New Roman" w:cs="Times New Roman"/>
          <w:sz w:val="24"/>
          <w:szCs w:val="24"/>
        </w:rPr>
        <w:t xml:space="preserve">, reflecting an implicit intersection with severe screen </w:t>
      </w:r>
      <w:r w:rsidR="001F5BCA" w:rsidRPr="001F5BCA">
        <w:rPr>
          <w:rFonts w:ascii="Times New Roman" w:hAnsi="Times New Roman" w:cs="Times New Roman"/>
          <w:sz w:val="24"/>
          <w:szCs w:val="24"/>
        </w:rPr>
        <w:t>dependencies.</w:t>
      </w:r>
    </w:p>
    <w:p w:rsidR="004020FC" w:rsidRDefault="001F5BCA" w:rsidP="004020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284" w:hanging="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High Screen Time</w:t>
      </w:r>
      <w:r w:rsidR="00660F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020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Issuance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&amp; Influencers</w:t>
      </w:r>
      <w:r w:rsidR="004020F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020FC" w:rsidRPr="001F5BCA" w:rsidRDefault="004020FC" w:rsidP="004020FC">
      <w:pPr>
        <w:numPr>
          <w:ilvl w:val="0"/>
          <w:numId w:val="5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BCA">
        <w:rPr>
          <w:rFonts w:ascii="Times New Roman" w:eastAsia="Times New Roman" w:hAnsi="Times New Roman" w:cs="Times New Roman"/>
          <w:sz w:val="24"/>
          <w:szCs w:val="24"/>
        </w:rPr>
        <w:t xml:space="preserve">A total </w:t>
      </w:r>
      <w:r w:rsidR="001F5BCA" w:rsidRPr="001F5BCA">
        <w:rPr>
          <w:rFonts w:ascii="Times New Roman" w:hAnsi="Times New Roman" w:cs="Times New Roman"/>
          <w:sz w:val="24"/>
          <w:szCs w:val="24"/>
        </w:rPr>
        <w:t xml:space="preserve">volume of </w:t>
      </w:r>
      <w:r w:rsidR="001F5BCA" w:rsidRPr="001F5BCA">
        <w:rPr>
          <w:rStyle w:val="Strong"/>
          <w:rFonts w:ascii="Times New Roman" w:hAnsi="Times New Roman" w:cs="Times New Roman"/>
          <w:sz w:val="24"/>
          <w:szCs w:val="24"/>
        </w:rPr>
        <w:t>37M tracking points (66.13%)</w:t>
      </w:r>
      <w:r w:rsidR="001F5BCA" w:rsidRPr="001F5BCA">
        <w:rPr>
          <w:rFonts w:ascii="Times New Roman" w:hAnsi="Times New Roman" w:cs="Times New Roman"/>
          <w:sz w:val="24"/>
          <w:szCs w:val="24"/>
        </w:rPr>
        <w:t xml:space="preserve"> fall squarely under the </w:t>
      </w:r>
      <w:r w:rsidR="001F5BCA" w:rsidRPr="001F5BCA">
        <w:rPr>
          <w:rStyle w:val="Strong"/>
          <w:rFonts w:ascii="Times New Roman" w:hAnsi="Times New Roman" w:cs="Times New Roman"/>
          <w:sz w:val="24"/>
          <w:szCs w:val="24"/>
        </w:rPr>
        <w:t>High Usage</w:t>
      </w:r>
      <w:r w:rsidR="001F5BCA" w:rsidRPr="001F5BCA">
        <w:rPr>
          <w:rFonts w:ascii="Times New Roman" w:hAnsi="Times New Roman" w:cs="Times New Roman"/>
          <w:sz w:val="24"/>
          <w:szCs w:val="24"/>
        </w:rPr>
        <w:t xml:space="preserve"> segment. Key influencers reveal that the likelihood of an individual being classified with an Addicted Status scales aggressively by </w:t>
      </w:r>
      <w:r w:rsidR="001F5BCA" w:rsidRPr="001F5BCA">
        <w:rPr>
          <w:rStyle w:val="Strong"/>
          <w:rFonts w:ascii="Times New Roman" w:hAnsi="Times New Roman" w:cs="Times New Roman"/>
          <w:sz w:val="24"/>
          <w:szCs w:val="24"/>
        </w:rPr>
        <w:t>25.75x</w:t>
      </w:r>
      <w:r w:rsidR="001F5BCA" w:rsidRPr="001F5BCA">
        <w:rPr>
          <w:rFonts w:ascii="Times New Roman" w:hAnsi="Times New Roman" w:cs="Times New Roman"/>
          <w:sz w:val="24"/>
          <w:szCs w:val="24"/>
        </w:rPr>
        <w:t xml:space="preserve"> when total daily screen hours expand by more than 2.61 hours.</w:t>
      </w:r>
    </w:p>
    <w:p w:rsidR="004020FC" w:rsidRPr="001F5BCA" w:rsidRDefault="004020FC" w:rsidP="004020FC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20FC" w:rsidRDefault="004020FC" w:rsidP="004020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:rsidR="004020FC" w:rsidRDefault="004020FC" w:rsidP="004020FC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020FC" w:rsidRDefault="004020FC" w:rsidP="004020FC">
      <w:r>
        <w:t xml:space="preserve"> </w:t>
      </w:r>
    </w:p>
    <w:p w:rsidR="00813050" w:rsidRPr="001506C9" w:rsidRDefault="00813050" w:rsidP="001506C9">
      <w:pPr>
        <w:rPr>
          <w:lang w:val="en-US"/>
        </w:rPr>
      </w:pPr>
    </w:p>
    <w:sectPr w:rsidR="00813050" w:rsidRPr="001506C9" w:rsidSect="00F629E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D01AB"/>
    <w:multiLevelType w:val="multilevel"/>
    <w:tmpl w:val="633C5D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A1E070C"/>
    <w:multiLevelType w:val="multilevel"/>
    <w:tmpl w:val="F9688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4090DF2"/>
    <w:multiLevelType w:val="multilevel"/>
    <w:tmpl w:val="83386C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4A4171C0"/>
    <w:multiLevelType w:val="multilevel"/>
    <w:tmpl w:val="65F25282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680F1F"/>
    <w:multiLevelType w:val="multilevel"/>
    <w:tmpl w:val="90A8E8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580A4036"/>
    <w:multiLevelType w:val="multilevel"/>
    <w:tmpl w:val="5E3C7D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20FC"/>
    <w:rsid w:val="001134CD"/>
    <w:rsid w:val="001506C9"/>
    <w:rsid w:val="001F5BCA"/>
    <w:rsid w:val="003003F1"/>
    <w:rsid w:val="00365569"/>
    <w:rsid w:val="003B5012"/>
    <w:rsid w:val="004020FC"/>
    <w:rsid w:val="004C2B82"/>
    <w:rsid w:val="00581B91"/>
    <w:rsid w:val="00660F1B"/>
    <w:rsid w:val="00813050"/>
    <w:rsid w:val="00825B09"/>
    <w:rsid w:val="008D485A"/>
    <w:rsid w:val="00990501"/>
    <w:rsid w:val="009B0323"/>
    <w:rsid w:val="00C1357D"/>
    <w:rsid w:val="00C23343"/>
    <w:rsid w:val="00C27329"/>
    <w:rsid w:val="00F43C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0FC"/>
    <w:rPr>
      <w:rFonts w:ascii="Calibri" w:eastAsia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2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0FC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C2334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0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35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38350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28710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7550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7420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2333">
          <w:marLeft w:val="0"/>
          <w:marRight w:val="0"/>
          <w:marTop w:val="288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40849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 Devi Androthu</dc:creator>
  <cp:lastModifiedBy>Durga Devi Androthu</cp:lastModifiedBy>
  <cp:revision>3</cp:revision>
  <dcterms:created xsi:type="dcterms:W3CDTF">2026-09-20T17:15:00Z</dcterms:created>
  <dcterms:modified xsi:type="dcterms:W3CDTF">2026-09-21T15:51:00Z</dcterms:modified>
</cp:coreProperties>
</file>