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393" w:rsidRDefault="00115A24" w:rsidP="00115A24">
      <w:pPr>
        <w:jc w:val="center"/>
        <w:rPr>
          <w:rFonts w:ascii="Times New Roman" w:hAnsi="Times New Roman" w:cs="Times New Roman"/>
          <w:b/>
          <w:sz w:val="32"/>
          <w:szCs w:val="32"/>
        </w:rPr>
      </w:pPr>
      <w:r w:rsidRPr="00115A24">
        <w:rPr>
          <w:rFonts w:ascii="Times New Roman" w:hAnsi="Times New Roman" w:cs="Times New Roman"/>
          <w:b/>
          <w:sz w:val="32"/>
          <w:szCs w:val="32"/>
        </w:rPr>
        <w:t>SOLAR COOKER SOLAR TRACKERS</w:t>
      </w:r>
    </w:p>
    <w:p w:rsidR="00115A24" w:rsidRDefault="00253254" w:rsidP="00115A24">
      <w:pPr>
        <w:rPr>
          <w:rFonts w:ascii="Times New Roman" w:hAnsi="Times New Roman" w:cs="Times New Roman"/>
          <w:b/>
          <w:sz w:val="32"/>
          <w:szCs w:val="32"/>
        </w:rPr>
      </w:pPr>
      <w:r>
        <w:rPr>
          <w:rFonts w:ascii="Times New Roman" w:hAnsi="Times New Roman" w:cs="Times New Roman"/>
          <w:b/>
          <w:sz w:val="32"/>
          <w:szCs w:val="32"/>
        </w:rPr>
        <w:t>ABSTRACT:</w:t>
      </w:r>
    </w:p>
    <w:p w:rsidR="00253254" w:rsidRPr="00253254" w:rsidRDefault="00253254" w:rsidP="00253254">
      <w:pPr>
        <w:pStyle w:val="NormalWeb"/>
        <w:spacing w:line="480" w:lineRule="auto"/>
        <w:ind w:firstLine="720"/>
      </w:pPr>
      <w:r w:rsidRPr="00253254">
        <w:t xml:space="preserve">Solar cookers usually don't require a tracker that moves in both in directions. The person operating the cooker simply resets the cooker to the East when loading the food. The tracker then drives to the West stopping when aimed at the Sun. </w:t>
      </w:r>
    </w:p>
    <w:p w:rsidR="00253254" w:rsidRPr="00253254" w:rsidRDefault="00253254" w:rsidP="00253254">
      <w:pPr>
        <w:pStyle w:val="NormalWeb"/>
        <w:spacing w:line="480" w:lineRule="auto"/>
        <w:ind w:firstLine="720"/>
      </w:pPr>
      <w:r w:rsidRPr="00253254">
        <w:t xml:space="preserve">The great simplification to these designs is the elimination of the H-bridge in the output circuit. These only need a single MOSFET transistor </w:t>
      </w:r>
      <w:r>
        <w:t xml:space="preserve">to drive the motor. </w:t>
      </w:r>
      <w:r w:rsidRPr="00253254">
        <w:t xml:space="preserve">LEDCooker1 was designed several years ago, </w:t>
      </w:r>
      <w:proofErr w:type="spellStart"/>
      <w:r w:rsidRPr="00253254">
        <w:t>mayby</w:t>
      </w:r>
      <w:proofErr w:type="spellEnd"/>
      <w:r w:rsidRPr="00253254">
        <w:t xml:space="preserve"> 10 years or so, using the </w:t>
      </w:r>
      <w:hyperlink r:id="rId4" w:tgtFrame="new" w:history="1">
        <w:r w:rsidRPr="00253254">
          <w:rPr>
            <w:rStyle w:val="Hyperlink"/>
            <w:bCs/>
            <w:color w:val="auto"/>
          </w:rPr>
          <w:t>IRLZ44N</w:t>
        </w:r>
      </w:hyperlink>
      <w:r w:rsidRPr="00253254">
        <w:t xml:space="preserve"> logic level MOSFET. </w:t>
      </w:r>
      <w:proofErr w:type="gramStart"/>
      <w:r w:rsidRPr="00253254">
        <w:t xml:space="preserve">Basically designed before cheap </w:t>
      </w:r>
      <w:r w:rsidRPr="00253254">
        <w:rPr>
          <w:bCs/>
        </w:rPr>
        <w:t>BLUE</w:t>
      </w:r>
      <w:r w:rsidRPr="00253254">
        <w:t xml:space="preserve"> LEDs were available.</w:t>
      </w:r>
      <w:proofErr w:type="gramEnd"/>
      <w:r w:rsidRPr="00253254">
        <w:t xml:space="preserve"> I had experimented with the </w:t>
      </w:r>
      <w:r w:rsidRPr="00253254">
        <w:rPr>
          <w:bCs/>
        </w:rPr>
        <w:t>BLUE</w:t>
      </w:r>
      <w:r w:rsidRPr="00253254">
        <w:t xml:space="preserve"> ones but abandoned the project because the circuit seemed too expensive for solar cookers, especially for 3rd world country applications. LEDCooker2 satisfies my requirement for low parts cost at about $3us. Can I improve this further? </w:t>
      </w:r>
    </w:p>
    <w:p w:rsidR="00253254" w:rsidRPr="00253254" w:rsidRDefault="00253254" w:rsidP="00253254">
      <w:pPr>
        <w:pStyle w:val="NormalWeb"/>
        <w:spacing w:line="480" w:lineRule="auto"/>
        <w:ind w:firstLine="720"/>
      </w:pPr>
      <w:r w:rsidRPr="00253254">
        <w:t xml:space="preserve">Instead of the 10mm </w:t>
      </w:r>
      <w:hyperlink r:id="rId5" w:tgtFrame="new" w:history="1">
        <w:proofErr w:type="spellStart"/>
        <w:r w:rsidRPr="00253254">
          <w:rPr>
            <w:rStyle w:val="Hyperlink"/>
            <w:bCs/>
            <w:color w:val="auto"/>
          </w:rPr>
          <w:t>Lumex</w:t>
        </w:r>
        <w:proofErr w:type="spellEnd"/>
      </w:hyperlink>
      <w:r w:rsidRPr="00253254">
        <w:t xml:space="preserve"> </w:t>
      </w:r>
      <w:hyperlink r:id="rId6" w:tgtFrame="new" w:history="1">
        <w:r w:rsidRPr="00253254">
          <w:rPr>
            <w:rStyle w:val="Hyperlink"/>
            <w:bCs/>
            <w:color w:val="auto"/>
          </w:rPr>
          <w:t>LEDs</w:t>
        </w:r>
      </w:hyperlink>
      <w:r w:rsidRPr="00253254">
        <w:t xml:space="preserve"> I usually use, which are more expensive, </w:t>
      </w:r>
      <w:r>
        <w:t>We</w:t>
      </w:r>
      <w:r w:rsidRPr="00253254">
        <w:t xml:space="preserve"> changed to 5mm types and the newer </w:t>
      </w:r>
      <w:hyperlink r:id="rId7" w:tgtFrame="new" w:history="1">
        <w:r w:rsidRPr="00253254">
          <w:rPr>
            <w:rStyle w:val="Hyperlink"/>
            <w:bCs/>
            <w:color w:val="auto"/>
          </w:rPr>
          <w:t>IRLI2203N</w:t>
        </w:r>
      </w:hyperlink>
      <w:r w:rsidRPr="00253254">
        <w:t xml:space="preserve"> MOSFET, $1.70 30V 61A 7mΩ 2.01V</w:t>
      </w:r>
      <w:r w:rsidRPr="00253254">
        <w:rPr>
          <w:vertAlign w:val="subscript"/>
        </w:rPr>
        <w:t>th</w:t>
      </w:r>
      <w:r w:rsidRPr="00253254">
        <w:t xml:space="preserve">. Even better, </w:t>
      </w:r>
      <w:proofErr w:type="spellStart"/>
      <w:proofErr w:type="gramStart"/>
      <w:r w:rsidRPr="00253254">
        <w:t>its</w:t>
      </w:r>
      <w:proofErr w:type="spellEnd"/>
      <w:proofErr w:type="gramEnd"/>
      <w:r w:rsidRPr="00253254">
        <w:t xml:space="preserve"> in a TO-220 </w:t>
      </w:r>
      <w:proofErr w:type="spellStart"/>
      <w:r w:rsidRPr="00253254">
        <w:t>Fullpack</w:t>
      </w:r>
      <w:proofErr w:type="spellEnd"/>
      <w:r w:rsidRPr="00253254">
        <w:t xml:space="preserve"> package, which means the </w:t>
      </w:r>
      <w:proofErr w:type="spellStart"/>
      <w:r w:rsidRPr="00253254">
        <w:t>heatsink</w:t>
      </w:r>
      <w:proofErr w:type="spellEnd"/>
      <w:r w:rsidRPr="00253254">
        <w:t xml:space="preserve"> tab is insulated. The hole in the MOSFET can be used for mounting to the cooker, or a </w:t>
      </w:r>
      <w:proofErr w:type="spellStart"/>
      <w:r w:rsidRPr="00253254">
        <w:t>heatsink</w:t>
      </w:r>
      <w:proofErr w:type="spellEnd"/>
      <w:r w:rsidRPr="00253254">
        <w:t xml:space="preserve"> for driving larger motors, without regards to electrical connections and shorts. I.e. the whole circuit is floating. </w:t>
      </w:r>
    </w:p>
    <w:p w:rsidR="00253254" w:rsidRPr="00253254" w:rsidRDefault="00253254" w:rsidP="00253254">
      <w:pPr>
        <w:pStyle w:val="NormalWeb"/>
        <w:spacing w:line="480" w:lineRule="auto"/>
      </w:pPr>
      <w:r w:rsidRPr="00253254">
        <w:t xml:space="preserve">OK, for the absolute lowest cost one can use the 3 color version. I probably would choose to use </w:t>
      </w:r>
      <w:r w:rsidRPr="00253254">
        <w:rPr>
          <w:bCs/>
        </w:rPr>
        <w:t>BLUE</w:t>
      </w:r>
      <w:r w:rsidRPr="00253254">
        <w:t xml:space="preserve"> for all three LEDs because of the greater bias voltage for more safety margin especially in high ambient temperature locations. </w:t>
      </w:r>
    </w:p>
    <w:p w:rsidR="00253254" w:rsidRDefault="00253254" w:rsidP="00253254">
      <w:pPr>
        <w:pStyle w:val="NormalWeb"/>
        <w:spacing w:line="480" w:lineRule="auto"/>
      </w:pPr>
      <w:r w:rsidRPr="00253254">
        <w:lastRenderedPageBreak/>
        <w:br/>
        <w:t xml:space="preserve">These have water clear </w:t>
      </w:r>
      <w:proofErr w:type="spellStart"/>
      <w:r w:rsidRPr="00253254">
        <w:t>cases.An</w:t>
      </w:r>
      <w:proofErr w:type="spellEnd"/>
      <w:r w:rsidRPr="00253254">
        <w:t xml:space="preserve"> even lower cost and parts count solar cooker tracker can be made with a TO-92 package </w:t>
      </w:r>
      <w:hyperlink r:id="rId8" w:tgtFrame="new" w:history="1">
        <w:r w:rsidRPr="00253254">
          <w:rPr>
            <w:rStyle w:val="Hyperlink"/>
            <w:bCs/>
            <w:color w:val="auto"/>
          </w:rPr>
          <w:t>ZVNL120A</w:t>
        </w:r>
      </w:hyperlink>
      <w:r w:rsidRPr="00253254">
        <w:t xml:space="preserve"> MOSFET, $0.78 200V 180mA 10Ω 1.35V</w:t>
      </w:r>
      <w:r w:rsidRPr="00253254">
        <w:rPr>
          <w:vertAlign w:val="subscript"/>
        </w:rPr>
        <w:t>th</w:t>
      </w:r>
      <w:r w:rsidRPr="00253254">
        <w:t xml:space="preserve">. This circuit requires LED2 to be </w:t>
      </w:r>
      <w:r w:rsidRPr="00253254">
        <w:rPr>
          <w:bCs/>
        </w:rPr>
        <w:t>BLUE</w:t>
      </w:r>
      <w:r w:rsidRPr="00253254">
        <w:t xml:space="preserve"> and LED1 can be any color even infra red. Both LEDs are required to obtain a balance point. Of course the </w:t>
      </w:r>
      <w:hyperlink r:id="rId9" w:tgtFrame="new" w:history="1">
        <w:r w:rsidRPr="00253254">
          <w:rPr>
            <w:rStyle w:val="Hyperlink"/>
            <w:bCs/>
            <w:color w:val="auto"/>
          </w:rPr>
          <w:t>ZVNL120A</w:t>
        </w:r>
      </w:hyperlink>
      <w:r w:rsidRPr="00253254">
        <w:t xml:space="preserve"> would only work with quite small motors. A possibly better use is as a solar sensor. </w:t>
      </w:r>
    </w:p>
    <w:p w:rsidR="00253254" w:rsidRDefault="00253254" w:rsidP="00253254">
      <w:pPr>
        <w:pStyle w:val="NormalWeb"/>
        <w:spacing w:line="480" w:lineRule="auto"/>
        <w:rPr>
          <w:b/>
        </w:rPr>
      </w:pPr>
      <w:r w:rsidRPr="00253254">
        <w:rPr>
          <w:b/>
        </w:rPr>
        <w:t>CIRCUIT DIAGRAM:</w:t>
      </w:r>
    </w:p>
    <w:p w:rsidR="00253254" w:rsidRDefault="00253254" w:rsidP="00253254">
      <w:pPr>
        <w:pStyle w:val="NormalWeb"/>
        <w:spacing w:line="480" w:lineRule="auto"/>
      </w:pPr>
      <w:r>
        <w:rPr>
          <w:noProof/>
        </w:rPr>
        <w:drawing>
          <wp:inline distT="0" distB="0" distL="0" distR="0">
            <wp:extent cx="2780711" cy="3233393"/>
            <wp:effectExtent l="19050" t="0" r="589" b="0"/>
            <wp:docPr id="6" name="Picture 6" descr="LEDCook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DCooker1"/>
                    <pic:cNvPicPr>
                      <a:picLocks noChangeAspect="1" noChangeArrowheads="1"/>
                    </pic:cNvPicPr>
                  </pic:nvPicPr>
                  <pic:blipFill>
                    <a:blip r:embed="rId10"/>
                    <a:srcRect/>
                    <a:stretch>
                      <a:fillRect/>
                    </a:stretch>
                  </pic:blipFill>
                  <pic:spPr bwMode="auto">
                    <a:xfrm>
                      <a:off x="0" y="0"/>
                      <a:ext cx="2780995" cy="3233723"/>
                    </a:xfrm>
                    <a:prstGeom prst="rect">
                      <a:avLst/>
                    </a:prstGeom>
                    <a:noFill/>
                    <a:ln w="9525">
                      <a:noFill/>
                      <a:miter lim="800000"/>
                      <a:headEnd/>
                      <a:tailEnd/>
                    </a:ln>
                  </pic:spPr>
                </pic:pic>
              </a:graphicData>
            </a:graphic>
          </wp:inline>
        </w:drawing>
      </w:r>
      <w:r w:rsidRPr="00253254">
        <w:t xml:space="preserve"> </w:t>
      </w:r>
      <w:r>
        <w:rPr>
          <w:noProof/>
        </w:rPr>
        <w:drawing>
          <wp:inline distT="0" distB="0" distL="0" distR="0">
            <wp:extent cx="2940967" cy="3176833"/>
            <wp:effectExtent l="19050" t="0" r="0" b="0"/>
            <wp:docPr id="9" name="Picture 9" descr="LEDCook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EDCooker2"/>
                    <pic:cNvPicPr>
                      <a:picLocks noChangeAspect="1" noChangeArrowheads="1"/>
                    </pic:cNvPicPr>
                  </pic:nvPicPr>
                  <pic:blipFill>
                    <a:blip r:embed="rId11"/>
                    <a:srcRect/>
                    <a:stretch>
                      <a:fillRect/>
                    </a:stretch>
                  </pic:blipFill>
                  <pic:spPr bwMode="auto">
                    <a:xfrm>
                      <a:off x="0" y="0"/>
                      <a:ext cx="2940967" cy="3176833"/>
                    </a:xfrm>
                    <a:prstGeom prst="rect">
                      <a:avLst/>
                    </a:prstGeom>
                    <a:noFill/>
                    <a:ln w="9525">
                      <a:noFill/>
                      <a:miter lim="800000"/>
                      <a:headEnd/>
                      <a:tailEnd/>
                    </a:ln>
                  </pic:spPr>
                </pic:pic>
              </a:graphicData>
            </a:graphic>
          </wp:inline>
        </w:drawing>
      </w:r>
    </w:p>
    <w:p w:rsidR="00253254" w:rsidRDefault="00C50E46" w:rsidP="00253254">
      <w:pPr>
        <w:pStyle w:val="NormalWeb"/>
        <w:spacing w:line="480" w:lineRule="auto"/>
      </w:pPr>
      <w:r>
        <w:rPr>
          <w:noProof/>
        </w:rPr>
        <w:lastRenderedPageBreak/>
        <w:drawing>
          <wp:inline distT="0" distB="0" distL="0" distR="0">
            <wp:extent cx="2893832" cy="1857080"/>
            <wp:effectExtent l="19050" t="0" r="1768" b="0"/>
            <wp:docPr id="12" name="Picture 12" descr="LEDCook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EDCooker2"/>
                    <pic:cNvPicPr>
                      <a:picLocks noChangeAspect="1" noChangeArrowheads="1"/>
                    </pic:cNvPicPr>
                  </pic:nvPicPr>
                  <pic:blipFill>
                    <a:blip r:embed="rId12"/>
                    <a:srcRect/>
                    <a:stretch>
                      <a:fillRect/>
                    </a:stretch>
                  </pic:blipFill>
                  <pic:spPr bwMode="auto">
                    <a:xfrm>
                      <a:off x="0" y="0"/>
                      <a:ext cx="2892671" cy="1856335"/>
                    </a:xfrm>
                    <a:prstGeom prst="rect">
                      <a:avLst/>
                    </a:prstGeom>
                    <a:noFill/>
                    <a:ln w="9525">
                      <a:noFill/>
                      <a:miter lim="800000"/>
                      <a:headEnd/>
                      <a:tailEnd/>
                    </a:ln>
                  </pic:spPr>
                </pic:pic>
              </a:graphicData>
            </a:graphic>
          </wp:inline>
        </w:drawing>
      </w:r>
      <w:r w:rsidRPr="00C50E46">
        <w:t xml:space="preserve"> </w:t>
      </w:r>
      <w:r>
        <w:rPr>
          <w:noProof/>
        </w:rPr>
        <w:drawing>
          <wp:inline distT="0" distB="0" distL="0" distR="0">
            <wp:extent cx="2827845" cy="1857080"/>
            <wp:effectExtent l="19050" t="0" r="0" b="0"/>
            <wp:docPr id="15" name="Picture 15" descr="LEDCook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EDCooker2"/>
                    <pic:cNvPicPr>
                      <a:picLocks noChangeAspect="1" noChangeArrowheads="1"/>
                    </pic:cNvPicPr>
                  </pic:nvPicPr>
                  <pic:blipFill>
                    <a:blip r:embed="rId13"/>
                    <a:srcRect/>
                    <a:stretch>
                      <a:fillRect/>
                    </a:stretch>
                  </pic:blipFill>
                  <pic:spPr bwMode="auto">
                    <a:xfrm>
                      <a:off x="0" y="0"/>
                      <a:ext cx="2828440" cy="1857471"/>
                    </a:xfrm>
                    <a:prstGeom prst="rect">
                      <a:avLst/>
                    </a:prstGeom>
                    <a:noFill/>
                    <a:ln w="9525">
                      <a:noFill/>
                      <a:miter lim="800000"/>
                      <a:headEnd/>
                      <a:tailEnd/>
                    </a:ln>
                  </pic:spPr>
                </pic:pic>
              </a:graphicData>
            </a:graphic>
          </wp:inline>
        </w:drawing>
      </w:r>
    </w:p>
    <w:p w:rsidR="00C50E46" w:rsidRPr="00253254" w:rsidRDefault="001B6A61" w:rsidP="00253254">
      <w:pPr>
        <w:pStyle w:val="NormalWeb"/>
        <w:spacing w:line="480" w:lineRule="auto"/>
        <w:rPr>
          <w:b/>
        </w:rPr>
      </w:pPr>
      <w:r>
        <w:rPr>
          <w:noProof/>
        </w:rPr>
        <w:drawing>
          <wp:inline distT="0" distB="0" distL="0" distR="0">
            <wp:extent cx="5626821" cy="2498103"/>
            <wp:effectExtent l="19050" t="0" r="0" b="0"/>
            <wp:docPr id="18" name="Picture 18" descr="LEDCook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EDCooker2"/>
                    <pic:cNvPicPr>
                      <a:picLocks noChangeAspect="1" noChangeArrowheads="1"/>
                    </pic:cNvPicPr>
                  </pic:nvPicPr>
                  <pic:blipFill>
                    <a:blip r:embed="rId14"/>
                    <a:srcRect/>
                    <a:stretch>
                      <a:fillRect/>
                    </a:stretch>
                  </pic:blipFill>
                  <pic:spPr bwMode="auto">
                    <a:xfrm>
                      <a:off x="0" y="0"/>
                      <a:ext cx="5628005" cy="2498629"/>
                    </a:xfrm>
                    <a:prstGeom prst="rect">
                      <a:avLst/>
                    </a:prstGeom>
                    <a:noFill/>
                    <a:ln w="9525">
                      <a:noFill/>
                      <a:miter lim="800000"/>
                      <a:headEnd/>
                      <a:tailEnd/>
                    </a:ln>
                  </pic:spPr>
                </pic:pic>
              </a:graphicData>
            </a:graphic>
          </wp:inline>
        </w:drawing>
      </w:r>
    </w:p>
    <w:p w:rsidR="00253254" w:rsidRPr="00253254" w:rsidRDefault="00253254" w:rsidP="00253254">
      <w:pPr>
        <w:spacing w:line="480" w:lineRule="auto"/>
        <w:rPr>
          <w:rFonts w:ascii="Times New Roman" w:hAnsi="Times New Roman" w:cs="Times New Roman"/>
          <w:b/>
          <w:sz w:val="24"/>
          <w:szCs w:val="24"/>
        </w:rPr>
      </w:pPr>
    </w:p>
    <w:sectPr w:rsidR="00253254" w:rsidRPr="00253254" w:rsidSect="00BC63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115A24"/>
    <w:rsid w:val="00115A24"/>
    <w:rsid w:val="001B6A61"/>
    <w:rsid w:val="00253254"/>
    <w:rsid w:val="00BC6393"/>
    <w:rsid w:val="00C50E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3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32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53254"/>
    <w:rPr>
      <w:color w:val="0000FF"/>
      <w:u w:val="single"/>
    </w:rPr>
  </w:style>
  <w:style w:type="paragraph" w:styleId="BalloonText">
    <w:name w:val="Balloon Text"/>
    <w:basedOn w:val="Normal"/>
    <w:link w:val="BalloonTextChar"/>
    <w:uiPriority w:val="99"/>
    <w:semiHidden/>
    <w:unhideWhenUsed/>
    <w:rsid w:val="002532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2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066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edrok.com/MOSFET_ZVNL120A_200V_180mA_10O_Vth1.5_TO-92.pdf" TargetMode="External"/><Relationship Id="rId13"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hyperlink" Target="http://www.redrok.com/MOSFET_IRLI2203N_30V_61A_7mO_Vth2.5_Insulated.pdf" TargetMode="External"/><Relationship Id="rId12" Type="http://schemas.openxmlformats.org/officeDocument/2006/relationships/image" Target="media/image3.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lumex.com/products/detail/standard50" TargetMode="External"/><Relationship Id="rId11" Type="http://schemas.openxmlformats.org/officeDocument/2006/relationships/image" Target="media/image2.gif"/><Relationship Id="rId5" Type="http://schemas.openxmlformats.org/officeDocument/2006/relationships/hyperlink" Target="http://www.lumex.com/" TargetMode="External"/><Relationship Id="rId15" Type="http://schemas.openxmlformats.org/officeDocument/2006/relationships/fontTable" Target="fontTable.xml"/><Relationship Id="rId10" Type="http://schemas.openxmlformats.org/officeDocument/2006/relationships/image" Target="media/image1.gif"/><Relationship Id="rId4" Type="http://schemas.openxmlformats.org/officeDocument/2006/relationships/hyperlink" Target="http://www.redrok.com/MOSFET_IRLZ44N_55V_47A_22mO_Vth2.5.pdf" TargetMode="External"/><Relationship Id="rId9" Type="http://schemas.openxmlformats.org/officeDocument/2006/relationships/hyperlink" Target="http://www.redrok.com/MOSFET_ZVNL120A_200V_180mA_10O_Vth1.5_TO-92.pdf" TargetMode="External"/><Relationship Id="rId14"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368</Words>
  <Characters>2102</Characters>
  <Application>Microsoft Office Word</Application>
  <DocSecurity>0</DocSecurity>
  <Lines>17</Lines>
  <Paragraphs>4</Paragraphs>
  <ScaleCrop>false</ScaleCrop>
  <Company/>
  <LinksUpToDate>false</LinksUpToDate>
  <CharactersWithSpaces>2466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ycs</dc:creator>
  <cp:keywords/>
  <dc:description/>
  <cp:lastModifiedBy>ycs</cp:lastModifiedBy>
  <cp:revision>4</cp:revision>
  <dcterms:created xsi:type="dcterms:W3CDTF">2013-06-04T07:30:00Z</dcterms:created>
  <dcterms:modified xsi:type="dcterms:W3CDTF">2013-06-04T07:36:00Z</dcterms:modified>
</cp:coreProperties>
</file>