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B9" w:rsidRPr="003105B9" w:rsidRDefault="003105B9" w:rsidP="003105B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kern w:val="0"/>
          <w:sz w:val="24"/>
          <w:szCs w:val="24"/>
          <w:u w:val="single"/>
          <w:lang w:val="en-IN" w:eastAsia="en-IN"/>
          <w14:ligatures w14:val="none"/>
        </w:rPr>
      </w:pPr>
      <w:proofErr w:type="spellStart"/>
      <w:r w:rsidRPr="003105B9">
        <w:rPr>
          <w:rFonts w:eastAsia="Times New Roman" w:cstheme="minorHAnsi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Podha</w:t>
      </w:r>
      <w:proofErr w:type="spellEnd"/>
      <w:r w:rsidRPr="003105B9">
        <w:rPr>
          <w:rFonts w:eastAsia="Times New Roman" w:cstheme="minorHAnsi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 Marketing Campaign Analysis — Week 1 Executive Summary</w:t>
      </w:r>
    </w:p>
    <w:p w:rsidR="003105B9" w:rsidRPr="003105B9" w:rsidRDefault="003105B9" w:rsidP="003105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</w:pPr>
      <w:bookmarkStart w:id="0" w:name="_GoBack"/>
      <w:bookmarkEnd w:id="0"/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1. Data Preparation (Day 1)</w:t>
      </w:r>
    </w:p>
    <w:p w:rsidR="003105B9" w:rsidRPr="003105B9" w:rsidRDefault="003105B9" w:rsidP="00310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Imported marketing campaign data from multiple sources.</w:t>
      </w:r>
    </w:p>
    <w:p w:rsidR="003105B9" w:rsidRPr="003105B9" w:rsidRDefault="003105B9" w:rsidP="00310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Cleaned the dataset by removing duplicates and handling missing values.</w:t>
      </w:r>
    </w:p>
    <w:p w:rsidR="003105B9" w:rsidRPr="003105B9" w:rsidRDefault="003105B9" w:rsidP="00310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Ensured accurate data types and consistency for analysis.</w:t>
      </w:r>
    </w:p>
    <w:p w:rsidR="003105B9" w:rsidRPr="003105B9" w:rsidRDefault="003105B9" w:rsidP="003105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2. Profitability Analysis (Day 2)</w:t>
      </w:r>
    </w:p>
    <w:p w:rsidR="003105B9" w:rsidRPr="003105B9" w:rsidRDefault="003105B9" w:rsidP="00310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Calculated total revenue, total cost, and profit per customer for each acquisition source.</w:t>
      </w:r>
    </w:p>
    <w:p w:rsidR="003105B9" w:rsidRPr="003105B9" w:rsidRDefault="003105B9" w:rsidP="00310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Key finding: </w:t>
      </w:r>
      <w:r w:rsidRPr="003105B9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Google-ads</w:t>
      </w: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campaign had </w:t>
      </w:r>
      <w:r w:rsidRPr="003105B9">
        <w:rPr>
          <w:rFonts w:eastAsia="Times New Roman" w:cstheme="minorHAnsi"/>
          <w:b/>
          <w:kern w:val="0"/>
          <w:sz w:val="24"/>
          <w:szCs w:val="24"/>
          <w:lang w:val="en-IN" w:eastAsia="en-IN"/>
          <w14:ligatures w14:val="none"/>
        </w:rPr>
        <w:t xml:space="preserve">the highest profit per customer of </w:t>
      </w:r>
      <w:r w:rsidRPr="003105B9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₹499.94</w:t>
      </w: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.</w:t>
      </w:r>
    </w:p>
    <w:p w:rsidR="003105B9" w:rsidRPr="003105B9" w:rsidRDefault="003105B9" w:rsidP="00310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Created clear visualizations to support financial effectiveness comparisons.</w:t>
      </w:r>
    </w:p>
    <w:p w:rsidR="003105B9" w:rsidRPr="003105B9" w:rsidRDefault="003105B9" w:rsidP="003105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3. Campaign Comparison (Day 3)</w:t>
      </w:r>
    </w:p>
    <w:p w:rsidR="003105B9" w:rsidRPr="003105B9" w:rsidRDefault="003105B9" w:rsidP="00310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Compared profitability metrics across all campaigns.</w:t>
      </w:r>
    </w:p>
    <w:p w:rsidR="003105B9" w:rsidRPr="003105B9" w:rsidRDefault="003105B9" w:rsidP="00310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Visualized differences using bar charts and identified </w:t>
      </w:r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Google-ads</w:t>
      </w: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as the top-performing campaign.</w:t>
      </w:r>
    </w:p>
    <w:p w:rsidR="003105B9" w:rsidRPr="003105B9" w:rsidRDefault="003105B9" w:rsidP="00310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Recommended focusing more </w:t>
      </w:r>
      <w:proofErr w:type="gramStart"/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budget</w:t>
      </w:r>
      <w:proofErr w:type="gramEnd"/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on Google-ads and reviewing less effective sources.</w:t>
      </w:r>
    </w:p>
    <w:p w:rsidR="003105B9" w:rsidRPr="003105B9" w:rsidRDefault="003105B9" w:rsidP="003105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4. Conversion Rate &amp; CAC Analysis (Day 4)</w:t>
      </w:r>
    </w:p>
    <w:p w:rsidR="003105B9" w:rsidRPr="003105B9" w:rsidRDefault="003105B9" w:rsidP="00310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Calculated conversion rates and Customer Acquisition Cost (CAC) for each campaign.</w:t>
      </w:r>
    </w:p>
    <w:p w:rsidR="003105B9" w:rsidRPr="003105B9" w:rsidRDefault="003105B9" w:rsidP="00310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Highest conversion rate: </w:t>
      </w:r>
      <w:r w:rsidRPr="003105B9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Meta-ads (86.71%)</w:t>
      </w: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.</w:t>
      </w:r>
    </w:p>
    <w:p w:rsidR="003105B9" w:rsidRPr="003105B9" w:rsidRDefault="003105B9" w:rsidP="00310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Lowest CAC: </w:t>
      </w:r>
      <w:proofErr w:type="spellStart"/>
      <w:r w:rsidRPr="003105B9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Yt</w:t>
      </w:r>
      <w:proofErr w:type="spellEnd"/>
      <w:r w:rsidRPr="003105B9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-Campaign (₹302.45 per customer)</w:t>
      </w: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.</w:t>
      </w:r>
    </w:p>
    <w:p w:rsidR="003105B9" w:rsidRPr="003105B9" w:rsidRDefault="003105B9" w:rsidP="00310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Recommendation: Allocate more </w:t>
      </w:r>
      <w:proofErr w:type="gramStart"/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budget</w:t>
      </w:r>
      <w:proofErr w:type="gramEnd"/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towards campaigns that balance high conversion and low CAC.</w:t>
      </w:r>
    </w:p>
    <w:p w:rsidR="003105B9" w:rsidRPr="003105B9" w:rsidRDefault="003105B9" w:rsidP="003105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5. Prediction &amp; Budget Visualization (Day 5)</w:t>
      </w:r>
    </w:p>
    <w:p w:rsidR="003105B9" w:rsidRPr="003105B9" w:rsidRDefault="003105B9" w:rsidP="00310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Forecasted customer acquisition based on a ₹50,000 budget.</w:t>
      </w:r>
    </w:p>
    <w:p w:rsidR="003105B9" w:rsidRPr="003105B9" w:rsidRDefault="003105B9" w:rsidP="00310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Created both equal allocation and weighted allocation models.</w:t>
      </w:r>
    </w:p>
    <w:p w:rsidR="003105B9" w:rsidRPr="003105B9" w:rsidRDefault="003105B9" w:rsidP="00310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Weighted budget allocation (</w:t>
      </w:r>
      <w:proofErr w:type="spellStart"/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favoring</w:t>
      </w:r>
      <w:proofErr w:type="spellEnd"/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high conversion rate and low CAC) predicted higher customer acquisition.</w:t>
      </w:r>
    </w:p>
    <w:p w:rsidR="003105B9" w:rsidRPr="003105B9" w:rsidRDefault="003105B9" w:rsidP="00310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Presented a clustered bar chart to visualize the difference between equal and optimized budget allocations.</w:t>
      </w:r>
    </w:p>
    <w:p w:rsidR="003105B9" w:rsidRPr="003105B9" w:rsidRDefault="003105B9" w:rsidP="003105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7A71E5">
        <w:rPr>
          <w:rFonts w:eastAsia="Times New Roman" w:cstheme="minorHAnsi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Final Recommendations:</w:t>
      </w:r>
    </w:p>
    <w:p w:rsidR="003105B9" w:rsidRPr="003105B9" w:rsidRDefault="003105B9" w:rsidP="00310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Prioritize budget towards </w:t>
      </w:r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Meta-ads</w:t>
      </w: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and </w:t>
      </w:r>
      <w:proofErr w:type="spellStart"/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Yt</w:t>
      </w:r>
      <w:proofErr w:type="spellEnd"/>
      <w:r w:rsidRPr="003105B9"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-Campaign</w:t>
      </w: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, based on conversion efficiency and cost-effectiveness.</w:t>
      </w:r>
    </w:p>
    <w:p w:rsidR="003105B9" w:rsidRPr="003105B9" w:rsidRDefault="003105B9" w:rsidP="00310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Use weighted budget allocation models for future campaigns.</w:t>
      </w:r>
    </w:p>
    <w:p w:rsidR="00DC5419" w:rsidRPr="003105B9" w:rsidRDefault="003105B9" w:rsidP="00310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105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Continue to monitor profitability trends and conversion data regularly to adjust campaigns dynamically.</w:t>
      </w:r>
    </w:p>
    <w:sectPr w:rsidR="00DC5419" w:rsidRPr="003105B9" w:rsidSect="007A71E5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400"/>
    <w:multiLevelType w:val="multilevel"/>
    <w:tmpl w:val="3B2C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515B7"/>
    <w:multiLevelType w:val="multilevel"/>
    <w:tmpl w:val="7E5C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E392E"/>
    <w:multiLevelType w:val="multilevel"/>
    <w:tmpl w:val="AA3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E4506"/>
    <w:multiLevelType w:val="multilevel"/>
    <w:tmpl w:val="7C1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0053F7"/>
    <w:multiLevelType w:val="multilevel"/>
    <w:tmpl w:val="DB76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B9539F"/>
    <w:multiLevelType w:val="multilevel"/>
    <w:tmpl w:val="630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C0"/>
    <w:rsid w:val="003105B9"/>
    <w:rsid w:val="007A71E5"/>
    <w:rsid w:val="008B7BAF"/>
    <w:rsid w:val="00DC5419"/>
    <w:rsid w:val="00E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10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05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10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0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2025-03-23T07:29:00Z</dcterms:created>
  <dcterms:modified xsi:type="dcterms:W3CDTF">2025-03-23T07:32:00Z</dcterms:modified>
</cp:coreProperties>
</file>