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CBE7" w14:textId="77777777" w:rsidR="00AA7A96" w:rsidRPr="00AA7A96" w:rsidRDefault="00AA7A96" w:rsidP="00AA7A96">
      <w:pPr>
        <w:pStyle w:val="Title"/>
        <w:spacing w:before="100" w:beforeAutospacing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A7A9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Project Design Phase-II</w:t>
      </w:r>
    </w:p>
    <w:p w14:paraId="355A4C0A" w14:textId="77777777" w:rsidR="00AA7A96" w:rsidRPr="00AA7A96" w:rsidRDefault="00AA7A96" w:rsidP="00120EE9">
      <w:pPr>
        <w:pStyle w:val="Title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A7A9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Data Flow Diagram &amp; User Stories</w:t>
      </w:r>
    </w:p>
    <w:tbl>
      <w:tblPr>
        <w:tblpPr w:leftFromText="180" w:rightFromText="180" w:vertAnchor="page" w:horzAnchor="margin" w:tblpXSpec="center" w:tblpY="246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E4E49" w14:paraId="2C789682" w14:textId="77777777" w:rsidTr="009951C9">
        <w:tc>
          <w:tcPr>
            <w:tcW w:w="4508" w:type="dxa"/>
          </w:tcPr>
          <w:p w14:paraId="4A33CCE4" w14:textId="77777777" w:rsidR="00DE4E49" w:rsidRPr="0039438C" w:rsidRDefault="00DE4E49" w:rsidP="0039438C">
            <w:pPr>
              <w:rPr>
                <w:rFonts w:ascii="Times New Roman" w:eastAsia="Arial" w:hAnsi="Times New Roman" w:cs="Times New Roman"/>
              </w:rPr>
            </w:pPr>
            <w:r w:rsidRPr="0039438C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4048307A" w14:textId="0E577A55" w:rsidR="00DE4E49" w:rsidRPr="0039438C" w:rsidRDefault="00E16EF5" w:rsidP="0039438C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16 </w:t>
            </w:r>
            <w:r w:rsidR="00832318">
              <w:rPr>
                <w:rFonts w:ascii="Times New Roman" w:eastAsia="Arial" w:hAnsi="Times New Roman" w:cs="Times New Roman"/>
              </w:rPr>
              <w:t xml:space="preserve">February </w:t>
            </w:r>
            <w:r w:rsidR="00DE4E49" w:rsidRPr="0039438C">
              <w:rPr>
                <w:rFonts w:ascii="Times New Roman" w:eastAsia="Arial" w:hAnsi="Times New Roman" w:cs="Times New Roman"/>
              </w:rPr>
              <w:t>202</w:t>
            </w:r>
            <w:r w:rsidR="00832318">
              <w:rPr>
                <w:rFonts w:ascii="Times New Roman" w:eastAsia="Arial" w:hAnsi="Times New Roman" w:cs="Times New Roman"/>
              </w:rPr>
              <w:t>6</w:t>
            </w:r>
          </w:p>
        </w:tc>
      </w:tr>
      <w:tr w:rsidR="00DE4E49" w14:paraId="09CD4A2A" w14:textId="77777777" w:rsidTr="009951C9">
        <w:tc>
          <w:tcPr>
            <w:tcW w:w="4508" w:type="dxa"/>
          </w:tcPr>
          <w:p w14:paraId="2932B911" w14:textId="77777777" w:rsidR="00DE4E49" w:rsidRPr="0039438C" w:rsidRDefault="00DE4E49" w:rsidP="0039438C">
            <w:pPr>
              <w:rPr>
                <w:rFonts w:ascii="Times New Roman" w:eastAsia="Arial" w:hAnsi="Times New Roman" w:cs="Times New Roman"/>
              </w:rPr>
            </w:pPr>
            <w:r w:rsidRPr="0039438C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19F291BA" w14:textId="5AB87694" w:rsidR="00DE4E49" w:rsidRPr="0039438C" w:rsidRDefault="00D343FE" w:rsidP="0039438C">
            <w:pPr>
              <w:rPr>
                <w:rFonts w:ascii="Times New Roman" w:eastAsia="Arial" w:hAnsi="Times New Roman" w:cs="Times New Roman"/>
              </w:rPr>
            </w:pPr>
            <w:r w:rsidRPr="00D343FE">
              <w:rPr>
                <w:rFonts w:ascii="Times New Roman" w:eastAsia="Arial" w:hAnsi="Times New Roman" w:cs="Times New Roman"/>
              </w:rPr>
              <w:t>LTVIP2026TMIDS85401</w:t>
            </w:r>
          </w:p>
        </w:tc>
      </w:tr>
      <w:tr w:rsidR="00DE4E49" w14:paraId="785B2734" w14:textId="77777777" w:rsidTr="009951C9">
        <w:tc>
          <w:tcPr>
            <w:tcW w:w="4508" w:type="dxa"/>
          </w:tcPr>
          <w:p w14:paraId="23A2EC93" w14:textId="77777777" w:rsidR="00DE4E49" w:rsidRPr="0039438C" w:rsidRDefault="00DE4E49" w:rsidP="0039438C">
            <w:pPr>
              <w:rPr>
                <w:rFonts w:ascii="Times New Roman" w:eastAsia="Arial" w:hAnsi="Times New Roman" w:cs="Times New Roman"/>
              </w:rPr>
            </w:pPr>
            <w:r w:rsidRPr="0039438C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C5A8989" w14:textId="2C4B8181" w:rsidR="00DE4E49" w:rsidRPr="0039438C" w:rsidRDefault="00D343FE" w:rsidP="0039438C">
            <w:pPr>
              <w:rPr>
                <w:rFonts w:ascii="Times New Roman" w:eastAsia="Arial" w:hAnsi="Times New Roman" w:cs="Times New Roman"/>
              </w:rPr>
            </w:pPr>
            <w:r w:rsidRPr="00D343FE">
              <w:rPr>
                <w:rFonts w:ascii="Times New Roman" w:eastAsia="Arial" w:hAnsi="Times New Roman" w:cs="Times New Roman"/>
                <w:lang w:val="en-IN"/>
              </w:rPr>
              <w:t>Strategic Product Placement Analysis</w:t>
            </w:r>
          </w:p>
        </w:tc>
      </w:tr>
      <w:tr w:rsidR="00DE4E49" w14:paraId="231B1E03" w14:textId="77777777" w:rsidTr="009951C9">
        <w:tc>
          <w:tcPr>
            <w:tcW w:w="4508" w:type="dxa"/>
          </w:tcPr>
          <w:p w14:paraId="5BFBFF4F" w14:textId="77777777" w:rsidR="00DE4E49" w:rsidRPr="0039438C" w:rsidRDefault="00DE4E49" w:rsidP="0039438C">
            <w:pPr>
              <w:rPr>
                <w:rFonts w:ascii="Times New Roman" w:eastAsia="Arial" w:hAnsi="Times New Roman" w:cs="Times New Roman"/>
              </w:rPr>
            </w:pPr>
            <w:r w:rsidRPr="0039438C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6D7E58A2" w14:textId="77777777" w:rsidR="00DE4E49" w:rsidRPr="0039438C" w:rsidRDefault="00DE4E49" w:rsidP="0039438C">
            <w:pPr>
              <w:rPr>
                <w:rFonts w:ascii="Times New Roman" w:eastAsia="Arial" w:hAnsi="Times New Roman" w:cs="Times New Roman"/>
              </w:rPr>
            </w:pPr>
            <w:r w:rsidRPr="0039438C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089EBC72" w14:textId="77777777" w:rsidR="009951C9" w:rsidRDefault="009951C9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4A30317D" w14:textId="77777777" w:rsidR="00835D9E" w:rsidRDefault="00835D9E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807988F" w14:textId="77777777" w:rsidR="009951C9" w:rsidRDefault="009951C9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697E56" w14:textId="77777777" w:rsidR="009951C9" w:rsidRDefault="009951C9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9727770" w14:textId="76745839" w:rsidR="00AC34B9" w:rsidRPr="00EB4C4C" w:rsidRDefault="005600F6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C4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Customer</w:t>
      </w:r>
      <w:r w:rsidRPr="00EB4C4C">
        <w:rPr>
          <w:rFonts w:ascii="Times New Roman" w:hAnsi="Times New Roman" w:cs="Times New Roman"/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EB4C4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Journey</w:t>
      </w:r>
      <w:r w:rsidRPr="00EB4C4C">
        <w:rPr>
          <w:rFonts w:ascii="Times New Roman" w:hAnsi="Times New Roman" w:cs="Times New Roman"/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EB4C4C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>Map</w:t>
      </w:r>
      <w:r w:rsidR="00120EE9" w:rsidRPr="00EB4C4C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>:</w:t>
      </w:r>
    </w:p>
    <w:p w14:paraId="575CB224" w14:textId="370F38E8" w:rsidR="00AC34B9" w:rsidRPr="002A39DD" w:rsidRDefault="00D343FE">
      <w:pPr>
        <w:pStyle w:val="BodyText"/>
        <w:spacing w:before="109" w:line="276" w:lineRule="auto"/>
        <w:ind w:left="23"/>
        <w:rPr>
          <w:rFonts w:ascii="Times New Roman" w:hAnsi="Times New Roman" w:cs="Times New Roman"/>
        </w:rPr>
      </w:pPr>
      <w:r w:rsidRPr="00D343FE">
        <w:rPr>
          <w:rFonts w:ascii="Times New Roman" w:hAnsi="Times New Roman" w:cs="Times New Roman"/>
        </w:rPr>
        <w:t xml:space="preserve">This map represents how a retail merchandising manager or product strategist interacts with the </w:t>
      </w:r>
      <w:r w:rsidRPr="00D343FE">
        <w:rPr>
          <w:rFonts w:ascii="Times New Roman" w:hAnsi="Times New Roman" w:cs="Times New Roman"/>
          <w:b/>
          <w:bCs/>
        </w:rPr>
        <w:t>Strategic Product Placement Dashboard</w:t>
      </w:r>
      <w:r w:rsidRPr="00D343FE">
        <w:rPr>
          <w:rFonts w:ascii="Times New Roman" w:hAnsi="Times New Roman" w:cs="Times New Roman"/>
        </w:rPr>
        <w:t xml:space="preserve"> from identifying a business need to gaining actionable insights</w:t>
      </w:r>
    </w:p>
    <w:p w14:paraId="1A2B0099" w14:textId="77777777" w:rsidR="00AC34B9" w:rsidRPr="002A39DD" w:rsidRDefault="00AC34B9">
      <w:pPr>
        <w:pStyle w:val="BodyText"/>
        <w:spacing w:after="1"/>
        <w:rPr>
          <w:rFonts w:ascii="Times New Roman" w:hAnsi="Times New Roman" w:cs="Times New Roman"/>
          <w:sz w:val="1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774"/>
        <w:gridCol w:w="2433"/>
        <w:gridCol w:w="3038"/>
        <w:gridCol w:w="2836"/>
        <w:gridCol w:w="2514"/>
      </w:tblGrid>
      <w:tr w:rsidR="00D343FE" w:rsidRPr="007B748B" w14:paraId="4F0FCFB2" w14:textId="77777777" w:rsidTr="00D34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B27C0" w14:textId="77777777" w:rsidR="00D343FE" w:rsidRPr="007B748B" w:rsidRDefault="00D343FE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840BE74" w14:textId="77777777" w:rsidR="00D343FE" w:rsidRPr="007B748B" w:rsidRDefault="00D343FE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Entice</w:t>
            </w:r>
          </w:p>
        </w:tc>
        <w:tc>
          <w:tcPr>
            <w:tcW w:w="0" w:type="auto"/>
            <w:vAlign w:val="center"/>
            <w:hideMark/>
          </w:tcPr>
          <w:p w14:paraId="36D7297B" w14:textId="77777777" w:rsidR="00D343FE" w:rsidRPr="007B748B" w:rsidRDefault="00D343FE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Enter</w:t>
            </w:r>
          </w:p>
        </w:tc>
        <w:tc>
          <w:tcPr>
            <w:tcW w:w="0" w:type="auto"/>
            <w:vAlign w:val="center"/>
            <w:hideMark/>
          </w:tcPr>
          <w:p w14:paraId="775F1624" w14:textId="77777777" w:rsidR="00D343FE" w:rsidRPr="007B748B" w:rsidRDefault="00D343FE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Engage</w:t>
            </w:r>
          </w:p>
        </w:tc>
        <w:tc>
          <w:tcPr>
            <w:tcW w:w="0" w:type="auto"/>
            <w:vAlign w:val="center"/>
            <w:hideMark/>
          </w:tcPr>
          <w:p w14:paraId="15E167B4" w14:textId="77777777" w:rsidR="00D343FE" w:rsidRPr="007B748B" w:rsidRDefault="00D343FE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03542B5A" w14:textId="77777777" w:rsidR="00D343FE" w:rsidRPr="007B748B" w:rsidRDefault="00D343FE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Extend</w:t>
            </w:r>
          </w:p>
        </w:tc>
      </w:tr>
      <w:tr w:rsidR="00D343FE" w:rsidRPr="007B748B" w14:paraId="393AB6C1" w14:textId="77777777" w:rsidTr="00D34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BBC1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06F2AEAA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Management identifies declining sales or uneven product performance and recommends using the Strategic Product Placement Dashboard to analyze placement effectiveness.</w:t>
            </w:r>
          </w:p>
        </w:tc>
        <w:tc>
          <w:tcPr>
            <w:tcW w:w="0" w:type="auto"/>
            <w:vAlign w:val="center"/>
            <w:hideMark/>
          </w:tcPr>
          <w:p w14:paraId="2723512D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User logs into Tableau Server/Power BI Service, navigates to the retail analytics workspace, and opens the “Strategic Product Placement Analysis” dashboard.</w:t>
            </w:r>
          </w:p>
        </w:tc>
        <w:tc>
          <w:tcPr>
            <w:tcW w:w="0" w:type="auto"/>
            <w:vAlign w:val="center"/>
            <w:hideMark/>
          </w:tcPr>
          <w:p w14:paraId="10EE05A4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User filters data by store, product category, placement zone (eye-level, end-cap, checkout), and time period. They drill down into sales trends to identify high-performing and underperforming placement areas.</w:t>
            </w:r>
          </w:p>
        </w:tc>
        <w:tc>
          <w:tcPr>
            <w:tcW w:w="0" w:type="auto"/>
            <w:vAlign w:val="center"/>
            <w:hideMark/>
          </w:tcPr>
          <w:p w14:paraId="165B1356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User exports a performance summary (PDF/Excel) and shares insights with store managers and marketing teams along with placement optimization recommendations.</w:t>
            </w:r>
          </w:p>
        </w:tc>
        <w:tc>
          <w:tcPr>
            <w:tcW w:w="0" w:type="auto"/>
            <w:vAlign w:val="center"/>
            <w:hideMark/>
          </w:tcPr>
          <w:p w14:paraId="3F018AE8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User sets up automated alerts to track weekly sales changes by placement zone and monitors performance continuously for future layout decisions.</w:t>
            </w:r>
          </w:p>
        </w:tc>
      </w:tr>
      <w:tr w:rsidR="00D343FE" w:rsidRPr="007B748B" w14:paraId="0CE41190" w14:textId="77777777" w:rsidTr="00D34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E71A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Interactions</w:t>
            </w:r>
          </w:p>
        </w:tc>
        <w:tc>
          <w:tcPr>
            <w:tcW w:w="0" w:type="auto"/>
            <w:vAlign w:val="center"/>
            <w:hideMark/>
          </w:tcPr>
          <w:p w14:paraId="7268D6E5" w14:textId="77777777" w:rsidR="00D343FE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 xml:space="preserve">• People: Store Head, Sales Director • Places: Office/Regional HQ </w:t>
            </w:r>
          </w:p>
          <w:p w14:paraId="3E8B93E2" w14:textId="24447C7F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• Things: Sales reports, Revenue summaries</w:t>
            </w:r>
          </w:p>
        </w:tc>
        <w:tc>
          <w:tcPr>
            <w:tcW w:w="0" w:type="auto"/>
            <w:vAlign w:val="center"/>
            <w:hideMark/>
          </w:tcPr>
          <w:p w14:paraId="0BB50ADD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• Places: Web browser • Things: Tableau/BI login portal, SSO authentication</w:t>
            </w:r>
          </w:p>
        </w:tc>
        <w:tc>
          <w:tcPr>
            <w:tcW w:w="0" w:type="auto"/>
            <w:vAlign w:val="center"/>
            <w:hideMark/>
          </w:tcPr>
          <w:p w14:paraId="3B6E77E2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• Things: Interactive dashboard, filters, drill-down charts, heatmaps, trend lines</w:t>
            </w:r>
          </w:p>
        </w:tc>
        <w:tc>
          <w:tcPr>
            <w:tcW w:w="0" w:type="auto"/>
            <w:vAlign w:val="center"/>
            <w:hideMark/>
          </w:tcPr>
          <w:p w14:paraId="64B791FD" w14:textId="77777777" w:rsidR="00D343FE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• People: Store Managers, Marketing Team</w:t>
            </w:r>
          </w:p>
          <w:p w14:paraId="17F9EA67" w14:textId="3B090953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 xml:space="preserve"> • Things: Export tools, Email, Presentation slides</w:t>
            </w:r>
          </w:p>
        </w:tc>
        <w:tc>
          <w:tcPr>
            <w:tcW w:w="0" w:type="auto"/>
            <w:vAlign w:val="center"/>
            <w:hideMark/>
          </w:tcPr>
          <w:p w14:paraId="69A227F7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• Things: Automated alerts, KPI notifications, Team collaboration tools (Slack/Teams)</w:t>
            </w:r>
          </w:p>
        </w:tc>
      </w:tr>
      <w:tr w:rsidR="00D343FE" w:rsidRPr="007B748B" w14:paraId="21A2FE28" w14:textId="77777777" w:rsidTr="00D34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8B32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Goals &amp; Motivation</w:t>
            </w:r>
          </w:p>
        </w:tc>
        <w:tc>
          <w:tcPr>
            <w:tcW w:w="0" w:type="auto"/>
            <w:vAlign w:val="center"/>
            <w:hideMark/>
          </w:tcPr>
          <w:p w14:paraId="3F22B463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Help me understand why certain products are underperforming despite high footfall.</w:t>
            </w:r>
          </w:p>
        </w:tc>
        <w:tc>
          <w:tcPr>
            <w:tcW w:w="0" w:type="auto"/>
            <w:vAlign w:val="center"/>
            <w:hideMark/>
          </w:tcPr>
          <w:p w14:paraId="316F0EC9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Help me access placement and sales data quickly and securely without technical complexity.</w:t>
            </w:r>
          </w:p>
        </w:tc>
        <w:tc>
          <w:tcPr>
            <w:tcW w:w="0" w:type="auto"/>
            <w:vAlign w:val="center"/>
            <w:hideMark/>
          </w:tcPr>
          <w:p w14:paraId="0C97002D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Help me clearly identify which shelf positions and promotional zones generate maximum sales and profit.</w:t>
            </w:r>
          </w:p>
        </w:tc>
        <w:tc>
          <w:tcPr>
            <w:tcW w:w="0" w:type="auto"/>
            <w:vAlign w:val="center"/>
            <w:hideMark/>
          </w:tcPr>
          <w:p w14:paraId="17EE78F2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Help me present clear, data-backed recommendations to improve store layout and product visibility.</w:t>
            </w:r>
          </w:p>
        </w:tc>
        <w:tc>
          <w:tcPr>
            <w:tcW w:w="0" w:type="auto"/>
            <w:vAlign w:val="center"/>
            <w:hideMark/>
          </w:tcPr>
          <w:p w14:paraId="32A2910A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 xml:space="preserve">Help me continuously monitor placement performance without manually checking reports </w:t>
            </w:r>
            <w:r w:rsidRPr="007B748B">
              <w:rPr>
                <w:rFonts w:ascii="Times New Roman" w:hAnsi="Times New Roman" w:cs="Times New Roman"/>
              </w:rPr>
              <w:lastRenderedPageBreak/>
              <w:t>every day.</w:t>
            </w:r>
          </w:p>
        </w:tc>
      </w:tr>
      <w:tr w:rsidR="00D343FE" w:rsidRPr="007B748B" w14:paraId="6E95CBF5" w14:textId="77777777" w:rsidTr="00D34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0FFD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lastRenderedPageBreak/>
              <w:t>Positive Moments</w:t>
            </w:r>
          </w:p>
        </w:tc>
        <w:tc>
          <w:tcPr>
            <w:tcW w:w="0" w:type="auto"/>
            <w:vAlign w:val="center"/>
            <w:hideMark/>
          </w:tcPr>
          <w:p w14:paraId="7B5B0D03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Relief knowing there is a centralized dashboard instead of relying on scattered Excel sheets.</w:t>
            </w:r>
          </w:p>
        </w:tc>
        <w:tc>
          <w:tcPr>
            <w:tcW w:w="0" w:type="auto"/>
            <w:vAlign w:val="center"/>
            <w:hideMark/>
          </w:tcPr>
          <w:p w14:paraId="6F0F1D74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Smooth login experience and fast dashboard loading.</w:t>
            </w:r>
          </w:p>
        </w:tc>
        <w:tc>
          <w:tcPr>
            <w:tcW w:w="0" w:type="auto"/>
            <w:vAlign w:val="center"/>
            <w:hideMark/>
          </w:tcPr>
          <w:p w14:paraId="31E9E49A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Clear visual identification of high-performing zones (e.g., end-cap displays boosting impulse purchases).</w:t>
            </w:r>
          </w:p>
        </w:tc>
        <w:tc>
          <w:tcPr>
            <w:tcW w:w="0" w:type="auto"/>
            <w:vAlign w:val="center"/>
            <w:hideMark/>
          </w:tcPr>
          <w:p w14:paraId="74F3AC5A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One-click export generates a clean, presentation-ready report.</w:t>
            </w:r>
          </w:p>
        </w:tc>
        <w:tc>
          <w:tcPr>
            <w:tcW w:w="0" w:type="auto"/>
            <w:vAlign w:val="center"/>
            <w:hideMark/>
          </w:tcPr>
          <w:p w14:paraId="4327F2AE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Automated alerts confirm when placement improvements lead to measurable sales growth.</w:t>
            </w:r>
          </w:p>
        </w:tc>
      </w:tr>
      <w:tr w:rsidR="00D343FE" w:rsidRPr="007B748B" w14:paraId="7446DA1C" w14:textId="77777777" w:rsidTr="00D34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E728A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Negative Moments</w:t>
            </w:r>
          </w:p>
        </w:tc>
        <w:tc>
          <w:tcPr>
            <w:tcW w:w="0" w:type="auto"/>
            <w:vAlign w:val="center"/>
            <w:hideMark/>
          </w:tcPr>
          <w:p w14:paraId="3C3CC76A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Pressure from management to quickly justify declining category sales.</w:t>
            </w:r>
          </w:p>
        </w:tc>
        <w:tc>
          <w:tcPr>
            <w:tcW w:w="0" w:type="auto"/>
            <w:vAlign w:val="center"/>
            <w:hideMark/>
          </w:tcPr>
          <w:p w14:paraId="02BAF897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Slow loading due to heavy transaction-level data.</w:t>
            </w:r>
          </w:p>
        </w:tc>
        <w:tc>
          <w:tcPr>
            <w:tcW w:w="0" w:type="auto"/>
            <w:vAlign w:val="center"/>
            <w:hideMark/>
          </w:tcPr>
          <w:p w14:paraId="59DF6C7B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Dashboard feels cluttered or filters are confusing. Data not updated in real-time.</w:t>
            </w:r>
          </w:p>
        </w:tc>
        <w:tc>
          <w:tcPr>
            <w:tcW w:w="0" w:type="auto"/>
            <w:vAlign w:val="center"/>
            <w:hideMark/>
          </w:tcPr>
          <w:p w14:paraId="6B518A4B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Export formatting issues or missing visual elements in static reports.</w:t>
            </w:r>
          </w:p>
        </w:tc>
        <w:tc>
          <w:tcPr>
            <w:tcW w:w="0" w:type="auto"/>
            <w:vAlign w:val="center"/>
            <w:hideMark/>
          </w:tcPr>
          <w:p w14:paraId="32334766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Too many alerts causing notification fatigue or irrelevant triggers.</w:t>
            </w:r>
          </w:p>
        </w:tc>
      </w:tr>
      <w:tr w:rsidR="00D343FE" w:rsidRPr="007B748B" w14:paraId="7D93F831" w14:textId="77777777" w:rsidTr="00D34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5E01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Areas of Opportunity</w:t>
            </w:r>
          </w:p>
        </w:tc>
        <w:tc>
          <w:tcPr>
            <w:tcW w:w="0" w:type="auto"/>
            <w:vAlign w:val="center"/>
            <w:hideMark/>
          </w:tcPr>
          <w:p w14:paraId="3D6533B1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Embed dashboard access link in weekly sales performance emails for easy discovery.</w:t>
            </w:r>
          </w:p>
        </w:tc>
        <w:tc>
          <w:tcPr>
            <w:tcW w:w="0" w:type="auto"/>
            <w:vAlign w:val="center"/>
            <w:hideMark/>
          </w:tcPr>
          <w:p w14:paraId="6E7CD348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Optimize dashboard using aggregated datasets and scheduled refreshes.</w:t>
            </w:r>
          </w:p>
        </w:tc>
        <w:tc>
          <w:tcPr>
            <w:tcW w:w="0" w:type="auto"/>
            <w:vAlign w:val="center"/>
            <w:hideMark/>
          </w:tcPr>
          <w:p w14:paraId="45C26405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Add predictive analytics to forecast placement impact and highlight underperforming zones automatically.</w:t>
            </w:r>
          </w:p>
        </w:tc>
        <w:tc>
          <w:tcPr>
            <w:tcW w:w="0" w:type="auto"/>
            <w:vAlign w:val="center"/>
            <w:hideMark/>
          </w:tcPr>
          <w:p w14:paraId="4D83FF30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Create a dedicated “Executive Summary View” optimized for PDF export and board presentations.</w:t>
            </w:r>
          </w:p>
        </w:tc>
        <w:tc>
          <w:tcPr>
            <w:tcW w:w="0" w:type="auto"/>
            <w:vAlign w:val="center"/>
            <w:hideMark/>
          </w:tcPr>
          <w:p w14:paraId="5BE1B971" w14:textId="77777777" w:rsidR="00D343FE" w:rsidRPr="007B748B" w:rsidRDefault="00D343FE" w:rsidP="0044585F">
            <w:pPr>
              <w:rPr>
                <w:rFonts w:ascii="Times New Roman" w:hAnsi="Times New Roman" w:cs="Times New Roman"/>
              </w:rPr>
            </w:pPr>
            <w:r w:rsidRPr="007B748B">
              <w:rPr>
                <w:rFonts w:ascii="Times New Roman" w:hAnsi="Times New Roman" w:cs="Times New Roman"/>
              </w:rPr>
              <w:t>Integrate alerts directly with Slack/Microsoft Teams channels for real-time collaboration and faster decision-making.</w:t>
            </w:r>
          </w:p>
        </w:tc>
      </w:tr>
    </w:tbl>
    <w:p w14:paraId="7A10DF9D" w14:textId="77777777" w:rsidR="005600F6" w:rsidRPr="002A39DD" w:rsidRDefault="005600F6">
      <w:pPr>
        <w:rPr>
          <w:rFonts w:ascii="Times New Roman" w:hAnsi="Times New Roman" w:cs="Times New Roman"/>
        </w:rPr>
      </w:pPr>
    </w:p>
    <w:p w14:paraId="5EC2A719" w14:textId="77777777" w:rsidR="001460BC" w:rsidRPr="002A39DD" w:rsidRDefault="001460BC">
      <w:pPr>
        <w:rPr>
          <w:rFonts w:ascii="Times New Roman" w:hAnsi="Times New Roman" w:cs="Times New Roman"/>
        </w:rPr>
      </w:pPr>
    </w:p>
    <w:p w14:paraId="1F993BDC" w14:textId="77777777" w:rsidR="001460BC" w:rsidRPr="002A39DD" w:rsidRDefault="001460BC">
      <w:pPr>
        <w:rPr>
          <w:rFonts w:ascii="Times New Roman" w:hAnsi="Times New Roman" w:cs="Times New Roman"/>
        </w:rPr>
      </w:pPr>
    </w:p>
    <w:p w14:paraId="3AADE1CA" w14:textId="77777777" w:rsidR="001460BC" w:rsidRPr="002A39DD" w:rsidRDefault="001460BC">
      <w:pPr>
        <w:rPr>
          <w:rFonts w:ascii="Times New Roman" w:hAnsi="Times New Roman" w:cs="Times New Roman"/>
        </w:rPr>
      </w:pPr>
    </w:p>
    <w:sectPr w:rsidR="001460BC" w:rsidRPr="002A39DD" w:rsidSect="00643CA8">
      <w:type w:val="continuous"/>
      <w:pgSz w:w="16840" w:h="11920" w:orient="landscape"/>
      <w:pgMar w:top="1417" w:right="1600" w:bottom="1700" w:left="2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B9"/>
    <w:rsid w:val="00120EE9"/>
    <w:rsid w:val="001460BC"/>
    <w:rsid w:val="00207445"/>
    <w:rsid w:val="002A39DD"/>
    <w:rsid w:val="0039438C"/>
    <w:rsid w:val="00470F59"/>
    <w:rsid w:val="004D2B20"/>
    <w:rsid w:val="005600F6"/>
    <w:rsid w:val="005D5E15"/>
    <w:rsid w:val="00643CA8"/>
    <w:rsid w:val="007F3215"/>
    <w:rsid w:val="008143BD"/>
    <w:rsid w:val="00832318"/>
    <w:rsid w:val="00835D9E"/>
    <w:rsid w:val="008D5F5B"/>
    <w:rsid w:val="009951C9"/>
    <w:rsid w:val="009C08DA"/>
    <w:rsid w:val="00A74657"/>
    <w:rsid w:val="00AA7A96"/>
    <w:rsid w:val="00AC34B9"/>
    <w:rsid w:val="00BB3ACD"/>
    <w:rsid w:val="00C66B47"/>
    <w:rsid w:val="00D343FE"/>
    <w:rsid w:val="00D82A0F"/>
    <w:rsid w:val="00DB404F"/>
    <w:rsid w:val="00DE4E49"/>
    <w:rsid w:val="00E16EF5"/>
    <w:rsid w:val="00E52769"/>
    <w:rsid w:val="00EB4C4C"/>
    <w:rsid w:val="00F521EB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00913"/>
  <w15:docId w15:val="{D6B37C7B-F93D-4A56-827A-18822CF3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6"/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table" w:styleId="TableGrid">
    <w:name w:val="Table Grid"/>
    <w:basedOn w:val="TableNormal"/>
    <w:uiPriority w:val="39"/>
    <w:rsid w:val="00D82A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customerjourneymap.docx</vt:lpstr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customerjourneymap.docx</dc:title>
  <dc:creator>Shavan kumar</dc:creator>
  <cp:lastModifiedBy>Pc Adithya</cp:lastModifiedBy>
  <cp:revision>17</cp:revision>
  <dcterms:created xsi:type="dcterms:W3CDTF">2026-02-16T09:56:00Z</dcterms:created>
  <dcterms:modified xsi:type="dcterms:W3CDTF">2026-02-22T10:14:00Z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