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Transformation Audit</w:t>
      </w:r>
    </w:p>
    <w:p>
      <w:r>
        <w:t>Fictional Cairns day-tour operator | Practical assessment | 20 October 2026</w:t>
      </w:r>
    </w:p>
    <w:p>
      <w:pPr>
        <w:pStyle w:val="Heading1"/>
      </w:pPr>
      <w:r>
        <w:t>Current-state diagnosis</w:t>
      </w:r>
    </w:p>
    <w:p>
      <w:r>
        <w:t>Sales: website, email, phone and Facebook enquiries are fragmented; slow responses and missing follow-up lose conversions. Marketing: ad hoc posts, no source attribution, and inconsistent review collection. Customer service: staff repeat pickup, packing and weather guidance. Operations: spreadsheet bookings permit overselling; WhatsApp rosters lack an authoritative schedule. Administration: invoices and confirmations are manually produced. HR: staff availability, role ownership and escalation are informal. Project management: no shared prioritised improvement backlog. Reporting: owner manually reconciles disconnected sources.</w:t>
      </w:r>
    </w:p>
    <w:p>
      <w:pPr>
        <w:pStyle w:val="Heading1"/>
      </w:pPr>
      <w:r>
        <w:t>Top five opportunities — ranked</w:t>
      </w:r>
    </w:p>
    <w:p>
      <w:pPr>
        <w:pStyle w:val="Heading2"/>
      </w:pPr>
      <w:r>
        <w:t>1. Central enquiry queue and guided triage | Very high impact / Low–medium effort</w:t>
      </w:r>
    </w:p>
    <w:p>
      <w:r>
        <w:t>Capture enquiries in one place, tag booking/FAQ/human review, assign owners and follow-up deadlines. Fastest route to recovered leads.</w:t>
      </w:r>
    </w:p>
    <w:p>
      <w:pPr>
        <w:pStyle w:val="Heading2"/>
      </w:pPr>
      <w:r>
        <w:t>2. Booking capacity and confirmation control | Very high / Medium</w:t>
      </w:r>
    </w:p>
    <w:p>
      <w:r>
        <w:t>Replace spreadsheet-only booking with transactional availability checks and staff confirmation to prevent overbooking.</w:t>
      </w:r>
    </w:p>
    <w:p>
      <w:pPr>
        <w:pStyle w:val="Heading2"/>
      </w:pPr>
      <w:r>
        <w:t>3. Trusted FAQ knowledge base | High / Low</w:t>
      </w:r>
    </w:p>
    <w:p>
      <w:r>
        <w:t>Publish reviewed pickup, packing and weather policies; escalate exceptions, never invent departure times.</w:t>
      </w:r>
    </w:p>
    <w:p>
      <w:pPr>
        <w:pStyle w:val="Heading2"/>
      </w:pPr>
      <w:r>
        <w:t>4. Invoice/confirmation templates and reporting | High / Medium</w:t>
      </w:r>
    </w:p>
    <w:p>
      <w:r>
        <w:t>Generate documents only after booking approval; dashboard weekly enquiry volumes, conversion, capacity and exceptions.</w:t>
      </w:r>
    </w:p>
    <w:p>
      <w:pPr>
        <w:pStyle w:val="Heading2"/>
      </w:pPr>
      <w:r>
        <w:t>5. Staff roster and marketing attribution | Medium / Medium</w:t>
      </w:r>
    </w:p>
    <w:p>
      <w:r>
        <w:t>Introduce controlled shifts and source tags; add opt-in post-tour review requests with moderation.</w:t>
      </w:r>
    </w:p>
    <w:p>
      <w:pPr>
        <w:pStyle w:val="Heading1"/>
      </w:pPr>
      <w:r>
        <w:t>What to do first</w:t>
      </w:r>
    </w:p>
    <w:p>
      <w:r>
        <w:t>Start with one enquiry intake and triage queue, because it addresses lost sales and gives a single source of truth. Pair it with a controlled booking ledger before any automated confirmation. Do not deploy autonomous refund decisions, marketing claims, or unsupervised messaging.</w:t>
      </w:r>
    </w:p>
    <w:p>
      <w:pPr>
        <w:pStyle w:val="Heading1"/>
      </w:pPr>
      <w:r>
        <w:t>90-day plan</w:t>
      </w:r>
    </w:p>
    <w:p>
      <w:pPr>
        <w:pStyle w:val="Heading2"/>
      </w:pPr>
      <w:r>
        <w:t>Days 1–30 | Establish</w:t>
      </w:r>
    </w:p>
    <w:p>
      <w:r>
        <w:t>Interview owner and staff; map workflows; define data fields, retention, consent and escalation rules; deploy pilot enquiry form; capture baseline response time and lead loss.</w:t>
      </w:r>
    </w:p>
    <w:p>
      <w:pPr>
        <w:pStyle w:val="Heading2"/>
      </w:pPr>
      <w:r>
        <w:t>Days 31–60 | Pilot</w:t>
      </w:r>
    </w:p>
    <w:p>
      <w:r>
        <w:t>Run staff triage and booking capacity controls with synthetic then approved test data; add reviewed FAQ; instrument owner dashboard; train staff; test duplicate, outage and oversell cases.</w:t>
      </w:r>
    </w:p>
    <w:p>
      <w:pPr>
        <w:pStyle w:val="Heading2"/>
      </w:pPr>
      <w:r>
        <w:t>Days 61–90 | Improve</w:t>
      </w:r>
    </w:p>
    <w:p>
      <w:r>
        <w:t>Review conversion and resolution metrics weekly; add templated confirmations with approval; introduce roster and source tracking; audit access, backups and errors; decide whether to expand.</w:t>
      </w:r>
    </w:p>
    <w:p>
      <w:pPr>
        <w:pStyle w:val="Heading1"/>
      </w:pPr>
      <w:r>
        <w:t>Risk and governance</w:t>
      </w:r>
    </w:p>
    <w:p>
      <w:r>
        <w:t>Privacy: collect minimum contact information, obtain consent for marketing, limit access by role, set deletion periods and use test data in development. AI accuracy: grounded answers only from owner-approved FAQs; show uncertainty and route refunds, weather cancellations, accessibility, safety and complaints to staff. Human control: staff approve bookings, pricing, refunds, safety decisions and all external communications. Reliability: queue failed messages, retry idempotently, alert on outages and prevent overselling transactionally. Security: secrets in environment variables, TLS, CSRF/rate limiting and audit trails before public hosting.</w:t>
      </w:r>
    </w:p>
    <w:p>
      <w:pPr>
        <w:pStyle w:val="Heading1"/>
      </w:pPr>
      <w:r>
        <w:t>Assumptions and success measures</w:t>
      </w:r>
    </w:p>
    <w:p>
      <w:r>
        <w:t>Assume two tours (reef 12 seats; ranges 8), no fixed pickup schedule, and no integrated payments. All values are illustrative. Track median first-response time, percentage followed up within 24 hours, booking conflicts, enquiry-to-booking conversion, staff time per confirmation, and weekly report preparation time. Baselines must be measured rather than invented.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GETUP SOLUTIONS  |  REEF &amp; RANGES TOURS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