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83" w:rsidRPr="00683883" w:rsidRDefault="00683883" w:rsidP="00683883">
      <w:pPr>
        <w:pStyle w:val="ListParagraph"/>
        <w:numPr>
          <w:ilvl w:val="0"/>
          <w:numId w:val="2"/>
        </w:numPr>
        <w:spacing w:after="100" w:line="240" w:lineRule="auto"/>
        <w:rPr>
          <w:rFonts w:ascii="Segoe UI Symbol" w:eastAsia="Times New Roman" w:hAnsi="Segoe UI Symbol" w:cs="Times New Roman"/>
          <w:iCs/>
          <w:color w:val="FF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iCs/>
          <w:color w:val="FF0000"/>
          <w:sz w:val="24"/>
          <w:szCs w:val="24"/>
          <w:lang w:eastAsia="en-IN"/>
        </w:rPr>
        <w:t>Android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iCs/>
          <w:color w:val="FF0000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Times New Roman"/>
          <w:iCs/>
          <w:color w:val="FF0000"/>
          <w:sz w:val="24"/>
          <w:szCs w:val="24"/>
          <w:lang w:eastAsia="en-IN"/>
        </w:rPr>
        <w:t> </w:t>
      </w:r>
    </w:p>
    <w:p w:rsidR="00683883" w:rsidRPr="00683883" w:rsidRDefault="00683883" w:rsidP="00683883">
      <w:pPr>
        <w:spacing w:after="100" w:line="240" w:lineRule="auto"/>
        <w:rPr>
          <w:rFonts w:ascii="Segoe UI Symbol" w:eastAsia="Times New Roman" w:hAnsi="Segoe UI Symbol" w:cs="Times New Roman"/>
          <w:i/>
          <w:iCs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i/>
          <w:iCs/>
          <w:color w:val="000000"/>
          <w:sz w:val="24"/>
          <w:szCs w:val="24"/>
          <w:lang w:eastAsia="en-IN"/>
        </w:rPr>
        <w:t>Android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i/>
          <w:iCs/>
          <w:color w:val="000000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Times New Roman"/>
          <w:i/>
          <w:iCs/>
          <w:color w:val="000000"/>
          <w:sz w:val="24"/>
          <w:szCs w:val="24"/>
          <w:lang w:eastAsia="en-IN"/>
        </w:rPr>
        <w:t> </w:t>
      </w:r>
      <w:r w:rsidRPr="00683883">
        <w:rPr>
          <w:rFonts w:ascii="Segoe UI Symbol" w:eastAsia="Times New Roman" w:hAnsi="Segoe UI Symbol" w:cs="Times New Roman"/>
          <w:i/>
          <w:iCs/>
          <w:color w:val="000000"/>
          <w:sz w:val="24"/>
          <w:szCs w:val="24"/>
          <w:lang w:eastAsia="en-IN"/>
        </w:rPr>
        <w:t>is a view which groups several items and display them in vertical scrollable list. The list items are automatically inserted to the list using an </w:t>
      </w:r>
      <w:r w:rsidRPr="00683883">
        <w:rPr>
          <w:rFonts w:ascii="Segoe UI Symbol" w:eastAsia="Times New Roman" w:hAnsi="Segoe UI Symbol" w:cs="Times New Roman"/>
          <w:b/>
          <w:bCs/>
          <w:i/>
          <w:iCs/>
          <w:color w:val="000000"/>
          <w:sz w:val="24"/>
          <w:szCs w:val="24"/>
          <w:lang w:eastAsia="en-IN"/>
        </w:rPr>
        <w:t>Adapter</w:t>
      </w:r>
      <w:r w:rsidRPr="00683883">
        <w:rPr>
          <w:rFonts w:ascii="Segoe UI Symbol" w:eastAsia="Times New Roman" w:hAnsi="Segoe UI Symbol" w:cs="Times New Roman"/>
          <w:i/>
          <w:iCs/>
          <w:color w:val="000000"/>
          <w:sz w:val="24"/>
          <w:szCs w:val="24"/>
          <w:lang w:eastAsia="en-IN"/>
        </w:rPr>
        <w:t> that pulls content from a source such as an array or database.</w:t>
      </w:r>
    </w:p>
    <w:p w:rsidR="00683883" w:rsidRPr="00683883" w:rsidRDefault="00683883" w:rsidP="00683883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noProof/>
          <w:sz w:val="24"/>
          <w:szCs w:val="24"/>
          <w:lang w:eastAsia="en-IN"/>
        </w:rPr>
        <w:drawing>
          <wp:inline distT="0" distB="0" distL="0" distR="0" wp14:anchorId="796E09DA" wp14:editId="0D7CE1B7">
            <wp:extent cx="2458162" cy="3591763"/>
            <wp:effectExtent l="0" t="0" r="0" b="8890"/>
            <wp:docPr id="1" name="Picture 1" descr="Lis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t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65" cy="359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883" w:rsidRPr="00683883" w:rsidRDefault="00683883" w:rsidP="00683883">
      <w:pPr>
        <w:spacing w:before="100" w:beforeAutospacing="1" w:after="100" w:afterAutospacing="1" w:line="240" w:lineRule="auto"/>
        <w:outlineLvl w:val="3"/>
        <w:rPr>
          <w:rFonts w:ascii="Segoe UI Symbol" w:eastAsia="Times New Roman" w:hAnsi="Segoe UI Symbol" w:cs="Times New Roman"/>
          <w:b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b/>
          <w:sz w:val="24"/>
          <w:szCs w:val="24"/>
          <w:lang w:eastAsia="en-IN"/>
        </w:rPr>
        <w:t>List View</w:t>
      </w:r>
    </w:p>
    <w:p w:rsidR="00683883" w:rsidRPr="00683883" w:rsidRDefault="00683883" w:rsidP="0068388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An adapter actually bridges between UI components and the data source that fill data into UI Component. </w:t>
      </w:r>
      <w:proofErr w:type="gram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Adapter holds the data and send</w:t>
      </w:r>
      <w:proofErr w:type="gram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the data to adapter view, the view can takes the data from adapter view and shows the data on different views like as spinner, list view, grid view etc.</w:t>
      </w:r>
    </w:p>
    <w:p w:rsidR="00683883" w:rsidRPr="00683883" w:rsidRDefault="00683883" w:rsidP="00683883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and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GridView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are subclasses of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AdapterView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and they can be populated by binding them to an </w:t>
      </w:r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Adapter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, which retrieves data from an external source and creates a View that represents each data entry.</w:t>
      </w:r>
    </w:p>
    <w:p w:rsidR="00683883" w:rsidRPr="00683883" w:rsidRDefault="00683883" w:rsidP="00683883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Android provides several subclasses of Adapter that are useful for retrieving different kinds of data and building views for an </w:t>
      </w:r>
      <w:proofErr w:type="spell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AdapterView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( i.e</w:t>
      </w:r>
      <w:proofErr w:type="gram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or </w:t>
      </w:r>
      <w:proofErr w:type="spell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GridView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). The common adapters are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ArrayAdapter</w:t>
      </w:r>
      <w:proofErr w:type="gram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,</w:t>
      </w:r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Base</w:t>
      </w:r>
      <w:proofErr w:type="spellEnd"/>
      <w:proofErr w:type="gramEnd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 xml:space="preserve"> Adapter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,</w:t>
      </w:r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 CursorAdapter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,</w:t>
      </w:r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 SimpleCursorAdapter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,</w:t>
      </w:r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SpinnerAdapter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and </w:t>
      </w:r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WrapperListAdapter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 We will see separate examples for both the adapters.</w:t>
      </w:r>
    </w:p>
    <w:p w:rsidR="00683883" w:rsidRDefault="00683883" w:rsidP="00683883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</w:p>
    <w:p w:rsidR="00683883" w:rsidRDefault="00683883" w:rsidP="00683883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</w:p>
    <w:p w:rsidR="00683883" w:rsidRPr="00683883" w:rsidRDefault="00683883" w:rsidP="00683883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  <w:bookmarkStart w:id="0" w:name="_GoBack"/>
      <w:bookmarkEnd w:id="0"/>
      <w:proofErr w:type="spellStart"/>
      <w:r w:rsidRPr="00683883"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  <w:lastRenderedPageBreak/>
        <w:t>ArrayAdapter</w:t>
      </w:r>
      <w:proofErr w:type="spellEnd"/>
    </w:p>
    <w:p w:rsidR="00683883" w:rsidRPr="00683883" w:rsidRDefault="00683883" w:rsidP="00683883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You can use this adapter when your data source is an array. By default, </w:t>
      </w:r>
      <w:proofErr w:type="spell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ArrayAdapter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creates a view for each array item by calling </w:t>
      </w:r>
      <w:proofErr w:type="spellStart"/>
      <w:proofErr w:type="gram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toString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(</w:t>
      </w:r>
      <w:proofErr w:type="gram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) on each item and placing the contents in a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TextView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. Consider you have an array of strings you want to display in a </w:t>
      </w:r>
      <w:proofErr w:type="spellStart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, initialize a new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ArrayAdapter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using a constructor to specify the layout for each string and the string array −</w:t>
      </w:r>
    </w:p>
    <w:p w:rsidR="00683883" w:rsidRPr="00683883" w:rsidRDefault="00683883" w:rsidP="0068388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683883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ArrayAdapter</w:t>
      </w:r>
      <w:proofErr w:type="spellEnd"/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adapter 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683883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new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83883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ArrayAdapter</w:t>
      </w:r>
      <w:proofErr w:type="spellEnd"/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&lt;</w:t>
      </w:r>
      <w:r w:rsidRPr="00683883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String</w:t>
      </w:r>
      <w:proofErr w:type="gramStart"/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&gt;(</w:t>
      </w:r>
      <w:proofErr w:type="spellStart"/>
      <w:proofErr w:type="gramEnd"/>
      <w:r w:rsidRPr="00683883">
        <w:rPr>
          <w:rFonts w:ascii="Segoe UI Symbol" w:eastAsia="Times New Roman" w:hAnsi="Segoe UI Symbol" w:cs="Courier New"/>
          <w:color w:val="000088"/>
          <w:sz w:val="24"/>
          <w:szCs w:val="24"/>
          <w:lang w:eastAsia="en-IN"/>
        </w:rPr>
        <w:t>this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R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layout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683883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ListView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,</w:t>
      </w:r>
      <w:r w:rsidRPr="00683883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StringArray</w:t>
      </w:r>
      <w:proofErr w:type="spellEnd"/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683883" w:rsidRPr="00683883" w:rsidRDefault="00683883" w:rsidP="0068388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Here are arguments for this constructor −</w:t>
      </w:r>
    </w:p>
    <w:p w:rsidR="00683883" w:rsidRPr="00683883" w:rsidRDefault="00683883" w:rsidP="0068388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First argument </w:t>
      </w:r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this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is the application context. Most of the case, keep it </w:t>
      </w:r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this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.</w:t>
      </w:r>
    </w:p>
    <w:p w:rsidR="00683883" w:rsidRPr="00683883" w:rsidRDefault="00683883" w:rsidP="0068388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Second argument will be layout defined in XML file and having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TextView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for each string in the array.</w:t>
      </w:r>
    </w:p>
    <w:p w:rsidR="00683883" w:rsidRPr="00683883" w:rsidRDefault="00683883" w:rsidP="0068388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Final argument is an array of strings which will be populated in the text view.</w:t>
      </w:r>
    </w:p>
    <w:p w:rsidR="00683883" w:rsidRPr="00683883" w:rsidRDefault="00683883" w:rsidP="00683883">
      <w:pPr>
        <w:spacing w:beforeAutospacing="1" w:after="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Once you have array adapter created, then simply call </w:t>
      </w:r>
      <w:proofErr w:type="spellStart"/>
      <w:proofErr w:type="gram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setAdapter</w:t>
      </w:r>
      <w:proofErr w:type="spellEnd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)</w:t>
      </w: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on your </w:t>
      </w:r>
      <w:proofErr w:type="spellStart"/>
      <w:r w:rsidRPr="00683883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object as follows −</w:t>
      </w:r>
    </w:p>
    <w:p w:rsidR="00683883" w:rsidRPr="00683883" w:rsidRDefault="00683883" w:rsidP="0068388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683883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=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r w:rsidRPr="00683883">
        <w:rPr>
          <w:rFonts w:ascii="Segoe UI Symbol" w:eastAsia="Times New Roman" w:hAnsi="Segoe UI Symbol" w:cs="Courier New"/>
          <w:color w:val="660066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spellStart"/>
      <w:proofErr w:type="gramEnd"/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R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id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listview</w:t>
      </w:r>
      <w:proofErr w:type="spellEnd"/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683883" w:rsidRPr="00683883" w:rsidRDefault="00683883" w:rsidP="0068388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listView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.</w:t>
      </w:r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setAdapter</w:t>
      </w:r>
      <w:proofErr w:type="spellEnd"/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(</w:t>
      </w:r>
      <w:proofErr w:type="gramEnd"/>
      <w:r w:rsidRPr="00683883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adapter</w:t>
      </w:r>
      <w:r w:rsidRPr="00683883">
        <w:rPr>
          <w:rFonts w:ascii="Segoe UI Symbol" w:eastAsia="Times New Roman" w:hAnsi="Segoe UI Symbol" w:cs="Courier New"/>
          <w:color w:val="666600"/>
          <w:sz w:val="24"/>
          <w:szCs w:val="24"/>
          <w:lang w:eastAsia="en-IN"/>
        </w:rPr>
        <w:t>);</w:t>
      </w:r>
    </w:p>
    <w:p w:rsidR="00683883" w:rsidRDefault="00683883" w:rsidP="0068388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683883" w:rsidRPr="00683883" w:rsidRDefault="00683883" w:rsidP="00683883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683883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You will define your list view under res/layout directory in an XML file. For our example we are going to using activity_main.xml file.</w:t>
      </w:r>
    </w:p>
    <w:p w:rsidR="00D15B6D" w:rsidRPr="00683883" w:rsidRDefault="00D15B6D">
      <w:pPr>
        <w:rPr>
          <w:rFonts w:ascii="Segoe UI Symbol" w:hAnsi="Segoe UI Symbol"/>
          <w:sz w:val="24"/>
          <w:szCs w:val="24"/>
        </w:rPr>
      </w:pPr>
    </w:p>
    <w:sectPr w:rsidR="00D15B6D" w:rsidRPr="00683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3E75"/>
    <w:multiLevelType w:val="hybridMultilevel"/>
    <w:tmpl w:val="8FEA80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156B"/>
    <w:multiLevelType w:val="multilevel"/>
    <w:tmpl w:val="AD4A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83"/>
    <w:rsid w:val="00683883"/>
    <w:rsid w:val="00D1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838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8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838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8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8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683883"/>
  </w:style>
  <w:style w:type="character" w:customStyle="1" w:styleId="pln">
    <w:name w:val="pln"/>
    <w:basedOn w:val="DefaultParagraphFont"/>
    <w:rsid w:val="00683883"/>
  </w:style>
  <w:style w:type="character" w:customStyle="1" w:styleId="pun">
    <w:name w:val="pun"/>
    <w:basedOn w:val="DefaultParagraphFont"/>
    <w:rsid w:val="00683883"/>
  </w:style>
  <w:style w:type="character" w:customStyle="1" w:styleId="kwd">
    <w:name w:val="kwd"/>
    <w:basedOn w:val="DefaultParagraphFont"/>
    <w:rsid w:val="00683883"/>
  </w:style>
  <w:style w:type="paragraph" w:styleId="BalloonText">
    <w:name w:val="Balloon Text"/>
    <w:basedOn w:val="Normal"/>
    <w:link w:val="BalloonTextChar"/>
    <w:uiPriority w:val="99"/>
    <w:semiHidden/>
    <w:unhideWhenUsed/>
    <w:rsid w:val="0068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8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838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8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838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68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8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683883"/>
  </w:style>
  <w:style w:type="character" w:customStyle="1" w:styleId="pln">
    <w:name w:val="pln"/>
    <w:basedOn w:val="DefaultParagraphFont"/>
    <w:rsid w:val="00683883"/>
  </w:style>
  <w:style w:type="character" w:customStyle="1" w:styleId="pun">
    <w:name w:val="pun"/>
    <w:basedOn w:val="DefaultParagraphFont"/>
    <w:rsid w:val="00683883"/>
  </w:style>
  <w:style w:type="character" w:customStyle="1" w:styleId="kwd">
    <w:name w:val="kwd"/>
    <w:basedOn w:val="DefaultParagraphFont"/>
    <w:rsid w:val="00683883"/>
  </w:style>
  <w:style w:type="paragraph" w:styleId="BalloonText">
    <w:name w:val="Balloon Text"/>
    <w:basedOn w:val="Normal"/>
    <w:link w:val="BalloonTextChar"/>
    <w:uiPriority w:val="99"/>
    <w:semiHidden/>
    <w:unhideWhenUsed/>
    <w:rsid w:val="0068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8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01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2025-02-16T18:48:00Z</dcterms:created>
  <dcterms:modified xsi:type="dcterms:W3CDTF">2025-02-16T18:53:00Z</dcterms:modified>
</cp:coreProperties>
</file>