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Requirement Analysis</w:t>
        <w:br/>
      </w:r>
      <w:r>
        <w:rPr>
          <w:b/>
          <w:sz w:val="26"/>
        </w:rPr>
        <w:t>Data Flow Diagrams and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Data Flow Overview</w:t>
      </w:r>
    </w:p>
    <w:p>
      <w:r>
        <w:t>Authorized user → ServiceNow login → role and ACL evaluation → table operation requested → ServiceNow allows or denies the operation.</w:t>
      </w:r>
    </w:p>
    <w:p>
      <w:pPr>
        <w:pStyle w:val="Heading2"/>
      </w:pPr>
      <w:r>
        <w:t>User Stories</w:t>
      </w:r>
    </w:p>
    <w:p>
      <w:pPr>
        <w:pStyle w:val="ListBullet"/>
      </w:pPr>
      <w:r>
        <w:t>As a user with the bb1 role, I want to read records permitted by the Read ACL so that access follows the intended branch rule.</w:t>
      </w:r>
    </w:p>
    <w:p>
      <w:pPr>
        <w:pStyle w:val="ListBullet"/>
      </w:pPr>
      <w:r>
        <w:t>As a user with the bb2 role, I want to create institution records when authorized.</w:t>
      </w:r>
    </w:p>
    <w:p>
      <w:pPr>
        <w:pStyle w:val="ListBullet"/>
      </w:pPr>
      <w:r>
        <w:t>As a user with the bb3 role, I want to update existing records when authorized.</w:t>
      </w:r>
    </w:p>
    <w:p>
      <w:pPr>
        <w:pStyle w:val="ListBullet"/>
      </w:pPr>
      <w:r>
        <w:t>As a user with the bb4 role, I want to delete permitted test records when authorized.</w:t>
      </w:r>
    </w:p>
    <w:p>
      <w:pPr>
        <w:pStyle w:val="ListBullet"/>
      </w:pPr>
      <w:r>
        <w:t>As a project evaluator, I want actual test evidence so that the ACL behavior can be reviewed.</w:t>
      </w:r>
    </w:p>
    <w:p>
      <w:pPr>
        <w:pStyle w:val="Heading2"/>
      </w:pPr>
      <w:r>
        <w:t>Test Status</w:t>
      </w:r>
    </w:p>
    <w:p>
      <w:r>
        <w:t>Functional ACL tests have not yet been completed. Expected outcomes are design intentions and must not be presented as actual results.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