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  <w:br/>
      </w:r>
      <w:r>
        <w:rPr>
          <w:b/>
          <w:sz w:val="26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Technical Architecture</w:t>
      </w:r>
    </w:p>
    <w:p>
      <w:r>
        <w:t>The project uses the ServiceNow Personal Developer Instance. The custom table, roles, and ACL rules are configured within ServiceNow.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S.No</w:t>
            </w:r>
          </w:p>
        </w:tc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Description / Technology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User Interface</w:t>
            </w:r>
          </w:p>
        </w:tc>
        <w:tc>
          <w:tcPr>
            <w:tcW w:type="dxa" w:w="3360"/>
          </w:tcPr>
          <w:p>
            <w:r>
              <w:t>ServiceNow web interface / Application Navigator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Application Logic</w:t>
            </w:r>
          </w:p>
        </w:tc>
        <w:tc>
          <w:tcPr>
            <w:tcW w:type="dxa" w:w="3360"/>
          </w:tcPr>
          <w:p>
            <w:r>
              <w:t>ServiceNow ACL conditions and server-side JavaScript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Access Control</w:t>
            </w:r>
          </w:p>
        </w:tc>
        <w:tc>
          <w:tcPr>
            <w:tcW w:type="dxa" w:w="3360"/>
          </w:tcPr>
          <w:p>
            <w:r>
              <w:t>ServiceNow Access Control Lists (ACLs) and roles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Data Store</w:t>
            </w:r>
          </w:p>
        </w:tc>
        <w:tc>
          <w:tcPr>
            <w:tcW w:type="dxa" w:w="3360"/>
          </w:tcPr>
          <w:p>
            <w:r>
              <w:t>ServiceNow platform table: u_institution_details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Infrastructure</w:t>
            </w:r>
          </w:p>
        </w:tc>
        <w:tc>
          <w:tcPr>
            <w:tcW w:type="dxa" w:w="3360"/>
          </w:tcPr>
          <w:p>
            <w:r>
              <w:t>ServiceNow Personal Developer Instance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Manual role-based testing with separate test users</w:t>
            </w:r>
          </w:p>
        </w:tc>
      </w:tr>
    </w:tbl>
    <w:p>
      <w:pPr>
        <w:pStyle w:val="Heading2"/>
      </w:pPr>
      <w:r>
        <w:t>Table-2: Application Characteristics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Characteristic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</w:tr>
      <w:tr>
        <w:tc>
          <w:tcPr>
            <w:tcW w:type="dxa" w:w="3360"/>
          </w:tcPr>
          <w:p>
            <w:r>
              <w:t>Security Implementations</w:t>
            </w:r>
          </w:p>
        </w:tc>
        <w:tc>
          <w:tcPr>
            <w:tcW w:type="dxa" w:w="3360"/>
          </w:tcPr>
          <w:p>
            <w:r>
              <w:t>Record access is controlled through roles, ACL conditions, and scripts.</w:t>
            </w:r>
          </w:p>
        </w:tc>
        <w:tc>
          <w:tcPr>
            <w:tcW w:type="dxa" w:w="3360"/>
          </w:tcPr>
          <w:p>
            <w:r>
              <w:t>ServiceNow ACLs</w:t>
            </w:r>
          </w:p>
        </w:tc>
      </w:tr>
      <w:tr>
        <w:tc>
          <w:tcPr>
            <w:tcW w:type="dxa" w:w="3360"/>
          </w:tcPr>
          <w:p>
            <w:r>
              <w:t>Scalable Architecture</w:t>
            </w:r>
          </w:p>
        </w:tc>
        <w:tc>
          <w:tcPr>
            <w:tcW w:type="dxa" w:w="3360"/>
          </w:tcPr>
          <w:p>
            <w:r>
              <w:t>Rules are managed within the ServiceNow platform.</w:t>
            </w:r>
          </w:p>
        </w:tc>
        <w:tc>
          <w:tcPr>
            <w:tcW w:type="dxa" w:w="3360"/>
          </w:tcPr>
          <w:p>
            <w:r>
              <w:t>ServiceNow platform</w:t>
            </w:r>
          </w:p>
        </w:tc>
      </w:tr>
      <w:tr>
        <w:tc>
          <w:tcPr>
            <w:tcW w:type="dxa" w:w="3360"/>
          </w:tcPr>
          <w:p>
            <w:r>
              <w:t>Availability</w:t>
            </w:r>
          </w:p>
        </w:tc>
        <w:tc>
          <w:tcPr>
            <w:tcW w:type="dxa" w:w="3360"/>
          </w:tcPr>
          <w:p>
            <w:r>
              <w:t>Depends on the availability of the developer instance.</w:t>
            </w:r>
          </w:p>
        </w:tc>
        <w:tc>
          <w:tcPr>
            <w:tcW w:type="dxa" w:w="3360"/>
          </w:tcPr>
          <w:p>
            <w:r>
              <w:t>ServiceNow Personal Developer Instance</w:t>
            </w:r>
          </w:p>
        </w:tc>
      </w:tr>
      <w:tr>
        <w:tc>
          <w:tcPr>
            <w:tcW w:type="dxa" w:w="3360"/>
          </w:tcPr>
          <w:p>
            <w:r>
              <w:t>Performance</w:t>
            </w:r>
          </w:p>
        </w:tc>
        <w:tc>
          <w:tcPr>
            <w:tcW w:type="dxa" w:w="3360"/>
          </w:tcPr>
          <w:p>
            <w:r>
              <w:t>Test access checks during normal table operations.</w:t>
            </w:r>
          </w:p>
        </w:tc>
        <w:tc>
          <w:tcPr>
            <w:tcW w:type="dxa" w:w="3360"/>
          </w:tcPr>
          <w:p>
            <w:r>
              <w:t>Manual functional checks; performance results not yet measured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