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  <w:br/>
      </w:r>
      <w:r>
        <w:rPr>
          <w:b/>
          <w:sz w:val="26"/>
        </w:rPr>
        <w:t>Problem - 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1. Customer Segment(s)</w:t>
      </w:r>
    </w:p>
    <w:p>
      <w:r>
        <w:t>ServiceNow users and administrators who maintain institution/student details.</w:t>
      </w:r>
    </w:p>
    <w:p>
      <w:pPr>
        <w:pStyle w:val="Heading2"/>
      </w:pPr>
      <w:r>
        <w:t>2. Jobs-to-be-Done / Problems</w:t>
      </w:r>
    </w:p>
    <w:p>
      <w:r>
        <w:t>Ensure only permitted users can read, create, update, or delete records.</w:t>
      </w:r>
    </w:p>
    <w:p>
      <w:pPr>
        <w:pStyle w:val="Heading2"/>
      </w:pPr>
      <w:r>
        <w:t>3. Triggers</w:t>
      </w:r>
    </w:p>
    <w:p>
      <w:r>
        <w:t>A user attempts to access or modify an institution details record.</w:t>
      </w:r>
    </w:p>
    <w:p>
      <w:pPr>
        <w:pStyle w:val="Heading2"/>
      </w:pPr>
      <w:r>
        <w:t>4. Customer Gains</w:t>
      </w:r>
    </w:p>
    <w:p>
      <w:r>
        <w:t>Clear permissions, fewer unauthorized changes, and evidence of access behavior.</w:t>
      </w:r>
    </w:p>
    <w:p>
      <w:pPr>
        <w:pStyle w:val="Heading2"/>
      </w:pPr>
      <w:r>
        <w:t>5. Available Solutions</w:t>
      </w:r>
    </w:p>
    <w:p>
      <w:r>
        <w:t>Platform ACLs, role-based access, and record conditions.</w:t>
      </w:r>
    </w:p>
    <w:p>
      <w:pPr>
        <w:pStyle w:val="Heading2"/>
      </w:pPr>
      <w:r>
        <w:t>6. Customer Constraints</w:t>
      </w:r>
    </w:p>
    <w:p>
      <w:r>
        <w:t>Correct role assignment and ACL configuration are required; the developer instance must be available.</w:t>
      </w:r>
    </w:p>
    <w:p>
      <w:pPr>
        <w:pStyle w:val="Heading2"/>
      </w:pPr>
      <w:r>
        <w:t>7. Behaviour</w:t>
      </w:r>
    </w:p>
    <w:p>
      <w:r>
        <w:t>Users sign in and attempt actions allowed by their assigned roles.</w:t>
      </w:r>
    </w:p>
    <w:p>
      <w:pPr>
        <w:pStyle w:val="Heading2"/>
      </w:pPr>
      <w:r>
        <w:t>8. Channels of Behaviour</w:t>
      </w:r>
    </w:p>
    <w:p>
      <w:r>
        <w:t>ServiceNow web interface and table forms/lists.</w:t>
      </w:r>
    </w:p>
    <w:p>
      <w:pPr>
        <w:pStyle w:val="Heading2"/>
      </w:pPr>
      <w:r>
        <w:t>9. Problem Root Cause</w:t>
      </w:r>
    </w:p>
    <w:p>
      <w:r>
        <w:t>Access rules may be missing, misconfigured, or not tested against multiple roles.</w:t>
      </w:r>
    </w:p>
    <w:p>
      <w:pPr>
        <w:pStyle w:val="Heading2"/>
      </w:pPr>
      <w:r>
        <w:t>10. Your Solution</w:t>
      </w:r>
    </w:p>
    <w:p>
      <w:r>
        <w:t>Configure the u_institution_details table and role-based ACL rules; validate actual behavior using test accounts.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