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color w:val="000000"/>
          <w:u w:color="000000"/>
        </w:rPr>
        <w:drawing>
          <wp:inline distT="0" distB="0" distL="0" distR="0">
            <wp:extent cx="1028700" cy="1038860"/>
            <wp:effectExtent l="0" t="0" r="0" b="0"/>
            <wp:docPr id="1073741825" name="officeArt object" descr="C:\Users\Ashish Kumar Namdeo\Desktop\logo_small_word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Ashish Kumar Namdeo\Desktop\logo_small_word.tif" descr="C:\Users\Ashish Kumar Namdeo\Desktop\logo_small_word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-123823</wp:posOffset>
                </wp:positionH>
                <wp:positionV relativeFrom="line">
                  <wp:posOffset>-121917</wp:posOffset>
                </wp:positionV>
                <wp:extent cx="6535130" cy="9021444"/>
                <wp:effectExtent l="0" t="0" r="0" b="0"/>
                <wp:wrapNone/>
                <wp:docPr id="1073741826" name="officeArt object" descr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130" cy="9021444"/>
                        </a:xfrm>
                        <a:prstGeom prst="rect">
                          <a:avLst/>
                        </a:prstGeom>
                        <a:noFill/>
                        <a:ln w="572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9.7pt;margin-top:-9.6pt;width:514.6pt;height:710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4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942972</wp:posOffset>
                </wp:positionH>
                <wp:positionV relativeFrom="line">
                  <wp:posOffset>-38097</wp:posOffset>
                </wp:positionV>
                <wp:extent cx="5401948" cy="1134106"/>
                <wp:effectExtent l="0" t="0" r="0" b="0"/>
                <wp:wrapNone/>
                <wp:docPr id="1073741827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48" cy="1134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STUDENTS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 xml:space="preserve">GYMKHANA ELECTIONS 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Year 2018-19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Indian Institute of Technology, Guwahati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4.2pt;margin-top:-3.0pt;width:425.4pt;height:89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>STUDENTS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 xml:space="preserve">GYMKHANA ELECTIONS 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>Year 2018-19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  <w:rtl w:val="0"/>
                          <w:lang w:val="en-US"/>
                        </w:rPr>
                        <w:t>Indian Institute of Technology, Guwahati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line">
                  <wp:posOffset>1247775</wp:posOffset>
                </wp:positionV>
                <wp:extent cx="1953895" cy="410151"/>
                <wp:effectExtent l="0" t="0" r="0" b="0"/>
                <wp:wrapNone/>
                <wp:docPr id="1073741828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4101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6"/>
                                <w:szCs w:val="36"/>
                                <w:u w:val="single"/>
                                <w:rtl w:val="0"/>
                                <w:lang w:val="en-US"/>
                              </w:rPr>
                              <w:t>Nomination Form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80.0pt;margin-top:98.2pt;width:153.8pt;height:32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6"/>
                          <w:szCs w:val="36"/>
                          <w:u w:val="single"/>
                          <w:rtl w:val="0"/>
                          <w:lang w:val="en-US"/>
                        </w:rPr>
                        <w:t>Nomination Form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line">
                  <wp:posOffset>990600</wp:posOffset>
                </wp:positionV>
                <wp:extent cx="3449321" cy="276882"/>
                <wp:effectExtent l="0" t="0" r="0" b="0"/>
                <wp:wrapNone/>
                <wp:docPr id="1073741829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1" cy="276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File Ref: IITG/SAC/GYM18/Elections/Nominations/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07.0pt;margin-top:78.0pt;width:271.6pt;height:21.8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File Ref: IITG/SAC/GYM18/Elections/Nominations/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-57148</wp:posOffset>
                </wp:positionH>
                <wp:positionV relativeFrom="line">
                  <wp:posOffset>1657350</wp:posOffset>
                </wp:positionV>
                <wp:extent cx="6344731" cy="6897369"/>
                <wp:effectExtent l="0" t="0" r="0" b="0"/>
                <wp:wrapNone/>
                <wp:docPr id="1073741830" name="officeArt object" descr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731" cy="6897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Post contesting for: UG Senator</w:t>
                            </w:r>
                          </w:p>
                          <w:p>
                            <w:pPr>
                              <w:pStyle w:val="Frame Contents"/>
                              <w:spacing w:before="360"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Candidate details: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Name: Nikhil Panse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Roll No.: 160103081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Dept. /Branch: Mechanical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CPI: 7.53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Backlogs: None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Semester: 4th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Active Backlogs (if any): 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Email Id: nikhil.panse98@iitg.ernet.in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Contact No.: 9401633870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Hostel: Barak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Room No.: B-340</w:t>
                            </w:r>
                          </w:p>
                          <w:p>
                            <w:pPr>
                              <w:pStyle w:val="Frame Contents"/>
                              <w:spacing w:before="360" w:after="0" w:line="240" w:lineRule="auto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Signature with date: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Proposed by: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Name: Manav Agrawal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Roll No.: 16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1060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22</w:t>
                            </w:r>
                            <w: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Dept. /Branch:  BSBE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CPI: 7.62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Semester: 4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Email Id: manav190497@iitg.ernet.in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Contact No.: 9957991661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Hostel: Barak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Room No.: B-339</w:t>
                            </w:r>
                          </w:p>
                          <w:p>
                            <w:pPr>
                              <w:pStyle w:val="Frame Contents"/>
                              <w:spacing w:before="320" w:after="240" w:line="240" w:lineRule="auto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Signature with date:</w:t>
                            </w: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Seconded by: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Name: Pulkit Agarwal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Roll No.: 160106033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Dept. /Branch: BSBE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CPI:6.81 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Semester: 4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Email Id: pulkitagarwal03@gmail.com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Contact No.: 7725935977</w:t>
                            </w:r>
                          </w:p>
                          <w:p>
                            <w:pPr>
                              <w:pStyle w:val="Frame Contents"/>
                              <w:spacing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Hostel: Barak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Room No.: B-334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Signature with date: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4.5pt;margin-top:130.5pt;width:499.6pt;height:543.1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Post contesting for: UG Senator</w:t>
                      </w:r>
                    </w:p>
                    <w:p>
                      <w:pPr>
                        <w:pStyle w:val="Frame Contents"/>
                        <w:spacing w:before="360"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Candidate details: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Name: Nikhil Panse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Roll No.: 160103081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Dept. /Branch: Mechanical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CPI: 7.53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Backlogs: None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Semester: 4th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 xml:space="preserve">Active Backlogs (if any): 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Email Id: nikhil.panse98@iitg.ernet.in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Contact No.: 9401633870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Hostel: Barak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Room No.: B-340</w:t>
                      </w:r>
                    </w:p>
                    <w:p>
                      <w:pPr>
                        <w:pStyle w:val="Frame Contents"/>
                        <w:spacing w:before="360" w:after="0"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Signature with date: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Proposed by: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Name: Manav Agrawal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Roll No.: 16</w:t>
                      </w:r>
                      <w:r>
                        <w:rPr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tl w:val="0"/>
                          <w:lang w:val="en-US"/>
                        </w:rPr>
                        <w:t>1060</w:t>
                      </w:r>
                      <w:r>
                        <w:rPr>
                          <w:rtl w:val="0"/>
                          <w:lang w:val="en-US"/>
                        </w:rPr>
                        <w:t>22</w:t>
                      </w:r>
                      <w:r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Dept. /Branch:  BSBE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CPI: 7.62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Semester: 4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Email Id: manav190497@iitg.ernet.in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Contact No.: 9957991661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Hostel: Barak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Room No.: B-339</w:t>
                      </w:r>
                    </w:p>
                    <w:p>
                      <w:pPr>
                        <w:pStyle w:val="Frame Contents"/>
                        <w:spacing w:before="320" w:after="240"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Signature with date:</w:t>
                      </w:r>
                    </w:p>
                    <w:p>
                      <w:pPr>
                        <w:pStyle w:val="Frame Contents"/>
                        <w:spacing w:after="6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after="6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Seconded by:</w:t>
                      </w:r>
                    </w:p>
                    <w:p>
                      <w:pPr>
                        <w:pStyle w:val="Frame Contents"/>
                        <w:spacing w:after="0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Name: Pulkit Agarwal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Roll No.: 160106033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Dept. /Branch: BSBE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CPI:6.81 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Semester: 4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Email Id: pulkitagarwal03@gmail.com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Contact No.: 7725935977</w:t>
                      </w:r>
                    </w:p>
                    <w:p>
                      <w:pPr>
                        <w:pStyle w:val="Frame Contents"/>
                        <w:spacing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Hostel: Barak</w:t>
                        <w:tab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Room No.: B-334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Signature with date: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Body A"/>
      </w:pPr>
      <w:r>
        <w:br w:type="page"/>
      </w:r>
    </w:p>
    <w:p>
      <w:pPr>
        <w:pStyle w:val="Body A"/>
      </w:pPr>
      <w:r>
        <w:rPr>
          <w:color w:val="000000"/>
          <w:u w:color="000000"/>
        </w:rPr>
        <w:drawing>
          <wp:inline distT="0" distB="0" distL="0" distR="0">
            <wp:extent cx="1028700" cy="1038860"/>
            <wp:effectExtent l="0" t="0" r="0" b="0"/>
            <wp:docPr id="1073741831" name="officeArt object" descr="C:\Users\Ashish Kumar Namdeo\Desktop\logo_small_word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:\Users\Ashish Kumar Namdeo\Desktop\logo_small_word.tif" descr="C:\Users\Ashish Kumar Namdeo\Desktop\logo_small_word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1095372</wp:posOffset>
                </wp:positionH>
                <wp:positionV relativeFrom="line">
                  <wp:posOffset>-38097</wp:posOffset>
                </wp:positionV>
                <wp:extent cx="5401948" cy="1134106"/>
                <wp:effectExtent l="0" t="0" r="0" b="0"/>
                <wp:wrapNone/>
                <wp:docPr id="1073741832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948" cy="11341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STUDENTS</w:t>
                            </w:r>
                            <w:r>
                              <w:rPr>
                                <w:rFonts w:ascii="Times New Roman" w:hAnsi="Times New Roman" w:hint="default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 xml:space="preserve">’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 xml:space="preserve">GYMKHANA ELECTIONS 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44"/>
                                <w:szCs w:val="44"/>
                                <w:rtl w:val="0"/>
                                <w:lang w:val="en-US"/>
                              </w:rPr>
                              <w:t>Year 2018-19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Indian Institute of Technology, Guwahati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86.2pt;margin-top:-3.0pt;width:425.4pt;height:89.3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0" w:line="240" w:lineRule="auto"/>
                        <w:jc w:val="center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>STUDENTS</w:t>
                      </w:r>
                      <w:r>
                        <w:rPr>
                          <w:rFonts w:ascii="Times New Roman" w:hAnsi="Times New Roman" w:hint="default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 xml:space="preserve">’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 xml:space="preserve">GYMKHANA ELECTIONS 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44"/>
                          <w:szCs w:val="44"/>
                          <w:rtl w:val="0"/>
                          <w:lang w:val="en-US"/>
                        </w:rPr>
                        <w:t>Year 2018-19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center"/>
                      </w:pPr>
                      <w:r>
                        <w:rPr>
                          <w:rFonts w:ascii="Times New Roman" w:hAnsi="Times New Roman"/>
                          <w:sz w:val="36"/>
                          <w:szCs w:val="36"/>
                          <w:rtl w:val="0"/>
                          <w:lang w:val="en-US"/>
                        </w:rPr>
                        <w:t>Indian Institute of Technology, Guwahati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line">
                  <wp:posOffset>990600</wp:posOffset>
                </wp:positionV>
                <wp:extent cx="3449321" cy="276882"/>
                <wp:effectExtent l="0" t="0" r="0" b="0"/>
                <wp:wrapNone/>
                <wp:docPr id="1073741833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1" cy="276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File Ref: IITG/SAC/GYM18/Elections/Agenda/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38.5pt;margin-top:78.0pt;width:271.6pt;height:21.8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>File Ref: IITG/SAC/GYM18/Elections/Agenda/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95249</wp:posOffset>
                </wp:positionH>
                <wp:positionV relativeFrom="line">
                  <wp:posOffset>1704975</wp:posOffset>
                </wp:positionV>
                <wp:extent cx="6344731" cy="6897369"/>
                <wp:effectExtent l="0" t="0" r="0" b="0"/>
                <wp:wrapNone/>
                <wp:docPr id="1073741834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731" cy="6897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before="120" w:after="60" w:line="240" w:lineRule="auto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Post contesting for: UG Senator</w:t>
                            </w: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before="120"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Name: Nikhil Panse</w:t>
                            </w:r>
                          </w:p>
                          <w:p>
                            <w:pPr>
                              <w:pStyle w:val="Frame Contents"/>
                              <w:spacing w:before="120"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Nick Name.: Panse</w:t>
                            </w:r>
                          </w:p>
                          <w:p>
                            <w:pPr>
                              <w:pStyle w:val="Frame Contents"/>
                              <w:spacing w:before="120"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Tagline (Punch line): We cannot become what we want by    </w:t>
                            </w:r>
                          </w:p>
                          <w:p>
                            <w:pPr>
                              <w:pStyle w:val="Frame Contents"/>
                              <w:spacing w:before="120" w:after="0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remaining what we are.</w:t>
                            </w: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after="60" w:line="240" w:lineRule="auto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Agendas: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7.5pt;margin-top:134.2pt;width:499.6pt;height:543.1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before="120" w:after="60"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Post contesting for: UG Senator</w:t>
                      </w:r>
                    </w:p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before="120"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Name: Nikhil Panse</w:t>
                      </w:r>
                    </w:p>
                    <w:p>
                      <w:pPr>
                        <w:pStyle w:val="Frame Contents"/>
                        <w:spacing w:before="120"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Nick Name.: Panse</w:t>
                      </w:r>
                    </w:p>
                    <w:p>
                      <w:pPr>
                        <w:pStyle w:val="Frame Contents"/>
                        <w:spacing w:before="120"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 xml:space="preserve">Tagline (Punch line): We cannot become what we want by    </w:t>
                      </w:r>
                    </w:p>
                    <w:p>
                      <w:pPr>
                        <w:pStyle w:val="Frame Contents"/>
                        <w:spacing w:before="120" w:after="0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remaining what we are.</w:t>
                      </w:r>
                    </w:p>
                    <w:p>
                      <w:pPr>
                        <w:pStyle w:val="Frame Contents"/>
                        <w:spacing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Frame Contents"/>
                        <w:spacing w:after="60" w:line="240" w:lineRule="auto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Agendas: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-903495</wp:posOffset>
                </wp:positionH>
                <wp:positionV relativeFrom="line">
                  <wp:posOffset>-317505</wp:posOffset>
                </wp:positionV>
                <wp:extent cx="7811769" cy="1440"/>
                <wp:effectExtent l="0" t="0" r="0" b="0"/>
                <wp:wrapNone/>
                <wp:docPr id="1073741835" name="officeArt object" descr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769" cy="1440"/>
                        </a:xfrm>
                        <a:prstGeom prst="line">
                          <a:avLst/>
                        </a:prstGeom>
                        <a:noFill/>
                        <a:ln w="2844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  <a:effectLst>
                          <a:outerShdw sx="100000" sy="100000" kx="0" ky="0" algn="b" rotWithShape="0" blurRad="0" dist="107762" dir="81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-71.1pt;margin-top:-25.0pt;width:615.1pt;height:0.1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hortdot" endcap="round" joinstyle="round" linestyle="single" startarrow="none" startarrowwidth="medium" startarrowlength="medium" endarrow="none" endarrowwidth="medium" endarrowlength="medium"/>
                <v:shadow on="t" color="#808080" opacity="0.5" offset="-6.0pt,6.0pt"/>
                <w10:wrap type="none" side="bothSides" anchorx="text"/>
              </v:line>
            </w:pict>
          </mc:Fallback>
        </mc:AlternateContent>
      </w:r>
    </w:p>
    <w:p>
      <w:pPr>
        <w:pStyle w:val="Body A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1628772</wp:posOffset>
                </wp:positionH>
                <wp:positionV relativeFrom="line">
                  <wp:posOffset>94615</wp:posOffset>
                </wp:positionV>
                <wp:extent cx="3354071" cy="410121"/>
                <wp:effectExtent l="0" t="0" r="0" b="0"/>
                <wp:wrapNone/>
                <wp:docPr id="1073741836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071" cy="4101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36"/>
                                <w:szCs w:val="36"/>
                                <w:u w:val="single"/>
                                <w:rtl w:val="0"/>
                                <w:lang w:val="en-US"/>
                              </w:rPr>
                              <w:t xml:space="preserve">Agendas and Declaration Form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128.2pt;margin-top:7.5pt;width:264.1pt;height:32.3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36"/>
                          <w:szCs w:val="36"/>
                          <w:u w:val="single"/>
                          <w:rtl w:val="0"/>
                          <w:lang w:val="en-US"/>
                        </w:rPr>
                        <w:t xml:space="preserve">Agendas and Declaration Form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color w:val="000000"/>
          <w:u w:color="000000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5827990</wp:posOffset>
            </wp:positionH>
            <wp:positionV relativeFrom="line">
              <wp:posOffset>665276</wp:posOffset>
            </wp:positionV>
            <wp:extent cx="1594565" cy="1687079"/>
            <wp:effectExtent l="0" t="0" r="0" b="0"/>
            <wp:wrapThrough wrapText="bothSides" distL="152400" distR="152400">
              <wp:wrapPolygon edited="1">
                <wp:start x="-63" y="-60"/>
                <wp:lineTo x="-63" y="1"/>
                <wp:lineTo x="-63" y="21602"/>
                <wp:lineTo x="-63" y="21663"/>
                <wp:lineTo x="1" y="21663"/>
                <wp:lineTo x="21602" y="21663"/>
                <wp:lineTo x="21667" y="21663"/>
                <wp:lineTo x="21667" y="21602"/>
                <wp:lineTo x="21667" y="1"/>
                <wp:lineTo x="21667" y="-60"/>
                <wp:lineTo x="21602" y="-60"/>
                <wp:lineTo x="1" y="-60"/>
                <wp:lineTo x="-63" y="-60"/>
              </wp:wrapPolygon>
            </wp:wrapThrough>
            <wp:docPr id="1073741837" name="officeArt object" descr="Screen Shot 2018-03-10 at 4.31.4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 Shot 2018-03-10 at 4.31.41 AM.png" descr="Screen Shot 2018-03-10 at 4.31.41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10349" t="9160" r="10349" b="19150"/>
                    <a:stretch>
                      <a:fillRect/>
                    </a:stretch>
                  </pic:blipFill>
                  <pic:spPr>
                    <a:xfrm>
                      <a:off x="0" y="0"/>
                      <a:ext cx="1594565" cy="1687079"/>
                    </a:xfrm>
                    <a:prstGeom prst="rect">
                      <a:avLst/>
                    </a:prstGeom>
                    <a:ln w="9360" cap="flat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714376</wp:posOffset>
                </wp:positionH>
                <wp:positionV relativeFrom="line">
                  <wp:posOffset>2948940</wp:posOffset>
                </wp:positionV>
                <wp:extent cx="6611619" cy="4848079"/>
                <wp:effectExtent l="0" t="0" r="0" b="0"/>
                <wp:wrapNone/>
                <wp:docPr id="107374183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619" cy="4848079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Frame Contents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line="240" w:lineRule="auto"/>
                              <w:ind w:right="0"/>
                              <w:jc w:val="left"/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Bus service from campus to airport during vacations.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Welfare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To solve the problem of inappropriate travelling options 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aced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by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students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having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odd flight timings, I propose to start a bus service during the starting and ending few days of vacations.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solution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Implementing bus transport from campus to airport on selected few days at regular time intervals from early morning to late night. Managing the time intervals as per necessity.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Plan of action: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Coordinate with establishment section to provide buses and drivers during the selected days and to make a schedule of bus timings.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2. Establishment of a committee for adherence to meal plans directed by a nutritionist.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Nutrition and food quality maintenance 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To establish a committee to inspect and ensure whether necessary nutrients are provided through mess food in sufficient amounts by consulting a professional nutritionist. 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solution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Forming a committee of student and staff members to go through mess meal plans of all hostels monthly to assess nutrition value and arranging primary nutrition requirements in all meals.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Contact a professional nutritionist to review all meal plans. Coordinate with HAB Chairman and hostel general secretaries to form the committee.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56.3pt;margin-top:232.2pt;width:520.6pt;height:381.7pt;z-index:2516684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line="240" w:lineRule="auto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Frame Contents"/>
                        <w:numPr>
                          <w:ilvl w:val="0"/>
                          <w:numId w:val="1"/>
                        </w:numPr>
                        <w:bidi w:val="0"/>
                        <w:spacing w:line="240" w:lineRule="auto"/>
                        <w:ind w:right="0"/>
                        <w:jc w:val="left"/>
                        <w:rPr>
                          <w:b w:val="1"/>
                          <w:bCs w:val="1"/>
                          <w:rtl w:val="0"/>
                          <w:lang w:val="en-US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Bus service from campus to airport during vacations.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Domain</w:t>
                      </w:r>
                      <w:r>
                        <w:rPr>
                          <w:rtl w:val="0"/>
                          <w:lang w:val="en-US"/>
                        </w:rPr>
                        <w:t>: Welfare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rtl w:val="0"/>
                          <w:lang w:val="en-US"/>
                        </w:rPr>
                        <w:t>: To solve the problem of inappropriate travelling options f</w:t>
                      </w:r>
                      <w:r>
                        <w:rPr>
                          <w:rtl w:val="0"/>
                          <w:lang w:val="en-US"/>
                        </w:rPr>
                        <w:t>aced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 xml:space="preserve">by </w:t>
                      </w:r>
                      <w:r>
                        <w:rPr>
                          <w:rtl w:val="0"/>
                          <w:lang w:val="en-US"/>
                        </w:rPr>
                        <w:t xml:space="preserve">students </w:t>
                      </w:r>
                      <w:r>
                        <w:rPr>
                          <w:rtl w:val="0"/>
                          <w:lang w:val="en-US"/>
                        </w:rPr>
                        <w:t>having</w:t>
                      </w:r>
                      <w:r>
                        <w:rPr>
                          <w:rtl w:val="0"/>
                          <w:lang w:val="en-US"/>
                        </w:rPr>
                        <w:t xml:space="preserve"> odd flight timings, I propose to start a bus service during the starting and ending few days of vacations.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solution</w:t>
                      </w:r>
                      <w:r>
                        <w:rPr>
                          <w:rtl w:val="0"/>
                          <w:lang w:val="en-US"/>
                        </w:rPr>
                        <w:t>: Implementing bus transport from campus to airport on selected few days at regular time intervals from early morning to late night. Managing the time intervals as per necessity.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  Plan of action: </w:t>
                      </w:r>
                      <w:r>
                        <w:rPr>
                          <w:rtl w:val="0"/>
                          <w:lang w:val="en-US"/>
                        </w:rPr>
                        <w:t>Coordinate with establishment section to provide buses and drivers during the selected days and to make a schedule of bus timings.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2. Establishment of a committee for adherence to meal plans directed by a nutritionist.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Domain</w:t>
                      </w:r>
                      <w:r>
                        <w:rPr>
                          <w:rtl w:val="0"/>
                          <w:lang w:val="en-US"/>
                        </w:rPr>
                        <w:t xml:space="preserve">: Nutrition and food quality maintenance 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rtl w:val="0"/>
                          <w:lang w:val="en-US"/>
                        </w:rPr>
                        <w:t xml:space="preserve">: To establish a committee to inspect and ensure whether necessary nutrients are provided through mess food in sufficient amounts by consulting a professional nutritionist. 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solution</w:t>
                      </w:r>
                      <w:r>
                        <w:rPr>
                          <w:rtl w:val="0"/>
                          <w:lang w:val="en-US"/>
                        </w:rPr>
                        <w:t>: Forming a committee of student and staff members to go through mess meal plans of all hostels monthly to assess nutrition value and arranging primary nutrition requirements in all meals.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Plan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action</w:t>
                      </w:r>
                      <w:r>
                        <w:rPr>
                          <w:rtl w:val="0"/>
                          <w:lang w:val="en-US"/>
                        </w:rPr>
                        <w:t>: Contact a professional nutritionist to review all meal plans. Coordinate with HAB Chairman and hostel general secretaries to form the committee.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br w:type="page"/>
      </w:r>
    </w:p>
    <w:p>
      <w:pPr>
        <w:pStyle w:val="Frame Contents"/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689611</wp:posOffset>
                </wp:positionH>
                <wp:positionV relativeFrom="page">
                  <wp:posOffset>692623</wp:posOffset>
                </wp:positionV>
                <wp:extent cx="6611619" cy="8978940"/>
                <wp:effectExtent l="0" t="0" r="0" b="0"/>
                <wp:wrapNone/>
                <wp:docPr id="1073741839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619" cy="8978940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line="240" w:lineRule="auto"/>
                            </w:pP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3. Veterinary doctor assistance for all campus animals.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Healthcare and hygiene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Arranging a vet doctor assistance immediately to address health problems faced by campus animals like dogs, puppies, cats, birds, etc.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 solution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Keeping animal first-aid kit in hospitals, providing contact information of a vet doctor who can visit campus periodically and provide assistance over phone too.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Coordinate with Hospital office for arranging a first aid kit. Contacting a nearby vet doctor to agree terms of visiting the campus and providing on call help.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b w:val="1"/>
                                <w:bCs w:val="1"/>
                              </w:rPr>
                            </w:pP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4. Official interaction between freshers and departmental seniors inside the first 3 months.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Academic/Welfare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To help freshers in receiving proper academic guidance and tips regarding matters like courses and curriculum, branch-change, ongoing departmental ventures, etc of which they have very less exposure during the first 3 months.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solution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Implementing official monthly inter-departmental freshers-seniors interaction in the presence of faculty advisor in department seminar halls or classes.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: Coordinate with HODs, faculty advisors and branch representatives of all departments to ensure presence of professors in the interaction. 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5.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Online portal for HMC members to upload bills.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Domain: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Hostel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Affairs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Proposal: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Online portal for HMC members to upload expenditure bills for respective hostels.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 solution: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To make an online portal accessible by HMC members and authorities of HAB.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 of action: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Coordinate with HAB Chairman to get permissions. Form a team to make the portal.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</w:p>
                          <w:p>
                            <w:pPr>
                              <w:pStyle w:val="Frame Contents"/>
                              <w:spacing w:line="240" w:lineRule="auto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6. Increasing the frequency of mosquito repellant sprays.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Domain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Healthcare and hygiene.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Curtail the increasing number of mosquito population especially in hostel areas by increasing the frequency of repellant sprays.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solution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Implementing new means to control mosquito growth like frequent grass cuttings, avoiding formation of small water bodies by providing necessary equipments to HMCs.</w:t>
                            </w:r>
                          </w:p>
                          <w:p>
                            <w:pPr>
                              <w:pStyle w:val="Frame Contents"/>
                              <w:spacing w:line="240" w:lineRule="auto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: Coordinate with Maintenance section to increase campus sprays and to get funds for appropriate equipments. Also coordinate with HAB for hostel equipments.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54.3pt;margin-top:54.5pt;width:520.6pt;height:707.0pt;z-index: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line="240" w:lineRule="auto"/>
                      </w:pP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3. Veterinary doctor assistance for all campus animals.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Domain</w:t>
                      </w:r>
                      <w:r>
                        <w:rPr>
                          <w:rtl w:val="0"/>
                          <w:lang w:val="en-US"/>
                        </w:rPr>
                        <w:t>: Healthcare and hygiene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rtl w:val="0"/>
                          <w:lang w:val="en-US"/>
                        </w:rPr>
                        <w:t>: Arranging a vet doctor assistance immediately to address health problems faced by campus animals like dogs, puppies, cats, birds, etc.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 solution</w:t>
                      </w:r>
                      <w:r>
                        <w:rPr>
                          <w:rtl w:val="0"/>
                          <w:lang w:val="en-US"/>
                        </w:rPr>
                        <w:t>: Keeping animal first-aid kit in hospitals, providing contact information of a vet doctor who can visit campus periodically and provide assistance over phone too.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Plan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action</w:t>
                      </w:r>
                      <w:r>
                        <w:rPr>
                          <w:rtl w:val="0"/>
                          <w:lang w:val="en-US"/>
                        </w:rPr>
                        <w:t>: Coordinate with Hospital office for arranging a first aid kit. Contacting a nearby vet doctor to agree terms of visiting the campus and providing on call help.</w:t>
                      </w:r>
                    </w:p>
                    <w:p>
                      <w:pPr>
                        <w:pStyle w:val="Frame Contents"/>
                        <w:spacing w:line="240" w:lineRule="auto"/>
                        <w:rPr>
                          <w:b w:val="1"/>
                          <w:bCs w:val="1"/>
                        </w:rPr>
                      </w:pP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4. Official interaction between freshers and departmental seniors inside the first 3 months.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Domain</w:t>
                      </w:r>
                      <w:r>
                        <w:rPr>
                          <w:rtl w:val="0"/>
                          <w:lang w:val="en-US"/>
                        </w:rPr>
                        <w:t>: Academic/Welfare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rtl w:val="0"/>
                          <w:lang w:val="en-US"/>
                        </w:rPr>
                        <w:t>: To help freshers in receiving proper academic guidance and tips regarding matters like courses and curriculum, branch-change, ongoing departmental ventures, etc of which they have very less exposure during the first 3 months.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solution</w:t>
                      </w:r>
                      <w:r>
                        <w:rPr>
                          <w:rtl w:val="0"/>
                          <w:lang w:val="en-US"/>
                        </w:rPr>
                        <w:t>: Implementing official monthly inter-departmental freshers-seniors interaction in the presence of faculty advisor in department seminar halls or classes.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Plan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action</w:t>
                      </w:r>
                      <w:r>
                        <w:rPr>
                          <w:rtl w:val="0"/>
                          <w:lang w:val="en-US"/>
                        </w:rPr>
                        <w:t xml:space="preserve">: Coordinate with HODs, faculty advisors and branch representatives of all departments to ensure presence of professors in the interaction. 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5.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Online portal for HMC members to upload bills.</w:t>
                      </w: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  Domain: </w:t>
                      </w:r>
                      <w:r>
                        <w:rPr>
                          <w:rtl w:val="0"/>
                          <w:lang w:val="en-US"/>
                        </w:rPr>
                        <w:t>Hostel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Affairs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  Proposal: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Online portal for HMC members to upload expenditure bills for respective hostels.</w:t>
                      </w: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 solution: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To make an online portal accessible by HMC members and authorities of HAB.</w:t>
                      </w: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Plan of action: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tl w:val="0"/>
                          <w:lang w:val="en-US"/>
                        </w:rPr>
                        <w:t>Coordinate with HAB Chairman to get permissions. Form a team to make the portal.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</w:p>
                    <w:p>
                      <w:pPr>
                        <w:pStyle w:val="Frame Contents"/>
                        <w:spacing w:line="240" w:lineRule="auto"/>
                        <w:rPr>
                          <w:rFonts w:ascii="Calibri" w:cs="Calibri" w:hAnsi="Calibri" w:eastAsia="Calibri"/>
                          <w:b w:val="1"/>
                          <w:bCs w:val="1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6. Increasing the frequency of mosquito repellant sprays.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Domain</w:t>
                      </w:r>
                      <w:r>
                        <w:rPr>
                          <w:rtl w:val="0"/>
                          <w:lang w:val="en-US"/>
                        </w:rPr>
                        <w:t>: Healthcare and hygiene.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rtl w:val="0"/>
                          <w:lang w:val="en-US"/>
                        </w:rPr>
                        <w:t>: Curtail the increasing number of mosquito population especially in hostel areas by increasing the frequency of repellant sprays.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Possible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solution</w:t>
                      </w:r>
                      <w:r>
                        <w:rPr>
                          <w:rtl w:val="0"/>
                          <w:lang w:val="en-US"/>
                        </w:rPr>
                        <w:t>: Implementing new means to control mosquito growth like frequent grass cuttings, avoiding formation of small water bodies by providing necessary equipments to HMCs.</w:t>
                      </w:r>
                    </w:p>
                    <w:p>
                      <w:pPr>
                        <w:pStyle w:val="Frame Contents"/>
                        <w:spacing w:line="240" w:lineRule="auto"/>
                      </w:pPr>
                      <w:r>
                        <w:rPr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Plan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action</w:t>
                      </w:r>
                      <w:r>
                        <w:rPr>
                          <w:rtl w:val="0"/>
                          <w:lang w:val="en-US"/>
                        </w:rPr>
                        <w:t>: Coordinate with Maintenance section to increase campus sprays and to get funds for appropriate equipments. Also coordinate with HAB for hostel equipments.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ame Contents"/>
      </w:pPr>
    </w:p>
    <w:p>
      <w:pPr>
        <w:pStyle w:val="Frame Contents"/>
        <w:sectPr>
          <w:headerReference w:type="default" r:id="rId6"/>
          <w:footerReference w:type="default" r:id="rId7"/>
          <w:pgSz w:w="12240" w:h="15840" w:orient="portrait"/>
          <w:pgMar w:top="1152" w:right="1440" w:bottom="1267" w:left="1440" w:header="0" w:footer="0"/>
          <w:bidi w:val="0"/>
        </w:sectPr>
      </w:pPr>
    </w:p>
    <w:p>
      <w:pPr>
        <w:pStyle w:val="Frame Contents"/>
        <w:sectPr>
          <w:pgSz w:w="12240" w:h="15840" w:orient="portrait"/>
          <w:pgMar w:top="1152" w:right="1440" w:bottom="1267" w:left="1440" w:header="0" w:footer="0"/>
          <w:bidi w:val="0"/>
        </w:sectPr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margin">
                  <wp:posOffset>-222964</wp:posOffset>
                </wp:positionH>
                <wp:positionV relativeFrom="page">
                  <wp:posOffset>736199</wp:posOffset>
                </wp:positionV>
                <wp:extent cx="6599079" cy="4639305"/>
                <wp:effectExtent l="0" t="0" r="0" b="0"/>
                <wp:wrapNone/>
                <wp:docPr id="1073741840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079" cy="4639305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</w:pPr>
                            <w:r/>
                          </w:p>
                          <w:p>
                            <w:pPr>
                              <w:pStyle w:val="Frame Contents"/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7. Drinking water in Food Court.</w:t>
                            </w:r>
                          </w:p>
                          <w:p>
                            <w:pPr>
                              <w:pStyle w:val="Frame Contents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  Domain: 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>Welfare</w:t>
                            </w:r>
                          </w:p>
                          <w:p>
                            <w:pPr>
                              <w:pStyle w:val="Frame Contents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Proposal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>: To provide free drinking water in Food Court.</w:t>
                            </w:r>
                          </w:p>
                          <w:p>
                            <w:pPr>
                              <w:pStyle w:val="Frame Contents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Possible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Solution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>: Installing drinking water fountains and taps at selected places in Food Court.</w:t>
                            </w:r>
                          </w:p>
                          <w:p>
                            <w:pPr>
                              <w:pStyle w:val="Frame Contents"/>
                            </w:pP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Action</w:t>
                            </w:r>
                            <w:r>
                              <w:rPr>
                                <w:b w:val="0"/>
                                <w:bCs w:val="0"/>
                                <w:rtl w:val="0"/>
                                <w:lang w:val="en-US"/>
                              </w:rPr>
                              <w:t>: Coordinate with HAB for the equipment and installation.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-17.6pt;margin-top:58.0pt;width:519.6pt;height:365.3pt;z-index:25167564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</w:pPr>
                      <w:r/>
                    </w:p>
                    <w:p>
                      <w:pPr>
                        <w:pStyle w:val="Frame Contents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7. Drinking water in Food Court.</w:t>
                      </w:r>
                    </w:p>
                    <w:p>
                      <w:pPr>
                        <w:pStyle w:val="Frame Contents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   Domain: 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>Welfare</w:t>
                      </w:r>
                    </w:p>
                    <w:p>
                      <w:pPr>
                        <w:pStyle w:val="Frame Contents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Proposal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>: To provide free drinking water in Food Court.</w:t>
                      </w:r>
                    </w:p>
                    <w:p>
                      <w:pPr>
                        <w:pStyle w:val="Frame Contents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Possible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Solution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>: Installing drinking water fountains and taps at selected places in Food Court.</w:t>
                      </w:r>
                    </w:p>
                    <w:p>
                      <w:pPr>
                        <w:pStyle w:val="Frame Contents"/>
                      </w:pP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Plan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of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Action</w:t>
                      </w:r>
                      <w:r>
                        <w:rPr>
                          <w:b w:val="0"/>
                          <w:bCs w:val="0"/>
                          <w:rtl w:val="0"/>
                          <w:lang w:val="en-US"/>
                        </w:rPr>
                        <w:t>: Coordinate with HAB for the equipment and installation.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</w:p>
    <w:p>
      <w:pPr>
        <w:pStyle w:val="Body A"/>
        <w:sectPr>
          <w:pgSz w:w="12240" w:h="15840" w:orient="portrait"/>
          <w:pgMar w:top="1152" w:right="1440" w:bottom="1267" w:left="1440" w:header="0" w:footer="0"/>
          <w:bidi w:val="0"/>
        </w:sectPr>
      </w:pP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line">
                  <wp:posOffset>6071027</wp:posOffset>
                </wp:positionV>
                <wp:extent cx="6097273" cy="3172668"/>
                <wp:effectExtent l="0" t="0" r="0" b="0"/>
                <wp:wrapNone/>
                <wp:docPr id="1073741841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273" cy="31726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before="200" w:after="60" w:line="240" w:lineRule="auto"/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Declaration by the candidate: 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rtl w:val="0"/>
                              </w:rPr>
                              <w:tab/>
                              <w:t xml:space="preserve">I hereby declare that the above information is to the best of my knowledge. I do not have any disciplinary probation by the Institute and will abide by the rules and regulations laid for Gymkhana Election. I do not have any active backlogs to be cleared. 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  <w:rtl w:val="0"/>
                              </w:rPr>
                              <w:tab/>
                              <w:t>I know that any false information in this nomination form will lead to cancellation of my nomination and disciplinary action.</w:t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 Contents"/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Signature of candidate with date:</w:t>
                              <w:tab/>
                              <w:tab/>
                              <w:tab/>
                              <w:tab/>
                              <w:tab/>
                              <w:t>Signature of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71.5pt;margin-top:478.0pt;width:480.1pt;height:249.8pt;z-index: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before="200" w:after="60" w:line="240" w:lineRule="auto"/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Declaration by the candidate: 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  <w:rtl w:val="0"/>
                        </w:rPr>
                        <w:tab/>
                        <w:t xml:space="preserve">I hereby declare that the above information is to the best of my knowledge. I do not have any disciplinary probation by the Institute and will abide by the rules and regulations laid for Gymkhana Election. I do not have any active backlogs to be cleared. 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  <w:rtl w:val="0"/>
                        </w:rPr>
                        <w:tab/>
                        <w:t>I know that any false information in this nomination form will lead to cancellation of my nomination and disciplinary action.</w:t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 w:eastAsia="Times New Roman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Frame Contents"/>
                        <w:spacing w:after="0" w:line="240" w:lineRule="auto"/>
                        <w:jc w:val="both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Signature of candidate with date:</w:t>
                        <w:tab/>
                        <w:tab/>
                        <w:tab/>
                        <w:tab/>
                        <w:tab/>
                        <w:t>Signature of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685798</wp:posOffset>
                </wp:positionH>
                <wp:positionV relativeFrom="line">
                  <wp:posOffset>837797</wp:posOffset>
                </wp:positionV>
                <wp:extent cx="6554471" cy="5116123"/>
                <wp:effectExtent l="0" t="0" r="0" b="0"/>
                <wp:wrapNone/>
                <wp:docPr id="1073741842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471" cy="5116123"/>
                        </a:xfrm>
                        <a:prstGeom prst="rect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Workshops Head and Core Team member, Techniche 2018</w:t>
                            </w:r>
                          </w:p>
                          <w:p>
                            <w:pPr>
                              <w:pStyle w:val="Frame Contents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Industrial Conclave and Exhibitions organiser, Techniche 2017</w:t>
                            </w:r>
                          </w:p>
                          <w:p>
                            <w:pPr>
                              <w:pStyle w:val="Frame Contents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Mess Management Committee member, Barak Hostel.</w:t>
                            </w:r>
                          </w:p>
                          <w:p>
                            <w:pPr>
                              <w:pStyle w:val="Frame Contents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Selected to play InterIIT Football.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54.0pt;margin-top:66.0pt;width:516.1pt;height:402.8pt;z-index:2516715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Workshops Head and Core Team member, Techniche 2018</w:t>
                      </w:r>
                    </w:p>
                    <w:p>
                      <w:pPr>
                        <w:pStyle w:val="Frame Contents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Industrial Conclave and Exhibitions organiser, Techniche 2017</w:t>
                      </w:r>
                    </w:p>
                    <w:p>
                      <w:pPr>
                        <w:pStyle w:val="Frame Contents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Mess Management Committee member, Barak Hostel.</w:t>
                      </w:r>
                    </w:p>
                    <w:p>
                      <w:pPr>
                        <w:pStyle w:val="Frame Contents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Selected to play InterIIT Football.</w:t>
                      </w:r>
                    </w:p>
                  </w:txbxContent>
                </v:textbox>
                <w10:wrap type="none" side="bothSides" anchorx="page"/>
              </v:rect>
            </w:pict>
          </mc:Fallback>
        </mc:AlternateContent>
      </w:r>
      <w:r>
        <w:rPr>
          <w:color w:val="000000"/>
          <w:u w:color="00000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908050</wp:posOffset>
                </wp:positionH>
                <wp:positionV relativeFrom="line">
                  <wp:posOffset>346074</wp:posOffset>
                </wp:positionV>
                <wp:extent cx="3201673" cy="362584"/>
                <wp:effectExtent l="0" t="0" r="0" b="0"/>
                <wp:wrapNone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673" cy="362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ame Contents"/>
                              <w:spacing w:after="60" w:line="240" w:lineRule="auto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>Experiences (Credentials if any):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71.5pt;margin-top:27.2pt;width:252.1pt;height:28.5pt;z-index: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ame Contents"/>
                        <w:spacing w:after="60" w:line="240" w:lineRule="auto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>Experiences (Credentials if any):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Poster Agendas: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Frame Contents"/>
        <w:numPr>
          <w:ilvl w:val="0"/>
          <w:numId w:val="4"/>
        </w:numPr>
        <w:spacing w:line="240" w:lineRule="auto"/>
        <w:rPr>
          <w:lang w:val="en-US"/>
        </w:rPr>
      </w:pPr>
      <w:r>
        <w:rPr>
          <w:rtl w:val="0"/>
          <w:lang w:val="en-US"/>
        </w:rPr>
        <w:t>Bus service from campus to airport at early hours and late nights during vacations.</w:t>
      </w:r>
    </w:p>
    <w:p>
      <w:pPr>
        <w:pStyle w:val="Frame Contents"/>
        <w:spacing w:line="240" w:lineRule="auto"/>
      </w:pP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>Veterinary doctor assistance and first-aid kit for all campus animals.</w:t>
      </w:r>
    </w:p>
    <w:p>
      <w:pPr>
        <w:pStyle w:val="Frame Contents"/>
        <w:spacing w:line="240" w:lineRule="auto"/>
      </w:pPr>
      <w:r>
        <w:rPr>
          <w:rtl w:val="0"/>
          <w:lang w:val="en-US"/>
        </w:rPr>
        <w:t xml:space="preserve">3. </w:t>
      </w:r>
      <w:r>
        <w:rPr>
          <w:rtl w:val="0"/>
          <w:lang w:val="en-US"/>
        </w:rPr>
        <w:t>Online portal for HMC members to upload bills to track hostel funds.</w:t>
      </w:r>
    </w:p>
    <w:p>
      <w:pPr>
        <w:pStyle w:val="Frame Contents"/>
        <w:spacing w:line="240" w:lineRule="auto"/>
      </w:pPr>
      <w:r>
        <w:rPr>
          <w:rtl w:val="0"/>
          <w:lang w:val="en-US"/>
        </w:rPr>
        <w:t xml:space="preserve">4. </w:t>
      </w:r>
      <w:r>
        <w:rPr>
          <w:rtl w:val="0"/>
          <w:lang w:val="en-US"/>
        </w:rPr>
        <w:t>Establishment of a committee for adherence to mess meal plans directed by a nutritionist.</w:t>
      </w:r>
      <w:r/>
    </w:p>
    <w:sectPr>
      <w:pgSz w:w="12240" w:h="15840" w:orient="portrait"/>
      <w:pgMar w:top="1152" w:right="1440" w:bottom="1267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</w:rPr>
  </w:style>
  <w:style w:type="paragraph" w:styleId="Frame Contents">
    <w:name w:val="Frame Contents"/>
    <w:next w:val="Frame Cont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