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DDA08D" w14:textId="77777777" w:rsidR="00F25746" w:rsidRPr="006928EF" w:rsidRDefault="00F25746" w:rsidP="00D010F7">
      <w:pPr>
        <w:jc w:val="both"/>
        <w:rPr>
          <w:rFonts w:asciiTheme="majorHAnsi" w:hAnsiTheme="majorHAnsi"/>
        </w:rPr>
      </w:pPr>
      <w:r w:rsidRPr="006928EF">
        <w:rPr>
          <w:rFonts w:asciiTheme="majorHAnsi" w:hAnsiTheme="majorHAnsi"/>
        </w:rPr>
        <w:t>Problem Statement</w:t>
      </w:r>
    </w:p>
    <w:p w14:paraId="46A946E6" w14:textId="77777777" w:rsidR="006928EF" w:rsidRPr="006928EF" w:rsidRDefault="006928EF" w:rsidP="006928EF">
      <w:pPr>
        <w:jc w:val="both"/>
        <w:rPr>
          <w:rFonts w:asciiTheme="majorHAnsi" w:hAnsiTheme="majorHAnsi"/>
        </w:rPr>
      </w:pPr>
      <w:r w:rsidRPr="006928EF">
        <w:rPr>
          <w:rFonts w:asciiTheme="majorHAnsi" w:hAnsiTheme="majorHAnsi"/>
        </w:rPr>
        <w:t>An Admission Prediction Dataset typically contains information about students applying for admission to universities or academic programs, with features (variables) related to their academic performance, extracurricular activities, demographics, and other factors that may influence the admission decision. The dataset is often used for machine learning tasks such as predicting whether an applicant will be admitted or rejected based on various input features.</w:t>
      </w:r>
    </w:p>
    <w:p w14:paraId="6711B5A7" w14:textId="77777777" w:rsidR="006928EF" w:rsidRPr="006928EF" w:rsidRDefault="006928EF" w:rsidP="006928EF">
      <w:pPr>
        <w:jc w:val="both"/>
        <w:rPr>
          <w:rFonts w:asciiTheme="majorHAnsi" w:hAnsiTheme="majorHAnsi"/>
        </w:rPr>
      </w:pPr>
    </w:p>
    <w:p w14:paraId="2D72A82D" w14:textId="77777777" w:rsidR="006928EF" w:rsidRPr="006928EF" w:rsidRDefault="006928EF" w:rsidP="006928EF">
      <w:pPr>
        <w:jc w:val="both"/>
        <w:rPr>
          <w:rFonts w:asciiTheme="majorHAnsi" w:hAnsiTheme="majorHAnsi"/>
        </w:rPr>
      </w:pPr>
      <w:r w:rsidRPr="006928EF">
        <w:rPr>
          <w:rFonts w:asciiTheme="majorHAnsi" w:hAnsiTheme="majorHAnsi"/>
        </w:rPr>
        <w:t>Below is a general description of the features commonly found in an Admission Prediction Dataset:</w:t>
      </w:r>
    </w:p>
    <w:p w14:paraId="22AA9E64" w14:textId="77777777" w:rsidR="006928EF" w:rsidRPr="006928EF" w:rsidRDefault="006928EF" w:rsidP="006928EF">
      <w:pPr>
        <w:jc w:val="both"/>
        <w:rPr>
          <w:rFonts w:asciiTheme="majorHAnsi" w:hAnsiTheme="majorHAnsi"/>
        </w:rPr>
      </w:pPr>
    </w:p>
    <w:p w14:paraId="068B2638" w14:textId="77777777" w:rsidR="006928EF" w:rsidRPr="006928EF" w:rsidRDefault="006928EF" w:rsidP="006928EF">
      <w:pPr>
        <w:jc w:val="both"/>
        <w:rPr>
          <w:rFonts w:asciiTheme="majorHAnsi" w:hAnsiTheme="majorHAnsi"/>
        </w:rPr>
      </w:pPr>
      <w:r w:rsidRPr="006928EF">
        <w:rPr>
          <w:rFonts w:asciiTheme="majorHAnsi" w:hAnsiTheme="majorHAnsi"/>
        </w:rPr>
        <w:t>1. GRE Score</w:t>
      </w:r>
    </w:p>
    <w:p w14:paraId="2345D530" w14:textId="77777777" w:rsidR="006928EF" w:rsidRPr="006928EF" w:rsidRDefault="006928EF" w:rsidP="006928EF">
      <w:pPr>
        <w:jc w:val="both"/>
        <w:rPr>
          <w:rFonts w:asciiTheme="majorHAnsi" w:hAnsiTheme="majorHAnsi"/>
        </w:rPr>
      </w:pPr>
      <w:r w:rsidRPr="006928EF">
        <w:rPr>
          <w:rFonts w:asciiTheme="majorHAnsi" w:hAnsiTheme="majorHAnsi"/>
        </w:rPr>
        <w:t>Type: Numerical</w:t>
      </w:r>
    </w:p>
    <w:p w14:paraId="491057AC" w14:textId="77777777" w:rsidR="006928EF" w:rsidRPr="006928EF" w:rsidRDefault="006928EF" w:rsidP="006928EF">
      <w:pPr>
        <w:jc w:val="both"/>
        <w:rPr>
          <w:rFonts w:asciiTheme="majorHAnsi" w:hAnsiTheme="majorHAnsi"/>
        </w:rPr>
      </w:pPr>
      <w:r w:rsidRPr="006928EF">
        <w:rPr>
          <w:rFonts w:asciiTheme="majorHAnsi" w:hAnsiTheme="majorHAnsi"/>
        </w:rPr>
        <w:t>Description: The score obtained by the applicant in the Graduate Record Examination (GRE), a standardized test used for admissions in graduate schools.</w:t>
      </w:r>
    </w:p>
    <w:p w14:paraId="13003508" w14:textId="77777777" w:rsidR="006928EF" w:rsidRPr="006928EF" w:rsidRDefault="006928EF" w:rsidP="006928EF">
      <w:pPr>
        <w:jc w:val="both"/>
        <w:rPr>
          <w:rFonts w:asciiTheme="majorHAnsi" w:hAnsiTheme="majorHAnsi"/>
        </w:rPr>
      </w:pPr>
      <w:r w:rsidRPr="006928EF">
        <w:rPr>
          <w:rFonts w:asciiTheme="majorHAnsi" w:hAnsiTheme="majorHAnsi"/>
        </w:rPr>
        <w:t>Range: Typically 260-340 (Higher scores indicate better performance).</w:t>
      </w:r>
    </w:p>
    <w:p w14:paraId="09FF3BB1" w14:textId="77777777" w:rsidR="006928EF" w:rsidRPr="006928EF" w:rsidRDefault="006928EF" w:rsidP="006928EF">
      <w:pPr>
        <w:jc w:val="both"/>
        <w:rPr>
          <w:rFonts w:asciiTheme="majorHAnsi" w:hAnsiTheme="majorHAnsi"/>
        </w:rPr>
      </w:pPr>
      <w:r w:rsidRPr="006928EF">
        <w:rPr>
          <w:rFonts w:asciiTheme="majorHAnsi" w:hAnsiTheme="majorHAnsi"/>
        </w:rPr>
        <w:t>2. TOEFL Score</w:t>
      </w:r>
    </w:p>
    <w:p w14:paraId="1FA1A93A" w14:textId="77777777" w:rsidR="006928EF" w:rsidRPr="006928EF" w:rsidRDefault="006928EF" w:rsidP="006928EF">
      <w:pPr>
        <w:jc w:val="both"/>
        <w:rPr>
          <w:rFonts w:asciiTheme="majorHAnsi" w:hAnsiTheme="majorHAnsi"/>
        </w:rPr>
      </w:pPr>
      <w:r w:rsidRPr="006928EF">
        <w:rPr>
          <w:rFonts w:asciiTheme="majorHAnsi" w:hAnsiTheme="majorHAnsi"/>
        </w:rPr>
        <w:t>Type: Numerical</w:t>
      </w:r>
    </w:p>
    <w:p w14:paraId="17E5EB31" w14:textId="77777777" w:rsidR="006928EF" w:rsidRPr="006928EF" w:rsidRDefault="006928EF" w:rsidP="006928EF">
      <w:pPr>
        <w:jc w:val="both"/>
        <w:rPr>
          <w:rFonts w:asciiTheme="majorHAnsi" w:hAnsiTheme="majorHAnsi"/>
        </w:rPr>
      </w:pPr>
      <w:r w:rsidRPr="006928EF">
        <w:rPr>
          <w:rFonts w:asciiTheme="majorHAnsi" w:hAnsiTheme="majorHAnsi"/>
        </w:rPr>
        <w:t>Description: The score obtained in the Test of English as a Foreign Language (TOEFL), which assesses the English language proficiency of non-native speakers.</w:t>
      </w:r>
    </w:p>
    <w:p w14:paraId="6A7C7776" w14:textId="77777777" w:rsidR="006928EF" w:rsidRPr="006928EF" w:rsidRDefault="006928EF" w:rsidP="006928EF">
      <w:pPr>
        <w:jc w:val="both"/>
        <w:rPr>
          <w:rFonts w:asciiTheme="majorHAnsi" w:hAnsiTheme="majorHAnsi"/>
        </w:rPr>
      </w:pPr>
      <w:r w:rsidRPr="006928EF">
        <w:rPr>
          <w:rFonts w:asciiTheme="majorHAnsi" w:hAnsiTheme="majorHAnsi"/>
        </w:rPr>
        <w:t>Range: Typically 60-120 (Higher scores indicate better English proficiency).</w:t>
      </w:r>
    </w:p>
    <w:p w14:paraId="43FFE0B4" w14:textId="77777777" w:rsidR="006928EF" w:rsidRPr="006928EF" w:rsidRDefault="006928EF" w:rsidP="006928EF">
      <w:pPr>
        <w:jc w:val="both"/>
        <w:rPr>
          <w:rFonts w:asciiTheme="majorHAnsi" w:hAnsiTheme="majorHAnsi"/>
        </w:rPr>
      </w:pPr>
      <w:r w:rsidRPr="006928EF">
        <w:rPr>
          <w:rFonts w:asciiTheme="majorHAnsi" w:hAnsiTheme="majorHAnsi"/>
        </w:rPr>
        <w:t>3. University Rating</w:t>
      </w:r>
    </w:p>
    <w:p w14:paraId="4A5C3660" w14:textId="77777777" w:rsidR="006928EF" w:rsidRPr="006928EF" w:rsidRDefault="006928EF" w:rsidP="006928EF">
      <w:pPr>
        <w:jc w:val="both"/>
        <w:rPr>
          <w:rFonts w:asciiTheme="majorHAnsi" w:hAnsiTheme="majorHAnsi"/>
        </w:rPr>
      </w:pPr>
      <w:r w:rsidRPr="006928EF">
        <w:rPr>
          <w:rFonts w:asciiTheme="majorHAnsi" w:hAnsiTheme="majorHAnsi"/>
        </w:rPr>
        <w:t>Type: Ordinal (Categorical)</w:t>
      </w:r>
    </w:p>
    <w:p w14:paraId="4E9EEAAC" w14:textId="77777777" w:rsidR="006928EF" w:rsidRPr="006928EF" w:rsidRDefault="006928EF" w:rsidP="006928EF">
      <w:pPr>
        <w:jc w:val="both"/>
        <w:rPr>
          <w:rFonts w:asciiTheme="majorHAnsi" w:hAnsiTheme="majorHAnsi"/>
        </w:rPr>
      </w:pPr>
      <w:r w:rsidRPr="006928EF">
        <w:rPr>
          <w:rFonts w:asciiTheme="majorHAnsi" w:hAnsiTheme="majorHAnsi"/>
        </w:rPr>
        <w:t>Description: A rating given to the university or institution from which the applicant is applying. The rating could be on a scale from 1 to 5 or any other scale that reflects the university's overall reputation.</w:t>
      </w:r>
    </w:p>
    <w:p w14:paraId="419DB49B" w14:textId="77777777" w:rsidR="006928EF" w:rsidRPr="006928EF" w:rsidRDefault="006928EF" w:rsidP="006928EF">
      <w:pPr>
        <w:jc w:val="both"/>
        <w:rPr>
          <w:rFonts w:asciiTheme="majorHAnsi" w:hAnsiTheme="majorHAnsi"/>
        </w:rPr>
      </w:pPr>
      <w:r w:rsidRPr="006928EF">
        <w:rPr>
          <w:rFonts w:asciiTheme="majorHAnsi" w:hAnsiTheme="majorHAnsi"/>
        </w:rPr>
        <w:t>Values: 1, 2, 3, 4, 5 (Higher values represent better-rated universities).</w:t>
      </w:r>
    </w:p>
    <w:p w14:paraId="5A267C44" w14:textId="77777777" w:rsidR="006928EF" w:rsidRPr="006928EF" w:rsidRDefault="006928EF" w:rsidP="006928EF">
      <w:pPr>
        <w:jc w:val="both"/>
        <w:rPr>
          <w:rFonts w:asciiTheme="majorHAnsi" w:hAnsiTheme="majorHAnsi"/>
        </w:rPr>
      </w:pPr>
      <w:r w:rsidRPr="006928EF">
        <w:rPr>
          <w:rFonts w:asciiTheme="majorHAnsi" w:hAnsiTheme="majorHAnsi"/>
        </w:rPr>
        <w:t>4. SOP (Statement of Purpose) Strength</w:t>
      </w:r>
    </w:p>
    <w:p w14:paraId="117A345E" w14:textId="77777777" w:rsidR="006928EF" w:rsidRPr="006928EF" w:rsidRDefault="006928EF" w:rsidP="006928EF">
      <w:pPr>
        <w:jc w:val="both"/>
        <w:rPr>
          <w:rFonts w:asciiTheme="majorHAnsi" w:hAnsiTheme="majorHAnsi"/>
        </w:rPr>
      </w:pPr>
      <w:r w:rsidRPr="006928EF">
        <w:rPr>
          <w:rFonts w:asciiTheme="majorHAnsi" w:hAnsiTheme="majorHAnsi"/>
        </w:rPr>
        <w:t>Type: Ordinal (Categorical)</w:t>
      </w:r>
    </w:p>
    <w:p w14:paraId="1837B0B3" w14:textId="77777777" w:rsidR="006928EF" w:rsidRPr="006928EF" w:rsidRDefault="006928EF" w:rsidP="006928EF">
      <w:pPr>
        <w:jc w:val="both"/>
        <w:rPr>
          <w:rFonts w:asciiTheme="majorHAnsi" w:hAnsiTheme="majorHAnsi"/>
        </w:rPr>
      </w:pPr>
      <w:r w:rsidRPr="006928EF">
        <w:rPr>
          <w:rFonts w:asciiTheme="majorHAnsi" w:hAnsiTheme="majorHAnsi"/>
        </w:rPr>
        <w:t>Description: A score indicating the quality of the applicant's Statement of Purpose (SOP), which is a critical document in the admission process.</w:t>
      </w:r>
    </w:p>
    <w:p w14:paraId="2B827F7F" w14:textId="77777777" w:rsidR="006928EF" w:rsidRPr="006928EF" w:rsidRDefault="006928EF" w:rsidP="006928EF">
      <w:pPr>
        <w:jc w:val="both"/>
        <w:rPr>
          <w:rFonts w:asciiTheme="majorHAnsi" w:hAnsiTheme="majorHAnsi"/>
        </w:rPr>
      </w:pPr>
      <w:r w:rsidRPr="006928EF">
        <w:rPr>
          <w:rFonts w:asciiTheme="majorHAnsi" w:hAnsiTheme="majorHAnsi"/>
        </w:rPr>
        <w:t>Values: Typically rated on a scale from 1 to 5 (1 being weak and 5 being strong).</w:t>
      </w:r>
    </w:p>
    <w:p w14:paraId="4861F504" w14:textId="77777777" w:rsidR="006928EF" w:rsidRPr="006928EF" w:rsidRDefault="006928EF" w:rsidP="006928EF">
      <w:pPr>
        <w:jc w:val="both"/>
        <w:rPr>
          <w:rFonts w:asciiTheme="majorHAnsi" w:hAnsiTheme="majorHAnsi"/>
        </w:rPr>
      </w:pPr>
      <w:r w:rsidRPr="006928EF">
        <w:rPr>
          <w:rFonts w:asciiTheme="majorHAnsi" w:hAnsiTheme="majorHAnsi"/>
        </w:rPr>
        <w:t>5. LOR (Letter of Recommendation) Strength</w:t>
      </w:r>
    </w:p>
    <w:p w14:paraId="71017809" w14:textId="77777777" w:rsidR="006928EF" w:rsidRPr="006928EF" w:rsidRDefault="006928EF" w:rsidP="006928EF">
      <w:pPr>
        <w:jc w:val="both"/>
        <w:rPr>
          <w:rFonts w:asciiTheme="majorHAnsi" w:hAnsiTheme="majorHAnsi"/>
        </w:rPr>
      </w:pPr>
      <w:r w:rsidRPr="006928EF">
        <w:rPr>
          <w:rFonts w:asciiTheme="majorHAnsi" w:hAnsiTheme="majorHAnsi"/>
        </w:rPr>
        <w:t>Type: Ordinal (Categorical)</w:t>
      </w:r>
    </w:p>
    <w:p w14:paraId="6066EC73" w14:textId="77777777" w:rsidR="006928EF" w:rsidRPr="006928EF" w:rsidRDefault="006928EF" w:rsidP="006928EF">
      <w:pPr>
        <w:jc w:val="both"/>
        <w:rPr>
          <w:rFonts w:asciiTheme="majorHAnsi" w:hAnsiTheme="majorHAnsi"/>
        </w:rPr>
      </w:pPr>
      <w:r w:rsidRPr="006928EF">
        <w:rPr>
          <w:rFonts w:asciiTheme="majorHAnsi" w:hAnsiTheme="majorHAnsi"/>
        </w:rPr>
        <w:t>Description: A score or rating indicating the strength of the applicant's Letter of Recommendation (LOR).</w:t>
      </w:r>
    </w:p>
    <w:p w14:paraId="6789E94B" w14:textId="77777777" w:rsidR="006928EF" w:rsidRPr="006928EF" w:rsidRDefault="006928EF" w:rsidP="006928EF">
      <w:pPr>
        <w:jc w:val="both"/>
        <w:rPr>
          <w:rFonts w:asciiTheme="majorHAnsi" w:hAnsiTheme="majorHAnsi"/>
        </w:rPr>
      </w:pPr>
      <w:r w:rsidRPr="006928EF">
        <w:rPr>
          <w:rFonts w:asciiTheme="majorHAnsi" w:hAnsiTheme="majorHAnsi"/>
        </w:rPr>
        <w:t>Values: Typically rated on a scale from 1 to 5 (1 being weak and 5 being strong).</w:t>
      </w:r>
    </w:p>
    <w:p w14:paraId="30C7C334" w14:textId="77777777" w:rsidR="006928EF" w:rsidRPr="006928EF" w:rsidRDefault="006928EF" w:rsidP="006928EF">
      <w:pPr>
        <w:jc w:val="both"/>
        <w:rPr>
          <w:rFonts w:asciiTheme="majorHAnsi" w:hAnsiTheme="majorHAnsi"/>
        </w:rPr>
      </w:pPr>
      <w:r w:rsidRPr="006928EF">
        <w:rPr>
          <w:rFonts w:asciiTheme="majorHAnsi" w:hAnsiTheme="majorHAnsi"/>
        </w:rPr>
        <w:lastRenderedPageBreak/>
        <w:t>6. CGPA (Cumulative Grade Point Average)</w:t>
      </w:r>
    </w:p>
    <w:p w14:paraId="7A987D60" w14:textId="77777777" w:rsidR="006928EF" w:rsidRPr="006928EF" w:rsidRDefault="006928EF" w:rsidP="006928EF">
      <w:pPr>
        <w:jc w:val="both"/>
        <w:rPr>
          <w:rFonts w:asciiTheme="majorHAnsi" w:hAnsiTheme="majorHAnsi"/>
        </w:rPr>
      </w:pPr>
      <w:r w:rsidRPr="006928EF">
        <w:rPr>
          <w:rFonts w:asciiTheme="majorHAnsi" w:hAnsiTheme="majorHAnsi"/>
        </w:rPr>
        <w:t>Type: Numerical</w:t>
      </w:r>
    </w:p>
    <w:p w14:paraId="470EC3C3" w14:textId="77777777" w:rsidR="006928EF" w:rsidRPr="006928EF" w:rsidRDefault="006928EF" w:rsidP="006928EF">
      <w:pPr>
        <w:jc w:val="both"/>
        <w:rPr>
          <w:rFonts w:asciiTheme="majorHAnsi" w:hAnsiTheme="majorHAnsi"/>
        </w:rPr>
      </w:pPr>
      <w:r w:rsidRPr="006928EF">
        <w:rPr>
          <w:rFonts w:asciiTheme="majorHAnsi" w:hAnsiTheme="majorHAnsi"/>
        </w:rPr>
        <w:t>Description: The applicant’s undergraduate CGPA or final grade point average. This is a measure of the applicant's academic performance during their undergraduate studies.</w:t>
      </w:r>
    </w:p>
    <w:p w14:paraId="1C78DB4C" w14:textId="77777777" w:rsidR="006928EF" w:rsidRPr="006928EF" w:rsidRDefault="006928EF" w:rsidP="006928EF">
      <w:pPr>
        <w:jc w:val="both"/>
        <w:rPr>
          <w:rFonts w:asciiTheme="majorHAnsi" w:hAnsiTheme="majorHAnsi"/>
        </w:rPr>
      </w:pPr>
      <w:r w:rsidRPr="006928EF">
        <w:rPr>
          <w:rFonts w:asciiTheme="majorHAnsi" w:hAnsiTheme="majorHAnsi"/>
        </w:rPr>
        <w:t>Range: Typically between 0.0 and 10.0 (Higher CGPA indicates better academic performance).</w:t>
      </w:r>
    </w:p>
    <w:p w14:paraId="6381A2B6" w14:textId="77777777" w:rsidR="006928EF" w:rsidRPr="006928EF" w:rsidRDefault="006928EF" w:rsidP="006928EF">
      <w:pPr>
        <w:jc w:val="both"/>
        <w:rPr>
          <w:rFonts w:asciiTheme="majorHAnsi" w:hAnsiTheme="majorHAnsi"/>
        </w:rPr>
      </w:pPr>
      <w:r w:rsidRPr="006928EF">
        <w:rPr>
          <w:rFonts w:asciiTheme="majorHAnsi" w:hAnsiTheme="majorHAnsi"/>
        </w:rPr>
        <w:t>7. Research Experience</w:t>
      </w:r>
    </w:p>
    <w:p w14:paraId="7F4C117B" w14:textId="77777777" w:rsidR="006928EF" w:rsidRPr="006928EF" w:rsidRDefault="006928EF" w:rsidP="006928EF">
      <w:pPr>
        <w:jc w:val="both"/>
        <w:rPr>
          <w:rFonts w:asciiTheme="majorHAnsi" w:hAnsiTheme="majorHAnsi"/>
        </w:rPr>
      </w:pPr>
      <w:r w:rsidRPr="006928EF">
        <w:rPr>
          <w:rFonts w:asciiTheme="majorHAnsi" w:hAnsiTheme="majorHAnsi"/>
        </w:rPr>
        <w:t>Type: Binary (Categorical)</w:t>
      </w:r>
    </w:p>
    <w:p w14:paraId="24479512" w14:textId="77777777" w:rsidR="006928EF" w:rsidRPr="006928EF" w:rsidRDefault="006928EF" w:rsidP="006928EF">
      <w:pPr>
        <w:jc w:val="both"/>
        <w:rPr>
          <w:rFonts w:asciiTheme="majorHAnsi" w:hAnsiTheme="majorHAnsi"/>
        </w:rPr>
      </w:pPr>
      <w:r w:rsidRPr="006928EF">
        <w:rPr>
          <w:rFonts w:asciiTheme="majorHAnsi" w:hAnsiTheme="majorHAnsi"/>
        </w:rPr>
        <w:t>Description: Whether the applicant has research experience or not. This is an important factor for many graduate programs.</w:t>
      </w:r>
    </w:p>
    <w:p w14:paraId="692E90E7" w14:textId="77777777" w:rsidR="006928EF" w:rsidRPr="006928EF" w:rsidRDefault="006928EF" w:rsidP="006928EF">
      <w:pPr>
        <w:jc w:val="both"/>
        <w:rPr>
          <w:rFonts w:asciiTheme="majorHAnsi" w:hAnsiTheme="majorHAnsi"/>
        </w:rPr>
      </w:pPr>
      <w:r w:rsidRPr="006928EF">
        <w:rPr>
          <w:rFonts w:asciiTheme="majorHAnsi" w:hAnsiTheme="majorHAnsi"/>
        </w:rPr>
        <w:t>Values: 0 (No research experience) or 1 (Has research experience).</w:t>
      </w:r>
    </w:p>
    <w:p w14:paraId="3A79E50E" w14:textId="77777777" w:rsidR="006928EF" w:rsidRPr="006928EF" w:rsidRDefault="006928EF" w:rsidP="006928EF">
      <w:pPr>
        <w:jc w:val="both"/>
        <w:rPr>
          <w:rFonts w:asciiTheme="majorHAnsi" w:hAnsiTheme="majorHAnsi"/>
        </w:rPr>
      </w:pPr>
      <w:r w:rsidRPr="006928EF">
        <w:rPr>
          <w:rFonts w:asciiTheme="majorHAnsi" w:hAnsiTheme="majorHAnsi"/>
        </w:rPr>
        <w:t>8. Admission Decision (Target Variable)</w:t>
      </w:r>
    </w:p>
    <w:p w14:paraId="60E2FD82" w14:textId="71551C94" w:rsidR="006928EF" w:rsidRPr="006928EF" w:rsidRDefault="006928EF" w:rsidP="006928EF">
      <w:pPr>
        <w:jc w:val="both"/>
        <w:rPr>
          <w:rFonts w:asciiTheme="majorHAnsi" w:hAnsiTheme="majorHAnsi"/>
        </w:rPr>
      </w:pPr>
      <w:r w:rsidRPr="006928EF">
        <w:rPr>
          <w:rFonts w:asciiTheme="majorHAnsi" w:hAnsiTheme="majorHAnsi"/>
        </w:rPr>
        <w:t>Type: Binary (Categorical)</w:t>
      </w:r>
    </w:p>
    <w:p w14:paraId="651231AB" w14:textId="77777777" w:rsidR="006928EF" w:rsidRDefault="006928EF" w:rsidP="006928EF">
      <w:pPr>
        <w:jc w:val="both"/>
        <w:rPr>
          <w:rFonts w:asciiTheme="majorHAnsi" w:hAnsiTheme="majorHAnsi"/>
          <w:b/>
          <w:bCs/>
        </w:rPr>
      </w:pPr>
    </w:p>
    <w:p w14:paraId="710B560A" w14:textId="38F317C0" w:rsidR="00D010F7" w:rsidRPr="00BB66C3" w:rsidRDefault="00D010F7" w:rsidP="00D010F7">
      <w:pPr>
        <w:jc w:val="both"/>
        <w:rPr>
          <w:rFonts w:asciiTheme="majorHAnsi" w:hAnsiTheme="majorHAnsi"/>
          <w:b/>
          <w:bCs/>
        </w:rPr>
      </w:pPr>
      <w:r w:rsidRPr="00BB66C3">
        <w:rPr>
          <w:rFonts w:asciiTheme="majorHAnsi" w:hAnsiTheme="majorHAnsi"/>
          <w:b/>
          <w:bCs/>
        </w:rPr>
        <w:t>Important points to remember</w:t>
      </w:r>
    </w:p>
    <w:p w14:paraId="51B84CFD" w14:textId="503BB9E9" w:rsidR="00D010F7" w:rsidRPr="00BB66C3" w:rsidRDefault="00D010F7" w:rsidP="00D010F7">
      <w:pPr>
        <w:pStyle w:val="ListParagraph"/>
        <w:numPr>
          <w:ilvl w:val="0"/>
          <w:numId w:val="20"/>
        </w:numPr>
        <w:jc w:val="both"/>
        <w:rPr>
          <w:rFonts w:asciiTheme="majorHAnsi" w:hAnsiTheme="majorHAnsi"/>
        </w:rPr>
      </w:pPr>
      <w:r w:rsidRPr="00BB66C3">
        <w:rPr>
          <w:rFonts w:asciiTheme="majorHAnsi" w:hAnsiTheme="majorHAnsi"/>
        </w:rPr>
        <w:t>Use only classical machine learning models. Strictly no deep learning models.</w:t>
      </w:r>
    </w:p>
    <w:p w14:paraId="32C83C2A" w14:textId="14ECD72B" w:rsidR="00D010F7" w:rsidRPr="00BB66C3" w:rsidRDefault="00D010F7" w:rsidP="00D010F7">
      <w:pPr>
        <w:pStyle w:val="ListParagraph"/>
        <w:numPr>
          <w:ilvl w:val="0"/>
          <w:numId w:val="20"/>
        </w:numPr>
        <w:jc w:val="both"/>
        <w:rPr>
          <w:rFonts w:asciiTheme="majorHAnsi" w:hAnsiTheme="majorHAnsi"/>
        </w:rPr>
      </w:pPr>
      <w:r w:rsidRPr="00BB66C3">
        <w:rPr>
          <w:rFonts w:asciiTheme="majorHAnsi" w:hAnsiTheme="majorHAnsi"/>
        </w:rPr>
        <w:t xml:space="preserve">Structure and organize the code into sections. Provide your observations at the end of each section. </w:t>
      </w:r>
    </w:p>
    <w:p w14:paraId="7C81862D" w14:textId="0B5E0837" w:rsidR="00D010F7" w:rsidRPr="00BB66C3" w:rsidRDefault="00D010F7" w:rsidP="00D010F7">
      <w:pPr>
        <w:jc w:val="both"/>
        <w:rPr>
          <w:rFonts w:asciiTheme="majorHAnsi" w:hAnsiTheme="majorHAnsi"/>
          <w:b/>
          <w:bCs/>
        </w:rPr>
      </w:pPr>
      <w:r w:rsidRPr="00BB66C3">
        <w:rPr>
          <w:rFonts w:asciiTheme="majorHAnsi" w:hAnsiTheme="majorHAnsi"/>
          <w:b/>
          <w:bCs/>
        </w:rPr>
        <w:t>Assignment workflow</w:t>
      </w:r>
    </w:p>
    <w:p w14:paraId="1CA69A71" w14:textId="77777777" w:rsidR="00D010F7" w:rsidRPr="00BB66C3" w:rsidRDefault="00D010F7" w:rsidP="00D010F7">
      <w:pPr>
        <w:pStyle w:val="ListParagraph"/>
        <w:numPr>
          <w:ilvl w:val="0"/>
          <w:numId w:val="5"/>
        </w:numPr>
        <w:jc w:val="both"/>
        <w:rPr>
          <w:rFonts w:asciiTheme="majorHAnsi" w:hAnsiTheme="majorHAnsi"/>
          <w:b/>
          <w:bCs/>
        </w:rPr>
      </w:pPr>
      <w:r w:rsidRPr="00BB66C3">
        <w:rPr>
          <w:rFonts w:asciiTheme="majorHAnsi" w:hAnsiTheme="majorHAnsi"/>
          <w:b/>
          <w:bCs/>
        </w:rPr>
        <w:t xml:space="preserve">Import Libraries/Dataset </w:t>
      </w:r>
    </w:p>
    <w:p w14:paraId="5571083F" w14:textId="77777777" w:rsidR="00D010F7" w:rsidRPr="00BB66C3" w:rsidRDefault="00D010F7" w:rsidP="00D010F7">
      <w:pPr>
        <w:pStyle w:val="ListParagraph"/>
        <w:numPr>
          <w:ilvl w:val="1"/>
          <w:numId w:val="5"/>
        </w:numPr>
        <w:jc w:val="both"/>
        <w:rPr>
          <w:rFonts w:asciiTheme="majorHAnsi" w:hAnsiTheme="majorHAnsi"/>
        </w:rPr>
      </w:pPr>
      <w:r w:rsidRPr="00BB66C3">
        <w:rPr>
          <w:rFonts w:asciiTheme="majorHAnsi" w:hAnsiTheme="majorHAnsi"/>
        </w:rPr>
        <w:t>Download the dataset.</w:t>
      </w:r>
    </w:p>
    <w:p w14:paraId="34357A29" w14:textId="316C750B" w:rsidR="00D010F7" w:rsidRPr="00BB66C3" w:rsidRDefault="00D010F7" w:rsidP="00D010F7">
      <w:pPr>
        <w:pStyle w:val="ListParagraph"/>
        <w:numPr>
          <w:ilvl w:val="1"/>
          <w:numId w:val="5"/>
        </w:numPr>
        <w:jc w:val="both"/>
        <w:rPr>
          <w:rFonts w:asciiTheme="majorHAnsi" w:hAnsiTheme="majorHAnsi"/>
        </w:rPr>
      </w:pPr>
      <w:r w:rsidRPr="00BB66C3">
        <w:rPr>
          <w:rFonts w:asciiTheme="majorHAnsi" w:hAnsiTheme="majorHAnsi"/>
        </w:rPr>
        <w:t>Import the required libraries and packages.</w:t>
      </w:r>
    </w:p>
    <w:p w14:paraId="3A3E7C68" w14:textId="77777777" w:rsidR="00D010F7" w:rsidRPr="00D010F7" w:rsidRDefault="00D010F7" w:rsidP="00D010F7">
      <w:pPr>
        <w:pStyle w:val="ListParagraph"/>
        <w:numPr>
          <w:ilvl w:val="0"/>
          <w:numId w:val="5"/>
        </w:numPr>
        <w:jc w:val="both"/>
        <w:rPr>
          <w:rFonts w:asciiTheme="majorHAnsi" w:hAnsiTheme="majorHAnsi"/>
          <w:b/>
          <w:bCs/>
        </w:rPr>
      </w:pPr>
      <w:r w:rsidRPr="00D010F7">
        <w:rPr>
          <w:rFonts w:asciiTheme="majorHAnsi" w:hAnsiTheme="majorHAnsi"/>
          <w:b/>
          <w:bCs/>
        </w:rPr>
        <w:t>Data Visualization and Exploration [1M] </w:t>
      </w:r>
    </w:p>
    <w:p w14:paraId="511CC030" w14:textId="7B1DCEBF" w:rsidR="00D010F7" w:rsidRPr="00BB66C3" w:rsidRDefault="00D010F7" w:rsidP="00D010F7">
      <w:pPr>
        <w:pStyle w:val="ListParagraph"/>
        <w:numPr>
          <w:ilvl w:val="1"/>
          <w:numId w:val="5"/>
        </w:numPr>
        <w:jc w:val="both"/>
        <w:rPr>
          <w:rFonts w:asciiTheme="majorHAnsi" w:hAnsiTheme="majorHAnsi"/>
        </w:rPr>
      </w:pPr>
      <w:r w:rsidRPr="00D010F7">
        <w:rPr>
          <w:rFonts w:asciiTheme="majorHAnsi" w:hAnsiTheme="majorHAnsi"/>
        </w:rPr>
        <w:t xml:space="preserve">Print </w:t>
      </w:r>
      <w:r w:rsidRPr="00BB66C3">
        <w:rPr>
          <w:rFonts w:asciiTheme="majorHAnsi" w:hAnsiTheme="majorHAnsi"/>
        </w:rPr>
        <w:t>5</w:t>
      </w:r>
      <w:r w:rsidRPr="00D010F7">
        <w:rPr>
          <w:rFonts w:asciiTheme="majorHAnsi" w:hAnsiTheme="majorHAnsi"/>
        </w:rPr>
        <w:t xml:space="preserve"> rows for sanity check to identify all the features present in the dataset and if the target matches with them.</w:t>
      </w:r>
    </w:p>
    <w:p w14:paraId="7F7F5547" w14:textId="77777777" w:rsidR="00D010F7" w:rsidRPr="00BB66C3" w:rsidRDefault="00D010F7" w:rsidP="00D010F7">
      <w:pPr>
        <w:pStyle w:val="ListParagraph"/>
        <w:numPr>
          <w:ilvl w:val="1"/>
          <w:numId w:val="5"/>
        </w:numPr>
        <w:jc w:val="both"/>
        <w:rPr>
          <w:rFonts w:asciiTheme="majorHAnsi" w:hAnsiTheme="majorHAnsi"/>
        </w:rPr>
      </w:pPr>
      <w:r w:rsidRPr="00BB66C3">
        <w:rPr>
          <w:rFonts w:asciiTheme="majorHAnsi" w:hAnsiTheme="majorHAnsi"/>
        </w:rPr>
        <w:t>Provide appropriate data visualizations to get an insight about the dataset. </w:t>
      </w:r>
    </w:p>
    <w:p w14:paraId="405E343A" w14:textId="0F09A158" w:rsidR="00D010F7" w:rsidRPr="00BB66C3" w:rsidRDefault="00D010F7" w:rsidP="00D010F7">
      <w:pPr>
        <w:pStyle w:val="ListParagraph"/>
        <w:numPr>
          <w:ilvl w:val="1"/>
          <w:numId w:val="5"/>
        </w:numPr>
        <w:jc w:val="both"/>
        <w:rPr>
          <w:rFonts w:asciiTheme="majorHAnsi" w:hAnsiTheme="majorHAnsi"/>
        </w:rPr>
      </w:pPr>
      <w:r w:rsidRPr="00BB66C3">
        <w:rPr>
          <w:rFonts w:asciiTheme="majorHAnsi" w:hAnsiTheme="majorHAnsi"/>
        </w:rPr>
        <w:t xml:space="preserve">Do the correlational analysis on the dataset. Provide a visualization for the same. Will this correlational analysis have effect on feature selection that you will perform in the next step? Justify your answer. </w:t>
      </w:r>
      <w:r w:rsidRPr="00BB66C3">
        <w:rPr>
          <w:rFonts w:asciiTheme="majorHAnsi" w:hAnsiTheme="majorHAnsi"/>
          <w:b/>
          <w:bCs/>
        </w:rPr>
        <w:t>Answer without justification will not be awarded marks.</w:t>
      </w:r>
    </w:p>
    <w:p w14:paraId="4BA2BFDF" w14:textId="77777777" w:rsidR="00D010F7" w:rsidRPr="00D010F7" w:rsidRDefault="00D010F7" w:rsidP="00D010F7">
      <w:pPr>
        <w:pStyle w:val="ListParagraph"/>
        <w:numPr>
          <w:ilvl w:val="0"/>
          <w:numId w:val="5"/>
        </w:numPr>
        <w:jc w:val="both"/>
        <w:rPr>
          <w:rFonts w:asciiTheme="majorHAnsi" w:hAnsiTheme="majorHAnsi"/>
          <w:b/>
          <w:bCs/>
        </w:rPr>
      </w:pPr>
      <w:r w:rsidRPr="00D010F7">
        <w:rPr>
          <w:rFonts w:asciiTheme="majorHAnsi" w:hAnsiTheme="majorHAnsi"/>
          <w:b/>
          <w:bCs/>
        </w:rPr>
        <w:t>Data Pre-processing and cleaning [2M] </w:t>
      </w:r>
    </w:p>
    <w:p w14:paraId="629D365A" w14:textId="45973E3B" w:rsidR="00D010F7" w:rsidRPr="00D010F7" w:rsidRDefault="00D010F7" w:rsidP="00D010F7">
      <w:pPr>
        <w:pStyle w:val="ListParagraph"/>
        <w:numPr>
          <w:ilvl w:val="1"/>
          <w:numId w:val="5"/>
        </w:numPr>
        <w:jc w:val="both"/>
        <w:rPr>
          <w:rFonts w:asciiTheme="majorHAnsi" w:hAnsiTheme="majorHAnsi"/>
        </w:rPr>
      </w:pPr>
      <w:r w:rsidRPr="00D010F7">
        <w:rPr>
          <w:rFonts w:asciiTheme="majorHAnsi" w:hAnsiTheme="majorHAnsi"/>
        </w:rPr>
        <w:t xml:space="preserve">Do the appropriate pre-processing of the data like identifying NULL or Missing Values if any, handling of outliers if present in the dataset, skewed data etc. </w:t>
      </w:r>
      <w:r w:rsidRPr="00BB66C3">
        <w:rPr>
          <w:rFonts w:asciiTheme="majorHAnsi" w:hAnsiTheme="majorHAnsi"/>
        </w:rPr>
        <w:t xml:space="preserve">Perform feature encoding. </w:t>
      </w:r>
      <w:r w:rsidRPr="00D010F7">
        <w:rPr>
          <w:rFonts w:asciiTheme="majorHAnsi" w:hAnsiTheme="majorHAnsi"/>
        </w:rPr>
        <w:t>Mention the pre-processing steps performed in the markdown cell. </w:t>
      </w:r>
    </w:p>
    <w:p w14:paraId="0108F9AF" w14:textId="73E3F901" w:rsidR="00D010F7" w:rsidRPr="00BB66C3" w:rsidRDefault="00D010F7" w:rsidP="00D010F7">
      <w:pPr>
        <w:pStyle w:val="ListParagraph"/>
        <w:numPr>
          <w:ilvl w:val="1"/>
          <w:numId w:val="5"/>
        </w:numPr>
        <w:jc w:val="both"/>
        <w:rPr>
          <w:rFonts w:asciiTheme="majorHAnsi" w:hAnsiTheme="majorHAnsi"/>
        </w:rPr>
      </w:pPr>
      <w:r w:rsidRPr="00BB66C3">
        <w:rPr>
          <w:rFonts w:asciiTheme="majorHAnsi" w:hAnsiTheme="majorHAnsi"/>
        </w:rPr>
        <w:t xml:space="preserve">Apply appropriate feature engineering techniques (if applicable). Apply the feature transformation techniques like Standardization, Normalization, etc. You are free to apply the appropriate transformations depending upon the structure and the complexity of your dataset. Provide proper justification. </w:t>
      </w:r>
      <w:r w:rsidRPr="00BB66C3">
        <w:rPr>
          <w:rFonts w:asciiTheme="majorHAnsi" w:hAnsiTheme="majorHAnsi"/>
          <w:b/>
          <w:bCs/>
        </w:rPr>
        <w:t>Techniques used without justification will not be awarded marks</w:t>
      </w:r>
      <w:r w:rsidRPr="00BB66C3">
        <w:rPr>
          <w:rFonts w:asciiTheme="majorHAnsi" w:hAnsiTheme="majorHAnsi"/>
        </w:rPr>
        <w:t>. Explore a few techniques for identifying feature importance for your feature engineering task.</w:t>
      </w:r>
    </w:p>
    <w:p w14:paraId="3EF1C582" w14:textId="77777777" w:rsidR="00D010F7" w:rsidRPr="00D010F7" w:rsidRDefault="00D010F7" w:rsidP="00D010F7">
      <w:pPr>
        <w:pStyle w:val="ListParagraph"/>
        <w:numPr>
          <w:ilvl w:val="0"/>
          <w:numId w:val="5"/>
        </w:numPr>
        <w:rPr>
          <w:rFonts w:asciiTheme="majorHAnsi" w:hAnsiTheme="majorHAnsi"/>
          <w:b/>
          <w:bCs/>
        </w:rPr>
      </w:pPr>
      <w:r w:rsidRPr="00D010F7">
        <w:rPr>
          <w:rFonts w:asciiTheme="majorHAnsi" w:hAnsiTheme="majorHAnsi"/>
          <w:b/>
          <w:bCs/>
        </w:rPr>
        <w:t>Model Building [5M]</w:t>
      </w:r>
    </w:p>
    <w:p w14:paraId="26D0B5F0" w14:textId="3496AECF" w:rsidR="00D010F7" w:rsidRPr="00BB66C3" w:rsidRDefault="00D010F7" w:rsidP="00CF3F49">
      <w:pPr>
        <w:pStyle w:val="ListParagraph"/>
        <w:numPr>
          <w:ilvl w:val="1"/>
          <w:numId w:val="5"/>
        </w:numPr>
        <w:jc w:val="both"/>
        <w:rPr>
          <w:rFonts w:asciiTheme="majorHAnsi" w:hAnsiTheme="majorHAnsi"/>
        </w:rPr>
      </w:pPr>
      <w:r w:rsidRPr="00BB66C3">
        <w:rPr>
          <w:rFonts w:asciiTheme="majorHAnsi" w:hAnsiTheme="majorHAnsi"/>
        </w:rPr>
        <w:lastRenderedPageBreak/>
        <w:t xml:space="preserve">Split the dataset </w:t>
      </w:r>
      <w:r w:rsidR="00CF3F49" w:rsidRPr="00BB66C3">
        <w:rPr>
          <w:rFonts w:asciiTheme="majorHAnsi" w:hAnsiTheme="majorHAnsi"/>
        </w:rPr>
        <w:t>(</w:t>
      </w:r>
      <w:hyperlink r:id="rId5" w:history="1">
        <w:r w:rsidR="00CF3F49" w:rsidRPr="00BB66C3">
          <w:rPr>
            <w:rStyle w:val="Hyperlink"/>
            <w:rFonts w:asciiTheme="majorHAnsi" w:hAnsiTheme="majorHAnsi"/>
          </w:rPr>
          <w:t>KDDTrain+.txt</w:t>
        </w:r>
      </w:hyperlink>
      <w:r w:rsidR="00CF3F49" w:rsidRPr="00BB66C3">
        <w:rPr>
          <w:rFonts w:asciiTheme="majorHAnsi" w:hAnsiTheme="majorHAnsi"/>
        </w:rPr>
        <w:t xml:space="preserve">) </w:t>
      </w:r>
      <w:r w:rsidRPr="00BB66C3">
        <w:rPr>
          <w:rFonts w:asciiTheme="majorHAnsi" w:hAnsiTheme="majorHAnsi"/>
        </w:rPr>
        <w:t xml:space="preserve">into training and test sets. </w:t>
      </w:r>
      <w:r w:rsidRPr="00BB66C3">
        <w:rPr>
          <w:rFonts w:asciiTheme="majorHAnsi" w:hAnsiTheme="majorHAnsi"/>
          <w:b/>
          <w:bCs/>
        </w:rPr>
        <w:t>Answer without justification will not be awarded marks.</w:t>
      </w:r>
      <w:r w:rsidRPr="00BB66C3">
        <w:rPr>
          <w:rFonts w:asciiTheme="majorHAnsi" w:hAnsiTheme="majorHAnsi"/>
        </w:rPr>
        <w:t xml:space="preserve"> [1M]</w:t>
      </w:r>
    </w:p>
    <w:p w14:paraId="2FE079C0" w14:textId="77777777" w:rsidR="00D010F7" w:rsidRPr="00D010F7" w:rsidRDefault="00D010F7" w:rsidP="00D010F7">
      <w:pPr>
        <w:pStyle w:val="ListParagraph"/>
        <w:numPr>
          <w:ilvl w:val="2"/>
          <w:numId w:val="5"/>
        </w:numPr>
        <w:rPr>
          <w:rFonts w:asciiTheme="majorHAnsi" w:hAnsiTheme="majorHAnsi"/>
        </w:rPr>
      </w:pPr>
      <w:r w:rsidRPr="00D010F7">
        <w:rPr>
          <w:rFonts w:asciiTheme="majorHAnsi" w:hAnsiTheme="majorHAnsi"/>
        </w:rPr>
        <w:t>Train = 80 % Test = 20% </w:t>
      </w:r>
    </w:p>
    <w:p w14:paraId="51AB921E" w14:textId="77777777" w:rsidR="00D010F7" w:rsidRPr="00D010F7" w:rsidRDefault="00D010F7" w:rsidP="00D010F7">
      <w:pPr>
        <w:pStyle w:val="ListParagraph"/>
        <w:numPr>
          <w:ilvl w:val="2"/>
          <w:numId w:val="5"/>
        </w:numPr>
        <w:rPr>
          <w:rFonts w:asciiTheme="majorHAnsi" w:hAnsiTheme="majorHAnsi"/>
        </w:rPr>
      </w:pPr>
      <w:r w:rsidRPr="00D010F7">
        <w:rPr>
          <w:rFonts w:asciiTheme="majorHAnsi" w:hAnsiTheme="majorHAnsi"/>
        </w:rPr>
        <w:t>Also, try to split the dataset with different ratios of your choice.</w:t>
      </w:r>
    </w:p>
    <w:p w14:paraId="3E115ACC" w14:textId="77777777" w:rsidR="00D010F7" w:rsidRPr="00D010F7" w:rsidRDefault="00D010F7" w:rsidP="00D010F7">
      <w:pPr>
        <w:pStyle w:val="ListParagraph"/>
        <w:numPr>
          <w:ilvl w:val="1"/>
          <w:numId w:val="5"/>
        </w:numPr>
        <w:rPr>
          <w:rFonts w:asciiTheme="majorHAnsi" w:hAnsiTheme="majorHAnsi"/>
        </w:rPr>
      </w:pPr>
      <w:r w:rsidRPr="00D010F7">
        <w:rPr>
          <w:rFonts w:asciiTheme="majorHAnsi" w:hAnsiTheme="majorHAnsi"/>
        </w:rPr>
        <w:t>Build model using Logistic model and decision tree  [4 M]</w:t>
      </w:r>
    </w:p>
    <w:p w14:paraId="3AD50C0B" w14:textId="77777777" w:rsidR="00D010F7" w:rsidRPr="00D010F7" w:rsidRDefault="00D010F7" w:rsidP="00D010F7">
      <w:pPr>
        <w:pStyle w:val="ListParagraph"/>
        <w:numPr>
          <w:ilvl w:val="2"/>
          <w:numId w:val="5"/>
        </w:numPr>
        <w:rPr>
          <w:rFonts w:asciiTheme="majorHAnsi" w:hAnsiTheme="majorHAnsi"/>
        </w:rPr>
      </w:pPr>
      <w:r w:rsidRPr="00D010F7">
        <w:rPr>
          <w:rFonts w:asciiTheme="majorHAnsi" w:hAnsiTheme="majorHAnsi"/>
        </w:rPr>
        <w:t>Tune hyperparameters (e.g., number of trees, maximum depth) using cross-validation. Justify your answer.</w:t>
      </w:r>
    </w:p>
    <w:p w14:paraId="1A3BC3DC" w14:textId="77777777" w:rsidR="00D010F7" w:rsidRPr="00D010F7" w:rsidRDefault="00D010F7" w:rsidP="00D010F7">
      <w:pPr>
        <w:pStyle w:val="ListParagraph"/>
        <w:numPr>
          <w:ilvl w:val="0"/>
          <w:numId w:val="5"/>
        </w:numPr>
        <w:jc w:val="both"/>
        <w:rPr>
          <w:rFonts w:asciiTheme="majorHAnsi" w:hAnsiTheme="majorHAnsi"/>
          <w:b/>
          <w:bCs/>
        </w:rPr>
      </w:pPr>
      <w:r w:rsidRPr="00D010F7">
        <w:rPr>
          <w:rFonts w:asciiTheme="majorHAnsi" w:hAnsiTheme="majorHAnsi"/>
          <w:b/>
          <w:bCs/>
        </w:rPr>
        <w:t>Performance Evaluation [2M]</w:t>
      </w:r>
    </w:p>
    <w:p w14:paraId="7AC6C8E2" w14:textId="77777777" w:rsidR="00D010F7" w:rsidRPr="00D010F7" w:rsidRDefault="00D010F7" w:rsidP="00D010F7">
      <w:pPr>
        <w:pStyle w:val="ListParagraph"/>
        <w:numPr>
          <w:ilvl w:val="1"/>
          <w:numId w:val="5"/>
        </w:numPr>
        <w:rPr>
          <w:rFonts w:asciiTheme="majorHAnsi" w:hAnsiTheme="majorHAnsi"/>
        </w:rPr>
      </w:pPr>
      <w:r w:rsidRPr="00D010F7">
        <w:rPr>
          <w:rFonts w:asciiTheme="majorHAnsi" w:hAnsiTheme="majorHAnsi"/>
        </w:rPr>
        <w:t>Compare the performance of the Logistic Regression and Decision Tree models using appropriate evaluation metrics. </w:t>
      </w:r>
    </w:p>
    <w:p w14:paraId="0A2BAEF0" w14:textId="3154FC45" w:rsidR="00D010F7" w:rsidRPr="00510763" w:rsidRDefault="00D010F7" w:rsidP="00D010F7">
      <w:pPr>
        <w:pStyle w:val="ListParagraph"/>
        <w:numPr>
          <w:ilvl w:val="1"/>
          <w:numId w:val="5"/>
        </w:numPr>
        <w:jc w:val="both"/>
        <w:rPr>
          <w:rFonts w:asciiTheme="majorHAnsi" w:hAnsiTheme="majorHAnsi"/>
        </w:rPr>
      </w:pPr>
      <w:r w:rsidRPr="00BB66C3">
        <w:rPr>
          <w:rFonts w:asciiTheme="majorHAnsi" w:hAnsiTheme="majorHAnsi"/>
        </w:rPr>
        <w:t xml:space="preserve">Provide insights into which model performs better and why. </w:t>
      </w:r>
      <w:r w:rsidRPr="00BB66C3">
        <w:rPr>
          <w:rFonts w:asciiTheme="majorHAnsi" w:hAnsiTheme="majorHAnsi"/>
          <w:b/>
          <w:bCs/>
        </w:rPr>
        <w:t xml:space="preserve">Answer without justification </w:t>
      </w:r>
      <w:proofErr w:type="gramStart"/>
      <w:r w:rsidRPr="00BB66C3">
        <w:rPr>
          <w:rFonts w:asciiTheme="majorHAnsi" w:hAnsiTheme="majorHAnsi"/>
          <w:b/>
          <w:bCs/>
        </w:rPr>
        <w:t>will not be awarded</w:t>
      </w:r>
      <w:proofErr w:type="gramEnd"/>
      <w:r w:rsidRPr="00BB66C3">
        <w:rPr>
          <w:rFonts w:asciiTheme="majorHAnsi" w:hAnsiTheme="majorHAnsi"/>
          <w:b/>
          <w:bCs/>
        </w:rPr>
        <w:t xml:space="preserve"> marks.</w:t>
      </w:r>
    </w:p>
    <w:p w14:paraId="245EB15E" w14:textId="092936E7" w:rsidR="00510763" w:rsidRDefault="00510763" w:rsidP="00510763">
      <w:pPr>
        <w:jc w:val="both"/>
        <w:rPr>
          <w:rFonts w:asciiTheme="majorHAnsi" w:hAnsiTheme="majorHAnsi"/>
        </w:rPr>
      </w:pPr>
    </w:p>
    <w:p w14:paraId="0D2BDEB0" w14:textId="0DA9B7E2" w:rsidR="00510763" w:rsidRPr="00510763" w:rsidRDefault="00510763" w:rsidP="00510763">
      <w:pPr>
        <w:jc w:val="both"/>
        <w:rPr>
          <w:rFonts w:asciiTheme="majorHAnsi" w:hAnsiTheme="majorHAnsi"/>
          <w:b/>
          <w:i/>
          <w:u w:val="single"/>
        </w:rPr>
      </w:pPr>
      <w:bookmarkStart w:id="0" w:name="_GoBack"/>
      <w:r w:rsidRPr="00510763">
        <w:rPr>
          <w:rFonts w:asciiTheme="majorHAnsi" w:hAnsiTheme="majorHAnsi"/>
          <w:b/>
          <w:i/>
          <w:u w:val="single"/>
        </w:rPr>
        <w:t xml:space="preserve">For clarifications, contact </w:t>
      </w:r>
      <w:proofErr w:type="spellStart"/>
      <w:r w:rsidRPr="00510763">
        <w:rPr>
          <w:rFonts w:asciiTheme="majorHAnsi" w:hAnsiTheme="majorHAnsi"/>
          <w:b/>
          <w:i/>
          <w:u w:val="single"/>
        </w:rPr>
        <w:t>Srinivasa</w:t>
      </w:r>
      <w:proofErr w:type="spellEnd"/>
      <w:r w:rsidRPr="00510763">
        <w:rPr>
          <w:rFonts w:asciiTheme="majorHAnsi" w:hAnsiTheme="majorHAnsi"/>
          <w:b/>
          <w:i/>
          <w:u w:val="single"/>
        </w:rPr>
        <w:t xml:space="preserve"> Rao </w:t>
      </w:r>
      <w:proofErr w:type="spellStart"/>
      <w:r w:rsidRPr="00510763">
        <w:rPr>
          <w:rFonts w:asciiTheme="majorHAnsi" w:hAnsiTheme="majorHAnsi"/>
          <w:b/>
          <w:i/>
          <w:u w:val="single"/>
        </w:rPr>
        <w:t>Kongara</w:t>
      </w:r>
      <w:proofErr w:type="spellEnd"/>
      <w:r w:rsidRPr="00510763">
        <w:rPr>
          <w:rFonts w:asciiTheme="majorHAnsi" w:hAnsiTheme="majorHAnsi"/>
          <w:b/>
          <w:i/>
          <w:u w:val="single"/>
        </w:rPr>
        <w:t> (kongaras@wilp.bits-pilani.ac.in)</w:t>
      </w:r>
    </w:p>
    <w:bookmarkEnd w:id="0"/>
    <w:p w14:paraId="7095F941" w14:textId="77777777" w:rsidR="00D010F7" w:rsidRPr="00BB66C3" w:rsidRDefault="00D010F7" w:rsidP="00D010F7">
      <w:pPr>
        <w:jc w:val="both"/>
        <w:rPr>
          <w:rFonts w:asciiTheme="majorHAnsi" w:hAnsiTheme="majorHAnsi"/>
        </w:rPr>
      </w:pPr>
    </w:p>
    <w:p w14:paraId="47BBA28B" w14:textId="77777777" w:rsidR="00D010F7" w:rsidRPr="00BB66C3" w:rsidRDefault="00D010F7" w:rsidP="00D010F7">
      <w:pPr>
        <w:jc w:val="both"/>
        <w:rPr>
          <w:rFonts w:asciiTheme="majorHAnsi" w:hAnsiTheme="majorHAnsi"/>
        </w:rPr>
      </w:pPr>
    </w:p>
    <w:p w14:paraId="787CFB41" w14:textId="2EE8A424" w:rsidR="0077062E" w:rsidRPr="00BB66C3" w:rsidRDefault="0077062E" w:rsidP="00D010F7">
      <w:pPr>
        <w:jc w:val="both"/>
        <w:rPr>
          <w:rFonts w:asciiTheme="majorHAnsi" w:hAnsiTheme="majorHAnsi"/>
        </w:rPr>
      </w:pPr>
    </w:p>
    <w:sectPr w:rsidR="0077062E" w:rsidRPr="00BB6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Latha">
    <w:altName w:val="Leelawadee UI Semilight"/>
    <w:panose1 w:val="02000400000000000000"/>
    <w:charset w:val="00"/>
    <w:family w:val="swiss"/>
    <w:pitch w:val="variable"/>
    <w:sig w:usb0="000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33DB"/>
    <w:multiLevelType w:val="multilevel"/>
    <w:tmpl w:val="404C1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D264D"/>
    <w:multiLevelType w:val="multilevel"/>
    <w:tmpl w:val="321C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215CC"/>
    <w:multiLevelType w:val="multilevel"/>
    <w:tmpl w:val="C6124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B2B08"/>
    <w:multiLevelType w:val="hybridMultilevel"/>
    <w:tmpl w:val="3424B3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8AD4DE3"/>
    <w:multiLevelType w:val="multilevel"/>
    <w:tmpl w:val="8352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E00B63"/>
    <w:multiLevelType w:val="hybridMultilevel"/>
    <w:tmpl w:val="42761F36"/>
    <w:lvl w:ilvl="0" w:tplc="4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22A6904"/>
    <w:multiLevelType w:val="multilevel"/>
    <w:tmpl w:val="3E165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E05A43"/>
    <w:multiLevelType w:val="multilevel"/>
    <w:tmpl w:val="28A4A9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206F7A"/>
    <w:multiLevelType w:val="hybridMultilevel"/>
    <w:tmpl w:val="BA32AA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04D4FAB"/>
    <w:multiLevelType w:val="hybridMultilevel"/>
    <w:tmpl w:val="2C3C5A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513B0425"/>
    <w:multiLevelType w:val="multilevel"/>
    <w:tmpl w:val="7EDE9F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2F6084"/>
    <w:multiLevelType w:val="multilevel"/>
    <w:tmpl w:val="EDEC1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E55452"/>
    <w:multiLevelType w:val="multilevel"/>
    <w:tmpl w:val="28245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B629D2"/>
    <w:multiLevelType w:val="hybridMultilevel"/>
    <w:tmpl w:val="1BD041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7B111E00"/>
    <w:multiLevelType w:val="hybridMultilevel"/>
    <w:tmpl w:val="9B3486AC"/>
    <w:lvl w:ilvl="0" w:tplc="4809000F">
      <w:start w:val="1"/>
      <w:numFmt w:val="decimal"/>
      <w:lvlText w:val="%1."/>
      <w:lvlJc w:val="left"/>
      <w:pPr>
        <w:ind w:left="720" w:hanging="360"/>
      </w:pPr>
    </w:lvl>
    <w:lvl w:ilvl="1" w:tplc="E24ABCCA">
      <w:start w:val="1"/>
      <w:numFmt w:val="lowerLetter"/>
      <w:lvlText w:val="%2."/>
      <w:lvlJc w:val="left"/>
      <w:pPr>
        <w:ind w:left="1440" w:hanging="360"/>
      </w:pPr>
      <w:rPr>
        <w:rFonts w:asciiTheme="minorHAnsi" w:eastAsiaTheme="minorHAnsi" w:hAnsiTheme="minorHAnsi" w:cstheme="minorBidi"/>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3"/>
  </w:num>
  <w:num w:numId="3">
    <w:abstractNumId w:val="13"/>
  </w:num>
  <w:num w:numId="4">
    <w:abstractNumId w:val="5"/>
  </w:num>
  <w:num w:numId="5">
    <w:abstractNumId w:val="14"/>
  </w:num>
  <w:num w:numId="6">
    <w:abstractNumId w:val="6"/>
  </w:num>
  <w:num w:numId="7">
    <w:abstractNumId w:val="12"/>
    <w:lvlOverride w:ilvl="0">
      <w:lvl w:ilvl="0">
        <w:numFmt w:val="lowerLetter"/>
        <w:lvlText w:val="%1."/>
        <w:lvlJc w:val="left"/>
      </w:lvl>
    </w:lvlOverride>
  </w:num>
  <w:num w:numId="8">
    <w:abstractNumId w:val="12"/>
    <w:lvlOverride w:ilvl="0">
      <w:lvl w:ilvl="0">
        <w:numFmt w:val="lowerLetter"/>
        <w:lvlText w:val="%1."/>
        <w:lvlJc w:val="left"/>
      </w:lvl>
    </w:lvlOverride>
  </w:num>
  <w:num w:numId="9">
    <w:abstractNumId w:val="11"/>
  </w:num>
  <w:num w:numId="10">
    <w:abstractNumId w:val="2"/>
    <w:lvlOverride w:ilvl="0">
      <w:lvl w:ilvl="0">
        <w:numFmt w:val="lowerLetter"/>
        <w:lvlText w:val="%1."/>
        <w:lvlJc w:val="left"/>
      </w:lvl>
    </w:lvlOverride>
  </w:num>
  <w:num w:numId="11">
    <w:abstractNumId w:val="0"/>
  </w:num>
  <w:num w:numId="12">
    <w:abstractNumId w:val="10"/>
    <w:lvlOverride w:ilvl="0">
      <w:lvl w:ilvl="0">
        <w:numFmt w:val="lowerLetter"/>
        <w:lvlText w:val="%1."/>
        <w:lvlJc w:val="left"/>
      </w:lvl>
    </w:lvlOverride>
  </w:num>
  <w:num w:numId="13">
    <w:abstractNumId w:val="10"/>
    <w:lvlOverride w:ilvl="1">
      <w:lvl w:ilvl="1">
        <w:numFmt w:val="lowerRoman"/>
        <w:lvlText w:val="%2."/>
        <w:lvlJc w:val="right"/>
      </w:lvl>
    </w:lvlOverride>
  </w:num>
  <w:num w:numId="14">
    <w:abstractNumId w:val="10"/>
    <w:lvlOverride w:ilvl="1">
      <w:lvl w:ilvl="1">
        <w:numFmt w:val="lowerRoman"/>
        <w:lvlText w:val="%2."/>
        <w:lvlJc w:val="right"/>
      </w:lvl>
    </w:lvlOverride>
  </w:num>
  <w:num w:numId="15">
    <w:abstractNumId w:val="10"/>
    <w:lvlOverride w:ilvl="0">
      <w:lvl w:ilvl="0">
        <w:numFmt w:val="lowerLetter"/>
        <w:lvlText w:val="%1."/>
        <w:lvlJc w:val="left"/>
      </w:lvl>
    </w:lvlOverride>
  </w:num>
  <w:num w:numId="16">
    <w:abstractNumId w:val="10"/>
    <w:lvlOverride w:ilvl="1">
      <w:lvl w:ilvl="1">
        <w:numFmt w:val="lowerRoman"/>
        <w:lvlText w:val="%2."/>
        <w:lvlJc w:val="right"/>
      </w:lvl>
    </w:lvlOverride>
  </w:num>
  <w:num w:numId="17">
    <w:abstractNumId w:val="7"/>
    <w:lvlOverride w:ilvl="0">
      <w:lvl w:ilvl="0">
        <w:numFmt w:val="decimal"/>
        <w:lvlText w:val="%1."/>
        <w:lvlJc w:val="left"/>
      </w:lvl>
    </w:lvlOverride>
  </w:num>
  <w:num w:numId="18">
    <w:abstractNumId w:val="4"/>
    <w:lvlOverride w:ilvl="0">
      <w:lvl w:ilvl="0">
        <w:numFmt w:val="lowerLetter"/>
        <w:lvlText w:val="%1."/>
        <w:lvlJc w:val="left"/>
      </w:lvl>
    </w:lvlOverride>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746"/>
    <w:rsid w:val="00451918"/>
    <w:rsid w:val="004A6F1C"/>
    <w:rsid w:val="00510763"/>
    <w:rsid w:val="006928EF"/>
    <w:rsid w:val="0077062E"/>
    <w:rsid w:val="00946842"/>
    <w:rsid w:val="00BB66C3"/>
    <w:rsid w:val="00BE0199"/>
    <w:rsid w:val="00CF3F49"/>
    <w:rsid w:val="00D010F7"/>
    <w:rsid w:val="00D55915"/>
    <w:rsid w:val="00E57015"/>
    <w:rsid w:val="00F25746"/>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B81997"/>
  <w15:chartTrackingRefBased/>
  <w15:docId w15:val="{D41945C9-CB46-4D1C-978C-5DC6A6834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7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57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57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57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57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5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7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57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57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7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7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746"/>
    <w:rPr>
      <w:rFonts w:eastAsiaTheme="majorEastAsia" w:cstheme="majorBidi"/>
      <w:color w:val="272727" w:themeColor="text1" w:themeTint="D8"/>
    </w:rPr>
  </w:style>
  <w:style w:type="paragraph" w:styleId="Title">
    <w:name w:val="Title"/>
    <w:basedOn w:val="Normal"/>
    <w:next w:val="Normal"/>
    <w:link w:val="TitleChar"/>
    <w:uiPriority w:val="10"/>
    <w:qFormat/>
    <w:rsid w:val="00F25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746"/>
    <w:pPr>
      <w:spacing w:before="160"/>
      <w:jc w:val="center"/>
    </w:pPr>
    <w:rPr>
      <w:i/>
      <w:iCs/>
      <w:color w:val="404040" w:themeColor="text1" w:themeTint="BF"/>
    </w:rPr>
  </w:style>
  <w:style w:type="character" w:customStyle="1" w:styleId="QuoteChar">
    <w:name w:val="Quote Char"/>
    <w:basedOn w:val="DefaultParagraphFont"/>
    <w:link w:val="Quote"/>
    <w:uiPriority w:val="29"/>
    <w:rsid w:val="00F25746"/>
    <w:rPr>
      <w:i/>
      <w:iCs/>
      <w:color w:val="404040" w:themeColor="text1" w:themeTint="BF"/>
    </w:rPr>
  </w:style>
  <w:style w:type="paragraph" w:styleId="ListParagraph">
    <w:name w:val="List Paragraph"/>
    <w:basedOn w:val="Normal"/>
    <w:uiPriority w:val="34"/>
    <w:qFormat/>
    <w:rsid w:val="00F25746"/>
    <w:pPr>
      <w:ind w:left="720"/>
      <w:contextualSpacing/>
    </w:pPr>
  </w:style>
  <w:style w:type="character" w:styleId="IntenseEmphasis">
    <w:name w:val="Intense Emphasis"/>
    <w:basedOn w:val="DefaultParagraphFont"/>
    <w:uiPriority w:val="21"/>
    <w:qFormat/>
    <w:rsid w:val="00F25746"/>
    <w:rPr>
      <w:i/>
      <w:iCs/>
      <w:color w:val="0F4761" w:themeColor="accent1" w:themeShade="BF"/>
    </w:rPr>
  </w:style>
  <w:style w:type="paragraph" w:styleId="IntenseQuote">
    <w:name w:val="Intense Quote"/>
    <w:basedOn w:val="Normal"/>
    <w:next w:val="Normal"/>
    <w:link w:val="IntenseQuoteChar"/>
    <w:uiPriority w:val="30"/>
    <w:qFormat/>
    <w:rsid w:val="00F257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5746"/>
    <w:rPr>
      <w:i/>
      <w:iCs/>
      <w:color w:val="0F4761" w:themeColor="accent1" w:themeShade="BF"/>
    </w:rPr>
  </w:style>
  <w:style w:type="character" w:styleId="IntenseReference">
    <w:name w:val="Intense Reference"/>
    <w:basedOn w:val="DefaultParagraphFont"/>
    <w:uiPriority w:val="32"/>
    <w:qFormat/>
    <w:rsid w:val="00F25746"/>
    <w:rPr>
      <w:b/>
      <w:bCs/>
      <w:smallCaps/>
      <w:color w:val="0F4761" w:themeColor="accent1" w:themeShade="BF"/>
      <w:spacing w:val="5"/>
    </w:rPr>
  </w:style>
  <w:style w:type="character" w:styleId="Hyperlink">
    <w:name w:val="Hyperlink"/>
    <w:basedOn w:val="DefaultParagraphFont"/>
    <w:uiPriority w:val="99"/>
    <w:unhideWhenUsed/>
    <w:rsid w:val="00451918"/>
    <w:rPr>
      <w:color w:val="467886" w:themeColor="hyperlink"/>
      <w:u w:val="single"/>
    </w:rPr>
  </w:style>
  <w:style w:type="character" w:customStyle="1" w:styleId="UnresolvedMention">
    <w:name w:val="Unresolved Mention"/>
    <w:basedOn w:val="DefaultParagraphFont"/>
    <w:uiPriority w:val="99"/>
    <w:semiHidden/>
    <w:unhideWhenUsed/>
    <w:rsid w:val="00451918"/>
    <w:rPr>
      <w:color w:val="605E5C"/>
      <w:shd w:val="clear" w:color="auto" w:fill="E1DFDD"/>
    </w:rPr>
  </w:style>
  <w:style w:type="character" w:styleId="FollowedHyperlink">
    <w:name w:val="FollowedHyperlink"/>
    <w:basedOn w:val="DefaultParagraphFont"/>
    <w:uiPriority w:val="99"/>
    <w:semiHidden/>
    <w:unhideWhenUsed/>
    <w:rsid w:val="0077062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12418">
      <w:bodyDiv w:val="1"/>
      <w:marLeft w:val="0"/>
      <w:marRight w:val="0"/>
      <w:marTop w:val="0"/>
      <w:marBottom w:val="0"/>
      <w:divBdr>
        <w:top w:val="none" w:sz="0" w:space="0" w:color="auto"/>
        <w:left w:val="none" w:sz="0" w:space="0" w:color="auto"/>
        <w:bottom w:val="none" w:sz="0" w:space="0" w:color="auto"/>
        <w:right w:val="none" w:sz="0" w:space="0" w:color="auto"/>
      </w:divBdr>
    </w:div>
    <w:div w:id="215632877">
      <w:bodyDiv w:val="1"/>
      <w:marLeft w:val="0"/>
      <w:marRight w:val="0"/>
      <w:marTop w:val="0"/>
      <w:marBottom w:val="0"/>
      <w:divBdr>
        <w:top w:val="none" w:sz="0" w:space="0" w:color="auto"/>
        <w:left w:val="none" w:sz="0" w:space="0" w:color="auto"/>
        <w:bottom w:val="none" w:sz="0" w:space="0" w:color="auto"/>
        <w:right w:val="none" w:sz="0" w:space="0" w:color="auto"/>
      </w:divBdr>
    </w:div>
    <w:div w:id="281155069">
      <w:bodyDiv w:val="1"/>
      <w:marLeft w:val="0"/>
      <w:marRight w:val="0"/>
      <w:marTop w:val="0"/>
      <w:marBottom w:val="0"/>
      <w:divBdr>
        <w:top w:val="none" w:sz="0" w:space="0" w:color="auto"/>
        <w:left w:val="none" w:sz="0" w:space="0" w:color="auto"/>
        <w:bottom w:val="none" w:sz="0" w:space="0" w:color="auto"/>
        <w:right w:val="none" w:sz="0" w:space="0" w:color="auto"/>
      </w:divBdr>
    </w:div>
    <w:div w:id="398138808">
      <w:bodyDiv w:val="1"/>
      <w:marLeft w:val="0"/>
      <w:marRight w:val="0"/>
      <w:marTop w:val="0"/>
      <w:marBottom w:val="0"/>
      <w:divBdr>
        <w:top w:val="none" w:sz="0" w:space="0" w:color="auto"/>
        <w:left w:val="none" w:sz="0" w:space="0" w:color="auto"/>
        <w:bottom w:val="none" w:sz="0" w:space="0" w:color="auto"/>
        <w:right w:val="none" w:sz="0" w:space="0" w:color="auto"/>
      </w:divBdr>
    </w:div>
    <w:div w:id="472791106">
      <w:bodyDiv w:val="1"/>
      <w:marLeft w:val="0"/>
      <w:marRight w:val="0"/>
      <w:marTop w:val="0"/>
      <w:marBottom w:val="0"/>
      <w:divBdr>
        <w:top w:val="none" w:sz="0" w:space="0" w:color="auto"/>
        <w:left w:val="none" w:sz="0" w:space="0" w:color="auto"/>
        <w:bottom w:val="none" w:sz="0" w:space="0" w:color="auto"/>
        <w:right w:val="none" w:sz="0" w:space="0" w:color="auto"/>
      </w:divBdr>
    </w:div>
    <w:div w:id="561872825">
      <w:bodyDiv w:val="1"/>
      <w:marLeft w:val="0"/>
      <w:marRight w:val="0"/>
      <w:marTop w:val="0"/>
      <w:marBottom w:val="0"/>
      <w:divBdr>
        <w:top w:val="none" w:sz="0" w:space="0" w:color="auto"/>
        <w:left w:val="none" w:sz="0" w:space="0" w:color="auto"/>
        <w:bottom w:val="none" w:sz="0" w:space="0" w:color="auto"/>
        <w:right w:val="none" w:sz="0" w:space="0" w:color="auto"/>
      </w:divBdr>
    </w:div>
    <w:div w:id="685864212">
      <w:bodyDiv w:val="1"/>
      <w:marLeft w:val="0"/>
      <w:marRight w:val="0"/>
      <w:marTop w:val="0"/>
      <w:marBottom w:val="0"/>
      <w:divBdr>
        <w:top w:val="none" w:sz="0" w:space="0" w:color="auto"/>
        <w:left w:val="none" w:sz="0" w:space="0" w:color="auto"/>
        <w:bottom w:val="none" w:sz="0" w:space="0" w:color="auto"/>
        <w:right w:val="none" w:sz="0" w:space="0" w:color="auto"/>
      </w:divBdr>
    </w:div>
    <w:div w:id="696197491">
      <w:bodyDiv w:val="1"/>
      <w:marLeft w:val="0"/>
      <w:marRight w:val="0"/>
      <w:marTop w:val="0"/>
      <w:marBottom w:val="0"/>
      <w:divBdr>
        <w:top w:val="none" w:sz="0" w:space="0" w:color="auto"/>
        <w:left w:val="none" w:sz="0" w:space="0" w:color="auto"/>
        <w:bottom w:val="none" w:sz="0" w:space="0" w:color="auto"/>
        <w:right w:val="none" w:sz="0" w:space="0" w:color="auto"/>
      </w:divBdr>
    </w:div>
    <w:div w:id="808859322">
      <w:bodyDiv w:val="1"/>
      <w:marLeft w:val="0"/>
      <w:marRight w:val="0"/>
      <w:marTop w:val="0"/>
      <w:marBottom w:val="0"/>
      <w:divBdr>
        <w:top w:val="none" w:sz="0" w:space="0" w:color="auto"/>
        <w:left w:val="none" w:sz="0" w:space="0" w:color="auto"/>
        <w:bottom w:val="none" w:sz="0" w:space="0" w:color="auto"/>
        <w:right w:val="none" w:sz="0" w:space="0" w:color="auto"/>
      </w:divBdr>
    </w:div>
    <w:div w:id="809054992">
      <w:bodyDiv w:val="1"/>
      <w:marLeft w:val="0"/>
      <w:marRight w:val="0"/>
      <w:marTop w:val="0"/>
      <w:marBottom w:val="0"/>
      <w:divBdr>
        <w:top w:val="none" w:sz="0" w:space="0" w:color="auto"/>
        <w:left w:val="none" w:sz="0" w:space="0" w:color="auto"/>
        <w:bottom w:val="none" w:sz="0" w:space="0" w:color="auto"/>
        <w:right w:val="none" w:sz="0" w:space="0" w:color="auto"/>
      </w:divBdr>
    </w:div>
    <w:div w:id="1019084870">
      <w:bodyDiv w:val="1"/>
      <w:marLeft w:val="0"/>
      <w:marRight w:val="0"/>
      <w:marTop w:val="0"/>
      <w:marBottom w:val="0"/>
      <w:divBdr>
        <w:top w:val="none" w:sz="0" w:space="0" w:color="auto"/>
        <w:left w:val="none" w:sz="0" w:space="0" w:color="auto"/>
        <w:bottom w:val="none" w:sz="0" w:space="0" w:color="auto"/>
        <w:right w:val="none" w:sz="0" w:space="0" w:color="auto"/>
      </w:divBdr>
    </w:div>
    <w:div w:id="1093890298">
      <w:bodyDiv w:val="1"/>
      <w:marLeft w:val="0"/>
      <w:marRight w:val="0"/>
      <w:marTop w:val="0"/>
      <w:marBottom w:val="0"/>
      <w:divBdr>
        <w:top w:val="none" w:sz="0" w:space="0" w:color="auto"/>
        <w:left w:val="none" w:sz="0" w:space="0" w:color="auto"/>
        <w:bottom w:val="none" w:sz="0" w:space="0" w:color="auto"/>
        <w:right w:val="none" w:sz="0" w:space="0" w:color="auto"/>
      </w:divBdr>
    </w:div>
    <w:div w:id="1182663004">
      <w:bodyDiv w:val="1"/>
      <w:marLeft w:val="0"/>
      <w:marRight w:val="0"/>
      <w:marTop w:val="0"/>
      <w:marBottom w:val="0"/>
      <w:divBdr>
        <w:top w:val="none" w:sz="0" w:space="0" w:color="auto"/>
        <w:left w:val="none" w:sz="0" w:space="0" w:color="auto"/>
        <w:bottom w:val="none" w:sz="0" w:space="0" w:color="auto"/>
        <w:right w:val="none" w:sz="0" w:space="0" w:color="auto"/>
      </w:divBdr>
    </w:div>
    <w:div w:id="1242060706">
      <w:bodyDiv w:val="1"/>
      <w:marLeft w:val="0"/>
      <w:marRight w:val="0"/>
      <w:marTop w:val="0"/>
      <w:marBottom w:val="0"/>
      <w:divBdr>
        <w:top w:val="none" w:sz="0" w:space="0" w:color="auto"/>
        <w:left w:val="none" w:sz="0" w:space="0" w:color="auto"/>
        <w:bottom w:val="none" w:sz="0" w:space="0" w:color="auto"/>
        <w:right w:val="none" w:sz="0" w:space="0" w:color="auto"/>
      </w:divBdr>
    </w:div>
    <w:div w:id="1414087226">
      <w:bodyDiv w:val="1"/>
      <w:marLeft w:val="0"/>
      <w:marRight w:val="0"/>
      <w:marTop w:val="0"/>
      <w:marBottom w:val="0"/>
      <w:divBdr>
        <w:top w:val="none" w:sz="0" w:space="0" w:color="auto"/>
        <w:left w:val="none" w:sz="0" w:space="0" w:color="auto"/>
        <w:bottom w:val="none" w:sz="0" w:space="0" w:color="auto"/>
        <w:right w:val="none" w:sz="0" w:space="0" w:color="auto"/>
      </w:divBdr>
    </w:div>
    <w:div w:id="1670281700">
      <w:bodyDiv w:val="1"/>
      <w:marLeft w:val="0"/>
      <w:marRight w:val="0"/>
      <w:marTop w:val="0"/>
      <w:marBottom w:val="0"/>
      <w:divBdr>
        <w:top w:val="none" w:sz="0" w:space="0" w:color="auto"/>
        <w:left w:val="none" w:sz="0" w:space="0" w:color="auto"/>
        <w:bottom w:val="none" w:sz="0" w:space="0" w:color="auto"/>
        <w:right w:val="none" w:sz="0" w:space="0" w:color="auto"/>
      </w:divBdr>
    </w:div>
    <w:div w:id="1699743582">
      <w:bodyDiv w:val="1"/>
      <w:marLeft w:val="0"/>
      <w:marRight w:val="0"/>
      <w:marTop w:val="0"/>
      <w:marBottom w:val="0"/>
      <w:divBdr>
        <w:top w:val="none" w:sz="0" w:space="0" w:color="auto"/>
        <w:left w:val="none" w:sz="0" w:space="0" w:color="auto"/>
        <w:bottom w:val="none" w:sz="0" w:space="0" w:color="auto"/>
        <w:right w:val="none" w:sz="0" w:space="0" w:color="auto"/>
      </w:divBdr>
    </w:div>
    <w:div w:id="1740401530">
      <w:bodyDiv w:val="1"/>
      <w:marLeft w:val="0"/>
      <w:marRight w:val="0"/>
      <w:marTop w:val="0"/>
      <w:marBottom w:val="0"/>
      <w:divBdr>
        <w:top w:val="none" w:sz="0" w:space="0" w:color="auto"/>
        <w:left w:val="none" w:sz="0" w:space="0" w:color="auto"/>
        <w:bottom w:val="none" w:sz="0" w:space="0" w:color="auto"/>
        <w:right w:val="none" w:sz="0" w:space="0" w:color="auto"/>
      </w:divBdr>
    </w:div>
    <w:div w:id="1815486230">
      <w:bodyDiv w:val="1"/>
      <w:marLeft w:val="0"/>
      <w:marRight w:val="0"/>
      <w:marTop w:val="0"/>
      <w:marBottom w:val="0"/>
      <w:divBdr>
        <w:top w:val="none" w:sz="0" w:space="0" w:color="auto"/>
        <w:left w:val="none" w:sz="0" w:space="0" w:color="auto"/>
        <w:bottom w:val="none" w:sz="0" w:space="0" w:color="auto"/>
        <w:right w:val="none" w:sz="0" w:space="0" w:color="auto"/>
      </w:divBdr>
    </w:div>
    <w:div w:id="1915503037">
      <w:bodyDiv w:val="1"/>
      <w:marLeft w:val="0"/>
      <w:marRight w:val="0"/>
      <w:marTop w:val="0"/>
      <w:marBottom w:val="0"/>
      <w:divBdr>
        <w:top w:val="none" w:sz="0" w:space="0" w:color="auto"/>
        <w:left w:val="none" w:sz="0" w:space="0" w:color="auto"/>
        <w:bottom w:val="none" w:sz="0" w:space="0" w:color="auto"/>
        <w:right w:val="none" w:sz="0" w:space="0" w:color="auto"/>
      </w:divBdr>
    </w:div>
    <w:div w:id="1979072573">
      <w:bodyDiv w:val="1"/>
      <w:marLeft w:val="0"/>
      <w:marRight w:val="0"/>
      <w:marTop w:val="0"/>
      <w:marBottom w:val="0"/>
      <w:divBdr>
        <w:top w:val="none" w:sz="0" w:space="0" w:color="auto"/>
        <w:left w:val="none" w:sz="0" w:space="0" w:color="auto"/>
        <w:bottom w:val="none" w:sz="0" w:space="0" w:color="auto"/>
        <w:right w:val="none" w:sz="0" w:space="0" w:color="auto"/>
      </w:divBdr>
    </w:div>
    <w:div w:id="2012680140">
      <w:bodyDiv w:val="1"/>
      <w:marLeft w:val="0"/>
      <w:marRight w:val="0"/>
      <w:marTop w:val="0"/>
      <w:marBottom w:val="0"/>
      <w:divBdr>
        <w:top w:val="none" w:sz="0" w:space="0" w:color="auto"/>
        <w:left w:val="none" w:sz="0" w:space="0" w:color="auto"/>
        <w:bottom w:val="none" w:sz="0" w:space="0" w:color="auto"/>
        <w:right w:val="none" w:sz="0" w:space="0" w:color="auto"/>
      </w:divBdr>
    </w:div>
    <w:div w:id="208386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mnwong/NSL-KDD-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Nivethitha Somu</dc:creator>
  <cp:keywords/>
  <dc:description/>
  <cp:lastModifiedBy>SWARNA CHAUDHARY .</cp:lastModifiedBy>
  <cp:revision>3</cp:revision>
  <dcterms:created xsi:type="dcterms:W3CDTF">2024-12-23T17:28:00Z</dcterms:created>
  <dcterms:modified xsi:type="dcterms:W3CDTF">2024-12-28T10:05:00Z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633877ec-bbc0-4a6f-83c1-8bffe8eaca3f</vt:lpwstr>
  </property>
</Properties>
</file>