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458.1818181818182" w:lineRule="auto"/>
        <w:ind w:right="120"/>
        <w:rPr>
          <w:rFonts w:ascii="Roboto" w:cs="Roboto" w:eastAsia="Roboto" w:hAnsi="Roboto"/>
          <w:b w:val="1"/>
          <w:color w:val="1f1f1f"/>
          <w:sz w:val="34"/>
          <w:szCs w:val="34"/>
        </w:rPr>
      </w:pPr>
      <w:r w:rsidDel="00000000" w:rsidR="00000000" w:rsidRPr="00000000">
        <w:rPr>
          <w:rFonts w:ascii="Roboto" w:cs="Roboto" w:eastAsia="Roboto" w:hAnsi="Roboto"/>
          <w:color w:val="1f1f1f"/>
          <w:sz w:val="34"/>
          <w:szCs w:val="34"/>
          <w:rtl w:val="0"/>
        </w:rPr>
        <w:t xml:space="preserve">S1-24_AIMLCZG565: Correction in the numerical example - </w:t>
      </w:r>
      <w:r w:rsidDel="00000000" w:rsidR="00000000" w:rsidRPr="00000000">
        <w:rPr>
          <w:rFonts w:ascii="Roboto" w:cs="Roboto" w:eastAsia="Roboto" w:hAnsi="Roboto"/>
          <w:b w:val="1"/>
          <w:color w:val="1f1f1f"/>
          <w:sz w:val="34"/>
          <w:szCs w:val="34"/>
          <w:rtl w:val="0"/>
        </w:rPr>
        <w:t xml:space="preserve">regularized cost function and weight update</w:t>
      </w:r>
    </w:p>
    <w:p w:rsidR="00000000" w:rsidDel="00000000" w:rsidP="00000000" w:rsidRDefault="00000000" w:rsidRPr="00000000" w14:paraId="00000003">
      <w:pPr>
        <w:spacing w:line="294.5454545454545" w:lineRule="auto"/>
        <w:ind w:right="100"/>
        <w:rPr>
          <w:rFonts w:ascii="Roboto" w:cs="Roboto" w:eastAsia="Roboto" w:hAnsi="Roboto"/>
          <w:color w:val="222222"/>
        </w:rPr>
      </w:pPr>
      <w:r w:rsidDel="00000000" w:rsidR="00000000" w:rsidRPr="00000000">
        <w:rPr>
          <w:rFonts w:ascii="Roboto" w:cs="Roboto" w:eastAsia="Roboto" w:hAnsi="Roboto"/>
          <w:color w:val="222222"/>
          <w:rtl w:val="0"/>
        </w:rPr>
        <w:t xml:space="preserve">Inbox</w:t>
      </w:r>
    </w:p>
    <w:p w:rsidR="00000000" w:rsidDel="00000000" w:rsidP="00000000" w:rsidRDefault="00000000" w:rsidRPr="00000000" w14:paraId="00000004">
      <w:pPr>
        <w:spacing w:line="294.5454545454545" w:lineRule="auto"/>
        <w:ind w:right="100"/>
        <w:rPr>
          <w:rFonts w:ascii="Roboto" w:cs="Roboto" w:eastAsia="Roboto" w:hAnsi="Roboto"/>
          <w:color w:val="222222"/>
        </w:rPr>
      </w:pPr>
      <w:r w:rsidDel="00000000" w:rsidR="00000000" w:rsidRPr="00000000">
        <w:rPr>
          <w:rFonts w:ascii="Roboto" w:cs="Roboto" w:eastAsia="Roboto" w:hAnsi="Roboto"/>
          <w:color w:val="222222"/>
          <w:rtl w:val="0"/>
        </w:rPr>
        <w:t xml:space="preserve">Search for all messages with label Inbox</w:t>
      </w:r>
    </w:p>
    <w:p w:rsidR="00000000" w:rsidDel="00000000" w:rsidP="00000000" w:rsidRDefault="00000000" w:rsidRPr="00000000" w14:paraId="00000005">
      <w:pPr>
        <w:spacing w:line="294.5454545454545" w:lineRule="auto"/>
        <w:ind w:right="100"/>
        <w:rPr>
          <w:rFonts w:ascii="Roboto" w:cs="Roboto" w:eastAsia="Roboto" w:hAnsi="Roboto"/>
          <w:color w:val="222222"/>
        </w:rPr>
      </w:pPr>
      <w:r w:rsidDel="00000000" w:rsidR="00000000" w:rsidRPr="00000000">
        <w:rPr>
          <w:rFonts w:ascii="Roboto" w:cs="Roboto" w:eastAsia="Roboto" w:hAnsi="Roboto"/>
          <w:color w:val="222222"/>
          <w:rtl w:val="0"/>
        </w:rPr>
        <w:t xml:space="preserve">Remove label Inbox from this conversation</w:t>
      </w:r>
    </w:p>
    <w:p w:rsidR="00000000" w:rsidDel="00000000" w:rsidP="00000000" w:rsidRDefault="00000000" w:rsidRPr="00000000" w14:paraId="00000006">
      <w:pPr>
        <w:rPr>
          <w:rFonts w:ascii="Roboto" w:cs="Roboto" w:eastAsia="Roboto" w:hAnsi="Roboto"/>
          <w:color w:val="222222"/>
        </w:rPr>
      </w:pPr>
      <w:r w:rsidDel="00000000" w:rsidR="00000000" w:rsidRPr="00000000">
        <w:rPr>
          <w:rFonts w:ascii="Roboto" w:cs="Roboto" w:eastAsia="Roboto" w:hAnsi="Roboto"/>
          <w:color w:val="222222"/>
        </w:rPr>
        <w:drawing>
          <wp:inline distB="114300" distT="114300" distL="114300" distR="114300">
            <wp:extent cx="381000" cy="381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1000" cy="381000"/>
                    </a:xfrm>
                    <a:prstGeom prst="rect"/>
                    <a:ln/>
                  </pic:spPr>
                </pic:pic>
              </a:graphicData>
            </a:graphic>
          </wp:inline>
        </w:drawing>
      </w: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31.813953488372"/>
        <w:gridCol w:w="1954.2325581395348"/>
        <w:gridCol w:w="96.74418604651163"/>
        <w:gridCol w:w="677.2093023255813"/>
        <w:tblGridChange w:id="0">
          <w:tblGrid>
            <w:gridCol w:w="6631.813953488372"/>
            <w:gridCol w:w="1954.2325581395348"/>
            <w:gridCol w:w="96.74418604651163"/>
            <w:gridCol w:w="677.209302325581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7">
            <w:pPr>
              <w:rPr>
                <w:rFonts w:ascii="Roboto" w:cs="Roboto" w:eastAsia="Roboto" w:hAnsi="Roboto"/>
                <w:color w:val="222222"/>
              </w:rPr>
            </w:pPr>
            <w:r w:rsidDel="00000000" w:rsidR="00000000" w:rsidRPr="00000000">
              <w:rPr>
                <w:rtl w:val="0"/>
              </w:rPr>
            </w:r>
          </w:p>
          <w:tbl>
            <w:tblPr>
              <w:tblStyle w:val="Table2"/>
              <w:tblW w:w="3207.947214710654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07.9472147106544"/>
              <w:tblGridChange w:id="0">
                <w:tblGrid>
                  <w:gridCol w:w="3207.947214710654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3"/>
                    <w:keepNext w:val="0"/>
                    <w:keepLines w:val="0"/>
                    <w:spacing w:before="280" w:line="276.9230769230769" w:lineRule="auto"/>
                    <w:rPr>
                      <w:rFonts w:ascii="Roboto" w:cs="Roboto" w:eastAsia="Roboto" w:hAnsi="Roboto"/>
                      <w:b w:val="1"/>
                      <w:color w:val="5e5e5e"/>
                      <w:sz w:val="26"/>
                      <w:szCs w:val="26"/>
                    </w:rPr>
                  </w:pPr>
                  <w:bookmarkStart w:colFirst="0" w:colLast="0" w:name="_etp2nm3m3sb2" w:id="0"/>
                  <w:bookmarkEnd w:id="0"/>
                  <w:r w:rsidDel="00000000" w:rsidR="00000000" w:rsidRPr="00000000">
                    <w:rPr>
                      <w:rFonts w:ascii="Roboto" w:cs="Roboto" w:eastAsia="Roboto" w:hAnsi="Roboto"/>
                      <w:b w:val="1"/>
                      <w:color w:val="1f1f1f"/>
                      <w:sz w:val="26"/>
                      <w:szCs w:val="26"/>
                      <w:rtl w:val="0"/>
                    </w:rPr>
                    <w:t xml:space="preserve">Monali Mavani . (via Taxila)</w:t>
                  </w:r>
                  <w:r w:rsidDel="00000000" w:rsidR="00000000" w:rsidRPr="00000000">
                    <w:rPr>
                      <w:rFonts w:ascii="Roboto" w:cs="Roboto" w:eastAsia="Roboto" w:hAnsi="Roboto"/>
                      <w:b w:val="1"/>
                      <w:color w:val="5f6368"/>
                      <w:sz w:val="26"/>
                      <w:szCs w:val="26"/>
                      <w:rtl w:val="0"/>
                    </w:rPr>
                    <w:t xml:space="preserve"> </w:t>
                  </w:r>
                  <w:r w:rsidDel="00000000" w:rsidR="00000000" w:rsidRPr="00000000">
                    <w:rPr>
                      <w:rFonts w:ascii="Roboto" w:cs="Roboto" w:eastAsia="Roboto" w:hAnsi="Roboto"/>
                      <w:b w:val="1"/>
                      <w:color w:val="5e5e5e"/>
                      <w:sz w:val="26"/>
                      <w:szCs w:val="26"/>
                      <w:rtl w:val="0"/>
                    </w:rPr>
                    <w:t xml:space="preserve">noreply@wilp.bits-pilani.ac.in</w:t>
                  </w:r>
                  <w:r w:rsidDel="00000000" w:rsidR="00000000" w:rsidRPr="00000000">
                    <w:rPr>
                      <w:rFonts w:ascii="Roboto" w:cs="Roboto" w:eastAsia="Roboto" w:hAnsi="Roboto"/>
                      <w:b w:val="1"/>
                      <w:color w:val="5f6368"/>
                      <w:sz w:val="26"/>
                      <w:szCs w:val="26"/>
                      <w:rtl w:val="0"/>
                    </w:rPr>
                    <w:t xml:space="preserve"> </w:t>
                  </w:r>
                  <w:hyperlink r:id="rId7">
                    <w:r w:rsidDel="00000000" w:rsidR="00000000" w:rsidRPr="00000000">
                      <w:rPr>
                        <w:rFonts w:ascii="Roboto" w:cs="Roboto" w:eastAsia="Roboto" w:hAnsi="Roboto"/>
                        <w:b w:val="1"/>
                        <w:color w:val="222222"/>
                        <w:sz w:val="26"/>
                        <w:szCs w:val="26"/>
                        <w:u w:val="single"/>
                        <w:rtl w:val="0"/>
                      </w:rPr>
                      <w:t xml:space="preserve">via</w:t>
                    </w:r>
                  </w:hyperlink>
                  <w:r w:rsidDel="00000000" w:rsidR="00000000" w:rsidRPr="00000000">
                    <w:rPr>
                      <w:rFonts w:ascii="Roboto" w:cs="Roboto" w:eastAsia="Roboto" w:hAnsi="Roboto"/>
                      <w:b w:val="1"/>
                      <w:color w:val="5e5e5e"/>
                      <w:sz w:val="26"/>
                      <w:szCs w:val="26"/>
                      <w:rtl w:val="0"/>
                    </w:rPr>
                    <w:t xml:space="preserve"> amazonses.com </w:t>
                  </w:r>
                </w:p>
              </w:tc>
            </w:tr>
          </w:tbl>
          <w:p w:rsidR="00000000" w:rsidDel="00000000" w:rsidP="00000000" w:rsidRDefault="00000000" w:rsidRPr="00000000" w14:paraId="00000009">
            <w:pPr>
              <w:spacing w:line="327.27272727272725" w:lineRule="auto"/>
              <w:rPr>
                <w:rFonts w:ascii="Roboto" w:cs="Roboto" w:eastAsia="Roboto" w:hAnsi="Roboto"/>
                <w:color w:val="2222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line="327.27272727272725" w:lineRule="auto"/>
              <w:jc w:val="right"/>
              <w:rPr>
                <w:rFonts w:ascii="Roboto" w:cs="Roboto" w:eastAsia="Roboto" w:hAnsi="Roboto"/>
                <w:color w:val="5e5e5e"/>
              </w:rPr>
            </w:pPr>
            <w:r w:rsidDel="00000000" w:rsidR="00000000" w:rsidRPr="00000000">
              <w:rPr>
                <w:rFonts w:ascii="Roboto" w:cs="Roboto" w:eastAsia="Roboto" w:hAnsi="Roboto"/>
                <w:color w:val="5e5e5e"/>
                <w:rtl w:val="0"/>
              </w:rPr>
              <w:t xml:space="preserve">Fri, Jan 17, 11:55 AM (1 day ago)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right"/>
              <w:rPr>
                <w:rFonts w:ascii="Roboto" w:cs="Roboto" w:eastAsia="Roboto" w:hAnsi="Roboto"/>
                <w:color w:val="222222"/>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right"/>
              <w:rPr>
                <w:rFonts w:ascii="Roboto" w:cs="Roboto" w:eastAsia="Roboto" w:hAnsi="Roboto"/>
                <w:color w:val="222222"/>
              </w:rPr>
            </w:pPr>
            <w:r w:rsidDel="00000000" w:rsidR="00000000" w:rsidRPr="00000000">
              <w:rPr>
                <w:rFonts w:ascii="Roboto" w:cs="Roboto" w:eastAsia="Roboto" w:hAnsi="Roboto"/>
                <w:color w:val="222222"/>
              </w:rPr>
              <w:drawing>
                <wp:inline distB="114300" distT="114300" distL="114300" distR="114300">
                  <wp:extent cx="190500" cy="190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color w:val="222222"/>
              </w:rPr>
              <w:drawing>
                <wp:inline distB="114300" distT="114300" distL="114300" distR="114300">
                  <wp:extent cx="190500" cy="190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rFonts w:ascii="Roboto" w:cs="Roboto" w:eastAsia="Roboto" w:hAnsi="Roboto"/>
                <w:color w:val="222222"/>
              </w:rPr>
            </w:pPr>
            <w:r w:rsidDel="00000000" w:rsidR="00000000" w:rsidRPr="00000000">
              <w:rPr>
                <w:rtl w:val="0"/>
              </w:rPr>
            </w:r>
          </w:p>
          <w:tbl>
            <w:tblPr>
              <w:tblStyle w:val="Table3"/>
              <w:tblW w:w="1351.751210836781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1.7512108367816"/>
              <w:tblGridChange w:id="0">
                <w:tblGrid>
                  <w:gridCol w:w="1351.751210836781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327.27272727272725" w:lineRule="auto"/>
                    <w:rPr>
                      <w:rFonts w:ascii="Roboto" w:cs="Roboto" w:eastAsia="Roboto" w:hAnsi="Roboto"/>
                      <w:color w:val="222222"/>
                    </w:rPr>
                  </w:pPr>
                  <w:r w:rsidDel="00000000" w:rsidR="00000000" w:rsidRPr="00000000">
                    <w:rPr>
                      <w:rFonts w:ascii="Roboto" w:cs="Roboto" w:eastAsia="Roboto" w:hAnsi="Roboto"/>
                      <w:color w:val="5e5e5e"/>
                      <w:rtl w:val="0"/>
                    </w:rPr>
                    <w:t xml:space="preserve">to me</w:t>
                  </w:r>
                  <w:r w:rsidDel="00000000" w:rsidR="00000000" w:rsidRPr="00000000">
                    <w:rPr>
                      <w:rFonts w:ascii="Roboto" w:cs="Roboto" w:eastAsia="Roboto" w:hAnsi="Roboto"/>
                      <w:color w:val="5e5e5e"/>
                    </w:rPr>
                    <w:drawing>
                      <wp:inline distB="114300" distT="114300" distL="114300" distR="114300">
                        <wp:extent cx="190500" cy="190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F">
            <w:pPr>
              <w:rPr>
                <w:rFonts w:ascii="Roboto" w:cs="Roboto" w:eastAsia="Roboto" w:hAnsi="Roboto"/>
                <w:color w:val="222222"/>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Roboto" w:cs="Roboto" w:eastAsia="Roboto" w:hAnsi="Roboto"/>
                <w:color w:val="222222"/>
              </w:rPr>
            </w:pPr>
            <w:r w:rsidDel="00000000" w:rsidR="00000000" w:rsidRPr="00000000">
              <w:rPr>
                <w:rtl w:val="0"/>
              </w:rPr>
            </w:r>
          </w:p>
        </w:tc>
      </w:tr>
    </w:tbl>
    <w:p w:rsidR="00000000" w:rsidDel="00000000" w:rsidP="00000000" w:rsidRDefault="00000000" w:rsidRPr="00000000" w14:paraId="00000013">
      <w:pPr>
        <w:spacing w:before="120" w:line="360" w:lineRule="auto"/>
        <w:rPr>
          <w:color w:val="1155cc"/>
          <w:u w:val="single"/>
        </w:rPr>
      </w:pPr>
      <w:hyperlink r:id="rId11">
        <w:r w:rsidDel="00000000" w:rsidR="00000000" w:rsidRPr="00000000">
          <w:rPr>
            <w:color w:val="1155cc"/>
            <w:u w:val="single"/>
            <w:rtl w:val="0"/>
          </w:rPr>
          <w:t xml:space="preserve">S1-24_AIMLCZG565</w:t>
        </w:r>
      </w:hyperlink>
      <w:r w:rsidDel="00000000" w:rsidR="00000000" w:rsidRPr="00000000">
        <w:rPr>
          <w:color w:val="222222"/>
          <w:rtl w:val="0"/>
        </w:rPr>
        <w:t xml:space="preserve"> » </w:t>
      </w:r>
      <w:hyperlink r:id="rId12">
        <w:r w:rsidDel="00000000" w:rsidR="00000000" w:rsidRPr="00000000">
          <w:rPr>
            <w:color w:val="1155cc"/>
            <w:u w:val="single"/>
            <w:rtl w:val="0"/>
          </w:rPr>
          <w:t xml:space="preserve">Forums</w:t>
        </w:r>
      </w:hyperlink>
      <w:r w:rsidDel="00000000" w:rsidR="00000000" w:rsidRPr="00000000">
        <w:rPr>
          <w:color w:val="222222"/>
          <w:rtl w:val="0"/>
        </w:rPr>
        <w:t xml:space="preserve"> » </w:t>
      </w:r>
      <w:hyperlink r:id="rId13">
        <w:r w:rsidDel="00000000" w:rsidR="00000000" w:rsidRPr="00000000">
          <w:rPr>
            <w:color w:val="1155cc"/>
            <w:u w:val="single"/>
            <w:rtl w:val="0"/>
          </w:rPr>
          <w:t xml:space="preserve">Announcements</w:t>
        </w:r>
      </w:hyperlink>
      <w:r w:rsidDel="00000000" w:rsidR="00000000" w:rsidRPr="00000000">
        <w:rPr>
          <w:color w:val="222222"/>
          <w:rtl w:val="0"/>
        </w:rPr>
        <w:t xml:space="preserve"> » </w:t>
      </w:r>
      <w:hyperlink r:id="rId14">
        <w:r w:rsidDel="00000000" w:rsidR="00000000" w:rsidRPr="00000000">
          <w:rPr>
            <w:color w:val="1155cc"/>
            <w:u w:val="single"/>
            <w:rtl w:val="0"/>
          </w:rPr>
          <w:t xml:space="preserve">Correction in the numerical example - regularized cost function and weight update</w:t>
        </w:r>
      </w:hyperlink>
      <w:r w:rsidDel="00000000" w:rsidR="00000000" w:rsidRPr="00000000">
        <w:rPr>
          <w:rtl w:val="0"/>
        </w:rPr>
      </w:r>
    </w:p>
    <w:tbl>
      <w:tblPr>
        <w:tblStyle w:val="Table4"/>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2308499475341"/>
        <w:gridCol w:w="8959.769150052465"/>
        <w:tblGridChange w:id="0">
          <w:tblGrid>
            <w:gridCol w:w="400.2308499475341"/>
            <w:gridCol w:w="8959.769150052465"/>
          </w:tblGrid>
        </w:tblGridChange>
      </w:tblGrid>
      <w:tr>
        <w:trPr>
          <w:cantSplit w:val="0"/>
          <w:trHeight w:val="96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color w:val="222222"/>
              </w:rPr>
            </w:pPr>
            <w:hyperlink r:id="rId15">
              <w:r w:rsidDel="00000000" w:rsidR="00000000" w:rsidRPr="00000000">
                <w:rPr>
                  <w:color w:val="1155cc"/>
                  <w:u w:val="single"/>
                  <w:rtl w:val="0"/>
                </w:rPr>
                <w:t xml:space="preserve">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color w:val="222222"/>
              </w:rPr>
            </w:pPr>
            <w:r w:rsidDel="00000000" w:rsidR="00000000" w:rsidRPr="00000000">
              <w:rPr>
                <w:color w:val="222222"/>
                <w:rtl w:val="0"/>
              </w:rPr>
              <w:t xml:space="preserve">Correction in the numerical example - regularized cost function and weight update</w:t>
            </w:r>
          </w:p>
          <w:p w:rsidR="00000000" w:rsidDel="00000000" w:rsidP="00000000" w:rsidRDefault="00000000" w:rsidRPr="00000000" w14:paraId="00000016">
            <w:pPr>
              <w:rPr>
                <w:color w:val="222222"/>
              </w:rPr>
            </w:pPr>
            <w:r w:rsidDel="00000000" w:rsidR="00000000" w:rsidRPr="00000000">
              <w:rPr>
                <w:color w:val="222222"/>
                <w:rtl w:val="0"/>
              </w:rPr>
              <w:t xml:space="preserve">by </w:t>
            </w:r>
            <w:hyperlink r:id="rId16">
              <w:r w:rsidDel="00000000" w:rsidR="00000000" w:rsidRPr="00000000">
                <w:rPr>
                  <w:color w:val="1155cc"/>
                  <w:u w:val="single"/>
                  <w:rtl w:val="0"/>
                </w:rPr>
                <w:t xml:space="preserve">Monali Mavani .</w:t>
              </w:r>
            </w:hyperlink>
            <w:r w:rsidDel="00000000" w:rsidR="00000000" w:rsidRPr="00000000">
              <w:rPr>
                <w:color w:val="222222"/>
                <w:rtl w:val="0"/>
              </w:rPr>
              <w:t xml:space="preserve"> - Friday, 17 January 2025, 11:22 AM</w:t>
            </w:r>
          </w:p>
        </w:tc>
      </w:tr>
      <w:tr>
        <w:trPr>
          <w:cantSplit w:val="0"/>
          <w:trHeight w:val="693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color w:val="222222"/>
              </w:rPr>
            </w:pPr>
            <w:r w:rsidDel="00000000" w:rsidR="00000000" w:rsidRPr="00000000">
              <w:rPr>
                <w:color w:val="222222"/>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300" w:before="420" w:lineRule="auto"/>
              <w:rPr>
                <w:color w:val="222222"/>
                <w:sz w:val="24"/>
                <w:szCs w:val="24"/>
              </w:rPr>
            </w:pPr>
            <w:r w:rsidDel="00000000" w:rsidR="00000000" w:rsidRPr="00000000">
              <w:rPr>
                <w:color w:val="222222"/>
                <w:sz w:val="24"/>
                <w:szCs w:val="24"/>
                <w:rtl w:val="0"/>
              </w:rPr>
              <w:t xml:space="preserve">Fit a linear regression. Show only the first iteration of Gradient descent algorithm using learning rate of 0.02 for the following data , if the Relative Risk of Coronary Heart Disease is believed to be only linearly dependent on BMI as well as Diastolic Pressure. Assume the intercept of the regression model as 5 and the slope of independent variables as -0.03 (negative).</w:t>
            </w:r>
          </w:p>
          <w:p w:rsidR="00000000" w:rsidDel="00000000" w:rsidP="00000000" w:rsidRDefault="00000000" w:rsidRPr="00000000" w14:paraId="00000019">
            <w:pPr>
              <w:spacing w:after="300" w:before="420" w:lineRule="auto"/>
              <w:rPr>
                <w:color w:val="222222"/>
                <w:sz w:val="24"/>
                <w:szCs w:val="24"/>
              </w:rPr>
            </w:pPr>
            <w:r w:rsidDel="00000000" w:rsidR="00000000" w:rsidRPr="00000000">
              <w:rPr>
                <w:color w:val="222222"/>
                <w:sz w:val="24"/>
                <w:szCs w:val="24"/>
                <w:rtl w:val="0"/>
              </w:rPr>
              <w:t xml:space="preserve">Apply a regularization on the same problem with regularization constant 5 and apply GD for 2 iterations &amp; interpret the results. Try both ridge regression as well as lasso regression. Below equation is changed only for ridge regression. Students must apply appropriate GD update equation changes for this problem.</w:t>
            </w:r>
          </w:p>
          <w:p w:rsidR="00000000" w:rsidDel="00000000" w:rsidP="00000000" w:rsidRDefault="00000000" w:rsidRPr="00000000" w14:paraId="0000001A">
            <w:pPr>
              <w:spacing w:after="300" w:before="420" w:lineRule="auto"/>
              <w:rPr>
                <w:color w:val="222222"/>
                <w:sz w:val="24"/>
                <w:szCs w:val="24"/>
              </w:rPr>
            </w:pPr>
            <w:r w:rsidDel="00000000" w:rsidR="00000000" w:rsidRPr="00000000">
              <w:rPr>
                <w:color w:val="222222"/>
                <w:sz w:val="24"/>
                <w:szCs w:val="24"/>
                <w:rtl w:val="0"/>
              </w:rPr>
              <w:t xml:space="preserve">Steps :</w:t>
            </w:r>
          </w:p>
          <w:p w:rsidR="00000000" w:rsidDel="00000000" w:rsidP="00000000" w:rsidRDefault="00000000" w:rsidRPr="00000000" w14:paraId="0000001B">
            <w:pPr>
              <w:rPr>
                <w:color w:val="222222"/>
                <w:sz w:val="28"/>
                <w:szCs w:val="28"/>
              </w:rPr>
            </w:pPr>
            <w:r w:rsidDel="00000000" w:rsidR="00000000" w:rsidRPr="00000000">
              <w:rPr>
                <w:color w:val="222222"/>
                <w:sz w:val="28"/>
                <w:szCs w:val="28"/>
                <w:rtl w:val="0"/>
              </w:rPr>
              <w:t xml:space="preserve">1.Identification of the equations y = w0+w1X1+W2X2</w:t>
            </w:r>
          </w:p>
          <w:p w:rsidR="00000000" w:rsidDel="00000000" w:rsidP="00000000" w:rsidRDefault="00000000" w:rsidRPr="00000000" w14:paraId="0000001C">
            <w:pPr>
              <w:rPr>
                <w:color w:val="222222"/>
                <w:sz w:val="28"/>
                <w:szCs w:val="28"/>
              </w:rPr>
            </w:pPr>
            <w:r w:rsidDel="00000000" w:rsidR="00000000" w:rsidRPr="00000000">
              <w:rPr>
                <w:color w:val="222222"/>
                <w:sz w:val="28"/>
                <w:szCs w:val="28"/>
                <w:rtl w:val="0"/>
              </w:rPr>
              <w:t xml:space="preserve">2.Cost function  &amp; derivative</w:t>
            </w:r>
          </w:p>
          <w:p w:rsidR="00000000" w:rsidDel="00000000" w:rsidP="00000000" w:rsidRDefault="00000000" w:rsidRPr="00000000" w14:paraId="0000001D">
            <w:pPr>
              <w:rPr>
                <w:color w:val="222222"/>
                <w:sz w:val="28"/>
                <w:szCs w:val="28"/>
              </w:rPr>
            </w:pPr>
            <w:r w:rsidDel="00000000" w:rsidR="00000000" w:rsidRPr="00000000">
              <w:rPr>
                <w:color w:val="222222"/>
                <w:sz w:val="28"/>
                <w:szCs w:val="28"/>
                <w:rtl w:val="0"/>
              </w:rPr>
              <w:t xml:space="preserve">1.W0` = w0 – 1/3 * learning rate * (sum (w0+w1X1+W2X2 - y))</w:t>
            </w:r>
          </w:p>
          <w:p w:rsidR="00000000" w:rsidDel="00000000" w:rsidP="00000000" w:rsidRDefault="00000000" w:rsidRPr="00000000" w14:paraId="0000001E">
            <w:pPr>
              <w:rPr>
                <w:color w:val="222222"/>
                <w:sz w:val="28"/>
                <w:szCs w:val="28"/>
              </w:rPr>
            </w:pPr>
            <w:r w:rsidDel="00000000" w:rsidR="00000000" w:rsidRPr="00000000">
              <w:rPr>
                <w:color w:val="222222"/>
                <w:sz w:val="28"/>
                <w:szCs w:val="28"/>
                <w:rtl w:val="0"/>
              </w:rPr>
              <w:t xml:space="preserve">2.W1` = w1* (1- </w:t>
            </w:r>
            <w:r w:rsidDel="00000000" w:rsidR="00000000" w:rsidRPr="00000000">
              <w:rPr>
                <w:b w:val="1"/>
                <w:color w:val="222222"/>
                <w:sz w:val="28"/>
                <w:szCs w:val="28"/>
                <w:rtl w:val="0"/>
              </w:rPr>
              <w:t xml:space="preserve">(learning rate * regularization constant)/3)</w:t>
            </w:r>
            <w:r w:rsidDel="00000000" w:rsidR="00000000" w:rsidRPr="00000000">
              <w:rPr>
                <w:color w:val="222222"/>
                <w:sz w:val="28"/>
                <w:szCs w:val="28"/>
                <w:rtl w:val="0"/>
              </w:rPr>
              <w:t xml:space="preserve"> – 1/3 * learning rate * (sum (w0+w1X1+W2X2 - y) * x1)</w:t>
            </w:r>
          </w:p>
          <w:p w:rsidR="00000000" w:rsidDel="00000000" w:rsidP="00000000" w:rsidRDefault="00000000" w:rsidRPr="00000000" w14:paraId="0000001F">
            <w:pPr>
              <w:rPr>
                <w:color w:val="222222"/>
                <w:sz w:val="28"/>
                <w:szCs w:val="28"/>
              </w:rPr>
            </w:pPr>
            <w:r w:rsidDel="00000000" w:rsidR="00000000" w:rsidRPr="00000000">
              <w:rPr>
                <w:color w:val="222222"/>
                <w:sz w:val="28"/>
                <w:szCs w:val="28"/>
                <w:rtl w:val="0"/>
              </w:rPr>
              <w:t xml:space="preserve">3.W2` = w2 * </w:t>
            </w:r>
            <w:r w:rsidDel="00000000" w:rsidR="00000000" w:rsidRPr="00000000">
              <w:rPr>
                <w:b w:val="1"/>
                <w:color w:val="222222"/>
                <w:sz w:val="28"/>
                <w:szCs w:val="28"/>
                <w:rtl w:val="0"/>
              </w:rPr>
              <w:t xml:space="preserve">(1- (learning rate * regularization constant)/3)</w:t>
            </w:r>
            <w:r w:rsidDel="00000000" w:rsidR="00000000" w:rsidRPr="00000000">
              <w:rPr>
                <w:color w:val="222222"/>
                <w:sz w:val="28"/>
                <w:szCs w:val="28"/>
                <w:rtl w:val="0"/>
              </w:rPr>
              <w:t xml:space="preserve"> – 1/3 * learning rate * (sum (w0+w1X1+W2X2 - y)*x2)</w:t>
            </w:r>
          </w:p>
          <w:p w:rsidR="00000000" w:rsidDel="00000000" w:rsidP="00000000" w:rsidRDefault="00000000" w:rsidRPr="00000000" w14:paraId="00000020">
            <w:pPr>
              <w:rPr>
                <w:color w:val="222222"/>
                <w:sz w:val="28"/>
                <w:szCs w:val="28"/>
              </w:rPr>
            </w:pPr>
            <w:r w:rsidDel="00000000" w:rsidR="00000000" w:rsidRPr="00000000">
              <w:rPr>
                <w:color w:val="222222"/>
                <w:sz w:val="28"/>
                <w:szCs w:val="28"/>
                <w:rtl w:val="0"/>
              </w:rPr>
              <w:t xml:space="preserve">3.Apply the equations</w:t>
            </w:r>
          </w:p>
          <w:p w:rsidR="00000000" w:rsidDel="00000000" w:rsidP="00000000" w:rsidRDefault="00000000" w:rsidRPr="00000000" w14:paraId="00000021">
            <w:pPr>
              <w:rPr>
                <w:color w:val="222222"/>
              </w:rPr>
            </w:pPr>
            <w:r w:rsidDel="00000000" w:rsidR="00000000" w:rsidRPr="00000000">
              <w:rPr>
                <w:rtl w:val="0"/>
              </w:rPr>
            </w:r>
          </w:p>
          <w:p w:rsidR="00000000" w:rsidDel="00000000" w:rsidP="00000000" w:rsidRDefault="00000000" w:rsidRPr="00000000" w14:paraId="00000022">
            <w:pPr>
              <w:rPr>
                <w:color w:val="222222"/>
              </w:rPr>
            </w:pPr>
            <w:r w:rsidDel="00000000" w:rsidR="00000000" w:rsidRPr="00000000">
              <w:rPr>
                <w:rtl w:val="0"/>
              </w:rPr>
            </w:r>
          </w:p>
          <w:p w:rsidR="00000000" w:rsidDel="00000000" w:rsidP="00000000" w:rsidRDefault="00000000" w:rsidRPr="00000000" w14:paraId="00000023">
            <w:pPr>
              <w:rPr>
                <w:i w:val="1"/>
                <w:color w:val="222222"/>
                <w:sz w:val="26"/>
                <w:szCs w:val="26"/>
              </w:rPr>
            </w:pPr>
            <w:r w:rsidDel="00000000" w:rsidR="00000000" w:rsidRPr="00000000">
              <w:rPr>
                <w:i w:val="1"/>
                <w:color w:val="222222"/>
                <w:sz w:val="26"/>
                <w:szCs w:val="26"/>
                <w:rtl w:val="0"/>
              </w:rPr>
              <w:t xml:space="preserve">Change is highlighted in bold</w:t>
            </w:r>
          </w:p>
          <w:p w:rsidR="00000000" w:rsidDel="00000000" w:rsidP="00000000" w:rsidRDefault="00000000" w:rsidRPr="00000000" w14:paraId="00000024">
            <w:pPr>
              <w:rPr>
                <w:i w:val="1"/>
                <w:color w:val="222222"/>
                <w:sz w:val="26"/>
                <w:szCs w:val="26"/>
              </w:rPr>
            </w:pPr>
            <w:r w:rsidDel="00000000" w:rsidR="00000000" w:rsidRPr="00000000">
              <w:rPr>
                <w:i w:val="1"/>
                <w:color w:val="222222"/>
                <w:sz w:val="26"/>
                <w:szCs w:val="26"/>
                <w:rtl w:val="0"/>
              </w:rPr>
              <w:t xml:space="preserve">Regularized cost function will have divide by n(no of examples) in both the terms (loss term + regularization term)</w:t>
            </w:r>
          </w:p>
        </w:tc>
      </w:tr>
    </w:tbl>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axila-aws.bits-pilani.ac.in/course/view.php?id=12890" TargetMode="External"/><Relationship Id="rId10" Type="http://schemas.openxmlformats.org/officeDocument/2006/relationships/image" Target="media/image2.png"/><Relationship Id="rId13" Type="http://schemas.openxmlformats.org/officeDocument/2006/relationships/hyperlink" Target="https://taxila-aws.bits-pilani.ac.in/mod/forum/view.php?f=29277" TargetMode="External"/><Relationship Id="rId12" Type="http://schemas.openxmlformats.org/officeDocument/2006/relationships/hyperlink" Target="https://taxila-aws.bits-pilani.ac.in/mod/forum/index.php?id=128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taxila-aws.bits-pilani.ac.in/user/view.php?id=57244&amp;course=12890" TargetMode="External"/><Relationship Id="rId14" Type="http://schemas.openxmlformats.org/officeDocument/2006/relationships/hyperlink" Target="https://taxila-aws.bits-pilani.ac.in/mod/forum/discuss.php?d=76143" TargetMode="External"/><Relationship Id="rId16" Type="http://schemas.openxmlformats.org/officeDocument/2006/relationships/hyperlink" Target="https://taxila-aws.bits-pilani.ac.in/user/view.php?id=57244&amp;course=12890"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support.google.com/mail/answer/1311182?hl=en"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