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6"/>
        </w:rPr>
        <w:t>DURGAPRASAD KARRI</w:t>
      </w:r>
    </w:p>
    <w:p>
      <w:pPr>
        <w:spacing w:after="40"/>
        <w:jc w:val="center"/>
      </w:pPr>
      <w:r>
        <w:rPr>
          <w:b/>
          <w:sz w:val="21"/>
        </w:rPr>
        <w:t>SENIOR NETWORK SECURITY ENGINEER | DDOS &amp; WAF SPECIALIST</w:t>
      </w:r>
    </w:p>
    <w:p>
      <w:pPr>
        <w:spacing w:after="100"/>
        <w:jc w:val="center"/>
      </w:pPr>
      <w:r>
        <w:t>Rajahmundry, India | Open to Relocation | +91 7673912494 | durgaprasadkarri713@gmail.com</w:t>
      </w:r>
    </w:p>
    <w:p>
      <w:pPr>
        <w:pStyle w:val="Heading1"/>
        <w:spacing w:before="100" w:after="40"/>
        <w:pBdr>
          <w:bottom w:val="single" w:sz="6" w:space="1" w:color="808080"/>
        </w:pBdr>
      </w:pPr>
      <w:r>
        <w:rPr>
          <w:b/>
        </w:rPr>
        <w:t>PROFESSIONAL SUMMARY</w:t>
      </w:r>
    </w:p>
    <w:p>
      <w:pPr>
        <w:spacing w:after="40"/>
      </w:pPr>
      <w:r>
        <w:t>Network Security Engineer with 8+ years of experience specializing in DDoS mitigation, WAF security, network security operations and incident response across enterprise, hybrid-cloud and on-prem environments. Hands-on expertise with NETSCOUT Arbor Sightline/TMS, Radware DefensePro and Radware WAF, BGP Flowspec, RTBH, GRE tunneling, traffic diversion, PCAP-level analysis and SIEM platforms. Proven experience mitigating attacks exceeding 1 Tbps, supporting protection for 250+ enterprise applications with 99.9% SLA availability, and reducing detection false positives by 30% through policy and profile tuning. Experienced in OWASP Top 10 protection, application-layer DDoS, bot mitigation, rate limiting and cross-functional incident coordination.</w:t>
      </w:r>
    </w:p>
    <w:p>
      <w:pPr>
        <w:pStyle w:val="Heading1"/>
        <w:spacing w:before="100" w:after="40"/>
        <w:pBdr>
          <w:bottom w:val="single" w:sz="6" w:space="1" w:color="808080"/>
        </w:pBdr>
      </w:pPr>
      <w:r>
        <w:rPr>
          <w:b/>
        </w:rPr>
        <w:t>CORE TECHNICAL SKILLS</w:t>
      </w:r>
    </w:p>
    <w:p>
      <w:pPr>
        <w:spacing w:after="24"/>
      </w:pPr>
      <w:r>
        <w:rPr>
          <w:b/>
        </w:rPr>
        <w:t xml:space="preserve">DDoS Protection &amp; Mitigation: </w:t>
      </w:r>
      <w:r>
        <w:t>NETSCOUT Arbor Sightline, Arbor TMS, Radware DefensePro; volumetric, protocol and application-layer DDoS; traffic anomaly detection; mitigation policy tuning</w:t>
      </w:r>
    </w:p>
    <w:p>
      <w:pPr>
        <w:spacing w:after="24"/>
      </w:pPr>
      <w:r>
        <w:rPr>
          <w:b/>
        </w:rPr>
        <w:t xml:space="preserve">DDoS Attack Techniques: </w:t>
      </w:r>
      <w:r>
        <w:t>UDP/TCP floods, SYN floods, DNS attacks, HTTP floods and slow attacks</w:t>
      </w:r>
    </w:p>
    <w:p>
      <w:pPr>
        <w:spacing w:after="24"/>
      </w:pPr>
      <w:r>
        <w:rPr>
          <w:b/>
        </w:rPr>
        <w:t xml:space="preserve">Routing &amp; Traffic Diversion: </w:t>
      </w:r>
      <w:r>
        <w:t>BGP, BGP Flowspec, RTBH, GRE tunnels, traffic diversion, ACLs and DNS protection</w:t>
      </w:r>
    </w:p>
    <w:p>
      <w:pPr>
        <w:spacing w:after="24"/>
      </w:pPr>
      <w:r>
        <w:rPr>
          <w:b/>
        </w:rPr>
        <w:t xml:space="preserve">WAF &amp; Application Security: </w:t>
      </w:r>
      <w:r>
        <w:t>Radware WAF, F5 WAF, OWASP Top 10, SQL injection, XSS, command injection, API security, rate limiting, bot mitigation and credential-stuffing defense</w:t>
      </w:r>
    </w:p>
    <w:p>
      <w:pPr>
        <w:spacing w:after="24"/>
      </w:pPr>
      <w:r>
        <w:rPr>
          <w:b/>
        </w:rPr>
        <w:t xml:space="preserve">Traffic &amp; Incident Analysis: </w:t>
      </w:r>
      <w:r>
        <w:t>PCAP analysis, Wireshark, packet-level inspection, IOC extraction, incident response and RCA documentation</w:t>
      </w:r>
    </w:p>
    <w:p>
      <w:pPr>
        <w:spacing w:after="24"/>
      </w:pPr>
      <w:r>
        <w:rPr>
          <w:b/>
        </w:rPr>
        <w:t xml:space="preserve">Network Security: </w:t>
      </w:r>
      <w:r>
        <w:t>Firewalls, NAT, ACLs, VPNs, load balancers, SSL inspection, DNS and hybrid/on-prem network security</w:t>
      </w:r>
    </w:p>
    <w:p>
      <w:pPr>
        <w:spacing w:after="24"/>
      </w:pPr>
      <w:r>
        <w:rPr>
          <w:b/>
        </w:rPr>
        <w:t xml:space="preserve">SIEM &amp; Security Operations: </w:t>
      </w:r>
      <w:r>
        <w:t>Splunk, IBM QRadar, Elastic SIEM, alert triage, security investigations and threat correlation</w:t>
      </w:r>
    </w:p>
    <w:p>
      <w:pPr>
        <w:spacing w:after="24"/>
      </w:pPr>
      <w:r>
        <w:rPr>
          <w:b/>
        </w:rPr>
        <w:t xml:space="preserve">Additional / Working Knowledge: </w:t>
      </w:r>
      <w:r>
        <w:t>Azure networking, CDN security, SPF/DKIM/DMARC, CrowdStrike Falcon, Infoblox DNS and Proofpoint</w:t>
      </w:r>
    </w:p>
    <w:p>
      <w:pPr>
        <w:pStyle w:val="Heading1"/>
        <w:spacing w:before="100" w:after="40"/>
        <w:pBdr>
          <w:bottom w:val="single" w:sz="6" w:space="1" w:color="808080"/>
        </w:pBdr>
      </w:pPr>
      <w:r>
        <w:rPr>
          <w:b/>
        </w:rPr>
        <w:t>PROFESSIONAL EXPERIENCE</w:t>
      </w:r>
    </w:p>
    <w:p>
      <w:pPr>
        <w:spacing w:before="60" w:after="0"/>
      </w:pPr>
      <w:r>
        <w:rPr>
          <w:b/>
          <w:sz w:val="20"/>
        </w:rPr>
        <w:t>Network Security Engineer (DDoS)</w:t>
      </w:r>
      <w:r>
        <w:rPr>
          <w:b/>
          <w:sz w:val="20"/>
        </w:rPr>
        <w:t xml:space="preserve"> | Tata Communications Ltd</w:t>
      </w:r>
    </w:p>
    <w:p>
      <w:pPr>
        <w:spacing w:after="20"/>
      </w:pPr>
      <w:r>
        <w:rPr>
          <w:b/>
        </w:rPr>
        <w:t>03/2026 – Present</w:t>
      </w:r>
      <w:r>
        <w:t xml:space="preserve"> | Chennai</w:t>
      </w:r>
    </w:p>
    <w:p>
      <w:pPr>
        <w:pStyle w:val="ListBullet"/>
        <w:spacing w:after="26" w:line="240" w:lineRule="auto"/>
        <w:ind w:left="259" w:hanging="173"/>
      </w:pPr>
      <w:r>
        <w:t>Monitor and mitigate enterprise DDoS attacks using Radware DefensePro and NETSCOUT Arbor across volumetric, protocol and application-layer attack scenarios, supporting service availability and SLA commitments.</w:t>
      </w:r>
    </w:p>
    <w:p>
      <w:pPr>
        <w:pStyle w:val="ListBullet"/>
        <w:spacing w:after="26" w:line="240" w:lineRule="auto"/>
        <w:ind w:left="259" w:hanging="173"/>
      </w:pPr>
      <w:r>
        <w:t>Perform real-time traffic analysis to identify attack sources, vectors and patterns, coordinating mitigation activities with SOC, Backbone and NOC teams during high-severity incidents.</w:t>
      </w:r>
    </w:p>
    <w:p>
      <w:pPr>
        <w:pStyle w:val="ListBullet"/>
        <w:spacing w:after="26" w:line="240" w:lineRule="auto"/>
        <w:ind w:left="259" w:hanging="173"/>
      </w:pPr>
      <w:r>
        <w:t>Configure and troubleshoot DDoS mitigation controls including ACLs, DNS protection, traffic diversion, GRE tunnels and BGP routing controls.</w:t>
      </w:r>
    </w:p>
    <w:p>
      <w:pPr>
        <w:pStyle w:val="ListBullet"/>
        <w:spacing w:after="26" w:line="240" w:lineRule="auto"/>
        <w:ind w:left="259" w:hanging="173"/>
      </w:pPr>
      <w:r>
        <w:t>Onboard new enterprise customers onto DDoS protection platforms and tune detection policies to improve accuracy and reduce false positives.</w:t>
      </w:r>
    </w:p>
    <w:p>
      <w:pPr>
        <w:pStyle w:val="ListBullet"/>
        <w:spacing w:after="26" w:line="240" w:lineRule="auto"/>
        <w:ind w:left="259" w:hanging="173"/>
      </w:pPr>
      <w:r>
        <w:t>Prepare customer-facing incident reports and Root Cause Analysis (RCA) documentation for security events.</w:t>
      </w:r>
    </w:p>
    <w:p>
      <w:pPr>
        <w:spacing w:before="60" w:after="0"/>
      </w:pPr>
      <w:r>
        <w:rPr>
          <w:b/>
          <w:sz w:val="20"/>
        </w:rPr>
        <w:t>Network Security Engineer (DDoS)</w:t>
      </w:r>
      <w:r>
        <w:rPr>
          <w:b/>
          <w:sz w:val="20"/>
        </w:rPr>
        <w:t xml:space="preserve"> | Verizon</w:t>
      </w:r>
    </w:p>
    <w:p>
      <w:pPr>
        <w:spacing w:after="20"/>
      </w:pPr>
      <w:r>
        <w:rPr>
          <w:b/>
        </w:rPr>
        <w:t>04/2024 – 03/2026</w:t>
      </w:r>
      <w:r>
        <w:t xml:space="preserve"> | Hyderabad</w:t>
      </w:r>
    </w:p>
    <w:p>
      <w:pPr>
        <w:pStyle w:val="ListBullet"/>
        <w:spacing w:after="26" w:line="240" w:lineRule="auto"/>
        <w:ind w:left="259" w:hanging="173"/>
      </w:pPr>
      <w:r>
        <w:t>Designed and implemented DDoS mitigation strategies across hybrid-cloud and on-prem environments using NETSCOUT Arbor, defending against attacks exceeding 1 Tbps.</w:t>
      </w:r>
    </w:p>
    <w:p>
      <w:pPr>
        <w:pStyle w:val="ListBullet"/>
        <w:spacing w:after="26" w:line="240" w:lineRule="auto"/>
        <w:ind w:left="259" w:hanging="173"/>
      </w:pPr>
      <w:r>
        <w:t>Applied BGP Flowspec and RTBH filtering to rapidly block malicious traffic at scale during large volumetric attacks.</w:t>
      </w:r>
    </w:p>
    <w:p>
      <w:pPr>
        <w:pStyle w:val="ListBullet"/>
        <w:spacing w:after="26" w:line="240" w:lineRule="auto"/>
        <w:ind w:left="259" w:hanging="173"/>
      </w:pPr>
      <w:r>
        <w:t>Tuned Arbor detection profiles and mitigation policies, reducing false positives by 30% while improving detection accuracy.</w:t>
      </w:r>
    </w:p>
    <w:p>
      <w:pPr>
        <w:pStyle w:val="ListBullet"/>
        <w:spacing w:after="26" w:line="240" w:lineRule="auto"/>
        <w:ind w:left="259" w:hanging="173"/>
      </w:pPr>
      <w:r>
        <w:t>Performed PCAP-level packet inspection and traffic analysis to identify attack signatures, validate attack vectors and optimize mitigation policies.</w:t>
      </w:r>
    </w:p>
    <w:p>
      <w:pPr>
        <w:pStyle w:val="ListBullet"/>
        <w:spacing w:after="26" w:line="240" w:lineRule="auto"/>
        <w:ind w:left="259" w:hanging="173"/>
      </w:pPr>
      <w:r>
        <w:t>Investigated phishing and domain-spoofing threats using SPF/DKIM/DMARC validation and correlated malicious DNS activity with threat intelligence.</w:t>
      </w:r>
    </w:p>
    <w:p>
      <w:pPr>
        <w:pStyle w:val="ListBullet"/>
        <w:spacing w:after="26" w:line="240" w:lineRule="auto"/>
        <w:ind w:left="259" w:hanging="173"/>
      </w:pPr>
      <w:r>
        <w:t>Delivered monthly operational reports covering DDoS trends, mitigation effectiveness and SLA performance to stakeholders.</w:t>
      </w:r>
    </w:p>
    <w:p>
      <w:pPr>
        <w:spacing w:before="60" w:after="0"/>
      </w:pPr>
      <w:r>
        <w:rPr>
          <w:b/>
          <w:sz w:val="20"/>
        </w:rPr>
        <w:t>Security Analyst (ERT)</w:t>
      </w:r>
      <w:r>
        <w:rPr>
          <w:b/>
          <w:sz w:val="20"/>
        </w:rPr>
        <w:t xml:space="preserve"> | Radware</w:t>
      </w:r>
    </w:p>
    <w:p>
      <w:pPr>
        <w:spacing w:after="20"/>
      </w:pPr>
      <w:r>
        <w:rPr>
          <w:b/>
        </w:rPr>
        <w:t>11/2022 – 03/2024</w:t>
      </w:r>
      <w:r>
        <w:t xml:space="preserve"> | Chennai</w:t>
      </w:r>
    </w:p>
    <w:p>
      <w:pPr>
        <w:pStyle w:val="ListBullet"/>
        <w:spacing w:after="26" w:line="240" w:lineRule="auto"/>
        <w:ind w:left="259" w:hanging="173"/>
      </w:pPr>
      <w:r>
        <w:t>Configured and optimized Radware WAF policies protecting enterprise web portals and APIs against OWASP Top 10 threats including SQL injection, XSS and command injection.</w:t>
      </w:r>
    </w:p>
    <w:p>
      <w:pPr>
        <w:pStyle w:val="ListBullet"/>
        <w:spacing w:after="26" w:line="240" w:lineRule="auto"/>
        <w:ind w:left="259" w:hanging="173"/>
      </w:pPr>
      <w:r>
        <w:t>Implemented rate limiting, behavioral analysis and bot detection controls to mitigate credential-stuffing and web-scraping attacks.</w:t>
      </w:r>
    </w:p>
    <w:p>
      <w:pPr>
        <w:pStyle w:val="ListBullet"/>
        <w:spacing w:after="26" w:line="240" w:lineRule="auto"/>
        <w:ind w:left="259" w:hanging="173"/>
      </w:pPr>
      <w:r>
        <w:t>Investigated application-layer DDoS attacks including HTTP floods and slow attacks and deployed targeted mitigation rules.</w:t>
      </w:r>
    </w:p>
    <w:p>
      <w:pPr>
        <w:pStyle w:val="ListBullet"/>
        <w:spacing w:after="26" w:line="240" w:lineRule="auto"/>
        <w:ind w:left="259" w:hanging="173"/>
      </w:pPr>
      <w:r>
        <w:t>Integrated WAF protection with load balancers, SSL inspection and Arbor DDoS protection to strengthen layered application defense.</w:t>
      </w:r>
    </w:p>
    <w:p>
      <w:pPr>
        <w:pStyle w:val="ListBullet"/>
        <w:spacing w:after="26" w:line="240" w:lineRule="auto"/>
        <w:ind w:left="259" w:hanging="173"/>
      </w:pPr>
      <w:r>
        <w:t>Performed false-positive analysis and rule tuning to balance security controls with application availability and accessibility.</w:t>
      </w:r>
    </w:p>
    <w:p>
      <w:pPr>
        <w:spacing w:before="60" w:after="0"/>
      </w:pPr>
      <w:r>
        <w:rPr>
          <w:b/>
          <w:sz w:val="20"/>
        </w:rPr>
        <w:t>SOC Analyst</w:t>
      </w:r>
      <w:r>
        <w:rPr>
          <w:b/>
          <w:sz w:val="20"/>
        </w:rPr>
        <w:t xml:space="preserve"> | Cyient</w:t>
      </w:r>
    </w:p>
    <w:p>
      <w:pPr>
        <w:spacing w:after="20"/>
      </w:pPr>
      <w:r>
        <w:rPr>
          <w:b/>
        </w:rPr>
        <w:t>09/2017 – 06/2022</w:t>
      </w:r>
      <w:r>
        <w:t xml:space="preserve"> | Hyderabad</w:t>
      </w:r>
    </w:p>
    <w:p>
      <w:pPr>
        <w:pStyle w:val="ListBullet"/>
        <w:spacing w:after="26" w:line="240" w:lineRule="auto"/>
        <w:ind w:left="259" w:hanging="173"/>
      </w:pPr>
      <w:r>
        <w:t>Triaged 500+ daily security alerts across Splunk, IBM QRadar and Elastic SIEM platforms, maintaining 98% SLA compliance.</w:t>
      </w:r>
    </w:p>
    <w:p>
      <w:pPr>
        <w:pStyle w:val="ListBullet"/>
        <w:spacing w:after="26" w:line="240" w:lineRule="auto"/>
        <w:ind w:left="259" w:hanging="173"/>
      </w:pPr>
      <w:r>
        <w:t>Investigated DDoS, phishing and web-application security incidents and extracted IOCs including malicious IPs, domains and file hashes to support threat mitigation.</w:t>
      </w:r>
    </w:p>
    <w:p>
      <w:pPr>
        <w:pStyle w:val="ListBullet"/>
        <w:spacing w:after="26" w:line="240" w:lineRule="auto"/>
        <w:ind w:left="259" w:hanging="173"/>
      </w:pPr>
      <w:r>
        <w:t>Supported firewall policy review covering NAT and ACLs and validated Layer-7 load balancer configurations, SSL inspection and backend health checks.</w:t>
      </w:r>
    </w:p>
    <w:p>
      <w:pPr>
        <w:pStyle w:val="ListBullet"/>
        <w:spacing w:after="26" w:line="240" w:lineRule="auto"/>
        <w:ind w:left="259" w:hanging="173"/>
      </w:pPr>
      <w:r>
        <w:t>Configured and maintained security tooling including antivirus, intrusion detection and encryption technologies.</w:t>
      </w:r>
    </w:p>
    <w:p>
      <w:pPr>
        <w:pStyle w:val="Heading1"/>
        <w:spacing w:before="100" w:after="40"/>
        <w:pBdr>
          <w:bottom w:val="single" w:sz="6" w:space="1" w:color="808080"/>
        </w:pBdr>
      </w:pPr>
      <w:r>
        <w:rPr>
          <w:b/>
        </w:rPr>
        <w:t>CERTIFICATIONS</w:t>
      </w:r>
    </w:p>
    <w:p>
      <w:pPr>
        <w:pStyle w:val="ListBullet"/>
        <w:spacing w:after="26" w:line="240" w:lineRule="auto"/>
        <w:ind w:left="259" w:hanging="173"/>
      </w:pPr>
      <w:r>
        <w:t>CompTIA Security+ — In Progress (Exam Scheduled)</w:t>
      </w:r>
    </w:p>
    <w:p>
      <w:pPr>
        <w:pStyle w:val="ListBullet"/>
        <w:spacing w:after="26" w:line="240" w:lineRule="auto"/>
        <w:ind w:left="259" w:hanging="173"/>
      </w:pPr>
      <w:r>
        <w:t>ISO 27001 Awareness</w:t>
      </w:r>
    </w:p>
    <w:p>
      <w:pPr>
        <w:pStyle w:val="Heading1"/>
        <w:spacing w:before="100" w:after="40"/>
        <w:pBdr>
          <w:bottom w:val="single" w:sz="6" w:space="1" w:color="808080"/>
        </w:pBdr>
      </w:pPr>
      <w:r>
        <w:rPr>
          <w:b/>
        </w:rPr>
        <w:t>EDUCATION</w:t>
      </w:r>
    </w:p>
    <w:p>
      <w:pPr>
        <w:spacing w:after="20"/>
      </w:pPr>
      <w:r>
        <w:rPr>
          <w:b/>
        </w:rPr>
        <w:t>B.Tech, Mechanical Engineering</w:t>
      </w:r>
      <w:r>
        <w:t xml:space="preserve"> — Sriprakash College of Technology (JNTUK), Rajahmundry, Andhra Pradesh | 2015</w:t>
      </w:r>
    </w:p>
    <w:p>
      <w:pPr>
        <w:pStyle w:val="Heading1"/>
        <w:spacing w:before="100" w:after="40"/>
        <w:pBdr>
          <w:bottom w:val="single" w:sz="6" w:space="1" w:color="808080"/>
        </w:pBdr>
      </w:pPr>
      <w:r>
        <w:rPr>
          <w:b/>
        </w:rPr>
        <w:t>LANGUAGES</w:t>
      </w:r>
    </w:p>
    <w:p>
      <w:r>
        <w:t>English | Hindi | Telugu | Tamil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Durgaprasad Karri | Network Security Engineer | DDoS &amp; WAF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40" w:line="240" w:lineRule="auto" w:before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40" w:line="240" w:lineRule="auto" w:before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4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4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4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4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4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4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40" w:line="24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4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pPr>
      <w:spacing w:after="40" w:before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40" w:line="240" w:lineRule="auto" w:before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" w:before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40" w:before="0" w:line="240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before="0" w:line="240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40" w:line="240" w:lineRule="auto" w:before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40" w:before="0" w:line="240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40" w:before="0" w:line="240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40" w:before="0" w:line="240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40" w:before="0" w:line="240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before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before="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before="0" w:line="240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before="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before="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40" w:before="0" w:line="240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40" w:before="0" w:line="240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40" w:before="0" w:line="240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40" w:before="0" w:line="240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40" w:before="0" w:line="240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40" w:before="0" w:line="240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40" w:before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40" w:line="240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40" w:before="0" w:line="240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4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40" w:line="240" w:lineRule="auto" w:before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40" w:line="240" w:lineRule="auto" w:before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40" w:line="240" w:lineRule="auto" w:before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40" w:line="240" w:lineRule="auto" w:before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40" w:line="240" w:lineRule="auto" w:before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40" w:line="240" w:lineRule="auto" w:before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40" w:line="240" w:lineRule="auto" w:before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40" w:line="240" w:lineRule="auto" w:before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4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40" w:line="240" w:lineRule="auto" w:before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40" w:line="240" w:lineRule="auto" w:before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40" w:line="240" w:lineRule="auto" w:before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40" w:line="240" w:lineRule="auto" w:before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40" w:line="240" w:lineRule="auto" w:before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40" w:line="240" w:lineRule="auto" w:before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40" w:line="240" w:lineRule="auto" w:before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40" w:line="240" w:lineRule="auto" w:before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