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12240"/>
            <w:vAlign w:val="center"/>
            <w:shd w:fill="082E23"/>
            <w:tcMar>
              <w:top w:w="720" w:type="dxa"/>
              <w:start w:w="720" w:type="dxa"/>
              <w:bottom w:w="640" w:type="dxa"/>
              <w:end w:w="720" w:type="dxa"/>
            </w:tcMar>
          </w:tcPr>
          <w:p>
            <w:pPr>
              <w:spacing w:after="320"/>
              <w:jc w:val="left"/>
            </w:pPr>
            <w:r>
              <w:rPr>
                <w:rFonts w:ascii="Aptos" w:hAnsi="Aptos"/>
                <w:b/>
                <w:color w:val="75E1D1"/>
                <w:sz w:val="20"/>
              </w:rPr>
              <w:t>DIGITAL WORKPLACE TRANSFORMATION PORTFOLIO</w:t>
            </w:r>
          </w:p>
          <w:p>
            <w:pPr>
              <w:pStyle w:val="Title"/>
              <w:spacing w:after="240"/>
            </w:pPr>
            <w:r>
              <w:t>Hardware Refresh — Four Playbooks</w:t>
            </w:r>
          </w:p>
          <w:p>
            <w:pPr>
              <w:spacing w:after="360"/>
            </w:pPr>
            <w:r>
              <w:rPr>
                <w:color w:val="DDF4F0"/>
                <w:sz w:val="26"/>
              </w:rPr>
              <w:t>A 360-device, four-site endpoint program from standards and procurement through user acceptance, secure retirement, service transition, and benefits.</w:t>
            </w:r>
          </w:p>
          <w:p>
            <w:pPr>
              <w:spacing w:after="440"/>
            </w:pPr>
            <w:r>
              <w:rPr>
                <w:b/>
                <w:color w:val="FFFFFF"/>
                <w:sz w:val="20"/>
              </w:rPr>
              <w:t>Kanban · Scrum · Predictive / Waterfall — PMBOK 8 aligned · Hybrid</w:t>
            </w:r>
          </w:p>
          <w:tbl>
            <w:tblPr>
              <w:tblW w:type="auto" w:w="0"/>
              <w:jc w:val="left"/>
              <w:tblLook w:firstColumn="1" w:firstRow="1" w:lastColumn="0" w:lastRow="0" w:noHBand="0" w:noVBand="1" w:val="04A0"/>
            </w:tblPr>
            <w:tblGrid>
              <w:gridCol w:w="3060"/>
              <w:gridCol w:w="3060"/>
              <w:gridCol w:w="3060"/>
              <w:gridCol w:w="3060"/>
            </w:tblGrid>
            <w:tr>
              <w:tc>
                <w:tcPr>
                  <w:tcW w:type="dxa" w:w="3060"/>
                  <w:shd w:fill="0D4938"/>
                  <w:tcMar>
                    <w:top w:w="120" w:type="dxa"/>
                    <w:start w:w="120" w:type="dxa"/>
                    <w:bottom w:w="120" w:type="dxa"/>
                    <w:end w:w="120" w:type="dxa"/>
                  </w:tcMar>
                </w:tcPr>
                <w:p>
                  <w:r>
                    <w:rPr>
                      <w:b/>
                      <w:color w:val="83E5D6"/>
                      <w:sz w:val="30"/>
                    </w:rPr>
                    <w:t>360</w:t>
                  </w:r>
                </w:p>
                <w:p>
                  <w:r>
                    <w:rPr>
                      <w:color w:val="D6EAE5"/>
                      <w:sz w:val="15"/>
                    </w:rPr>
                    <w:t>devices</w:t>
                  </w:r>
                </w:p>
              </w:tc>
              <w:tc>
                <w:tcPr>
                  <w:tcW w:type="dxa" w:w="3060"/>
                  <w:shd w:fill="0D4938"/>
                  <w:tcMar>
                    <w:top w:w="120" w:type="dxa"/>
                    <w:start w:w="120" w:type="dxa"/>
                    <w:bottom w:w="120" w:type="dxa"/>
                    <w:end w:w="120" w:type="dxa"/>
                  </w:tcMar>
                </w:tcPr>
                <w:p>
                  <w:r>
                    <w:rPr>
                      <w:b/>
                      <w:color w:val="83E5D6"/>
                      <w:sz w:val="30"/>
                    </w:rPr>
                    <w:t>4</w:t>
                  </w:r>
                </w:p>
                <w:p>
                  <w:r>
                    <w:rPr>
                      <w:color w:val="D6EAE5"/>
                      <w:sz w:val="15"/>
                    </w:rPr>
                    <w:t>sites</w:t>
                  </w:r>
                </w:p>
              </w:tc>
              <w:tc>
                <w:tcPr>
                  <w:tcW w:type="dxa" w:w="3060"/>
                  <w:shd w:fill="0D4938"/>
                  <w:tcMar>
                    <w:top w:w="120" w:type="dxa"/>
                    <w:start w:w="120" w:type="dxa"/>
                    <w:bottom w:w="120" w:type="dxa"/>
                    <w:end w:w="120" w:type="dxa"/>
                  </w:tcMar>
                </w:tcPr>
                <w:p>
                  <w:r>
                    <w:rPr>
                      <w:b/>
                      <w:color w:val="83E5D6"/>
                      <w:sz w:val="30"/>
                    </w:rPr>
                    <w:t>18</w:t>
                  </w:r>
                </w:p>
                <w:p>
                  <w:r>
                    <w:rPr>
                      <w:color w:val="D6EAE5"/>
                      <w:sz w:val="15"/>
                    </w:rPr>
                    <w:t>weeks</w:t>
                  </w:r>
                </w:p>
              </w:tc>
              <w:tc>
                <w:tcPr>
                  <w:tcW w:type="dxa" w:w="3060"/>
                  <w:shd w:fill="0D4938"/>
                  <w:tcMar>
                    <w:top w:w="120" w:type="dxa"/>
                    <w:start w:w="120" w:type="dxa"/>
                    <w:bottom w:w="120" w:type="dxa"/>
                    <w:end w:w="120" w:type="dxa"/>
                  </w:tcMar>
                </w:tcPr>
                <w:p>
                  <w:r>
                    <w:rPr>
                      <w:b/>
                      <w:color w:val="83E5D6"/>
                      <w:sz w:val="30"/>
                    </w:rPr>
                    <w:t>$792K</w:t>
                  </w:r>
                </w:p>
                <w:p>
                  <w:r>
                    <w:rPr>
                      <w:color w:val="D6EAE5"/>
                      <w:sz w:val="15"/>
                    </w:rPr>
                    <w:t>modeled authorization</w:t>
                  </w:r>
                </w:p>
              </w:tc>
            </w:tr>
          </w:tbl>
          <w:p/>
          <w:p>
            <w:pPr>
              <w:spacing w:before="480"/>
            </w:pPr>
            <w:r>
              <w:rPr>
                <w:b/>
                <w:color w:val="75E1D1"/>
                <w:sz w:val="16"/>
              </w:rPr>
              <w:t>PORTFOLIO GUIDE · AUGUST 2026</w:t>
            </w:r>
          </w:p>
        </w:tc>
      </w:tr>
    </w:tbl>
    <w:p>
      <w:r>
        <w:br w:type="page"/>
      </w:r>
    </w:p>
    <w:p>
      <w:pPr>
        <w:pStyle w:val="Heading1"/>
        <w:keepNext/>
      </w:pPr>
      <w:r>
        <w:t>How to read this portfolio</w:t>
      </w:r>
    </w:p>
    <w:tbl>
      <w:tblPr>
        <w:tblW w:type="auto" w:w="0"/>
        <w:jc w:val="center"/>
        <w:tblLook w:firstColumn="1" w:firstRow="1" w:lastColumn="0" w:lastRow="0" w:noHBand="0" w:noVBand="1" w:val="04A0"/>
      </w:tblPr>
      <w:tblGrid>
        <w:gridCol w:w="10166"/>
      </w:tblGrid>
      <w:tr>
        <w:tc>
          <w:tcPr>
            <w:tcW w:type="dxa" w:w="10166"/>
            <w:shd w:fill="FFF0C7"/>
            <w:tcMar>
              <w:top w:w="130" w:type="dxa"/>
              <w:start w:w="150" w:type="dxa"/>
              <w:bottom w:w="130" w:type="dxa"/>
              <w:end w:w="150" w:type="dxa"/>
            </w:tcMar>
          </w:tcPr>
          <w:p>
            <w:r>
              <w:rPr>
                <w:b/>
                <w:color w:val="082E23"/>
              </w:rPr>
              <w:t>Truth boundary</w:t>
            </w:r>
          </w:p>
          <w:p>
            <w:pPr>
              <w:spacing w:after="0"/>
            </w:pPr>
            <w:r>
              <w:rPr>
                <w:sz w:val="17"/>
              </w:rPr>
              <w:t>Company ABC is fictional. All case dates, quantities, costs and results are scenario assumptions. Verified endpoint, digital-workplace and delivery-method experience is separated from modeled results. Product and standards references are current primary-source guidance as of August 25, 2026.</w:t>
            </w:r>
          </w:p>
        </w:tc>
      </w:tr>
    </w:tbl>
    <w:p>
      <w:pPr>
        <w:spacing w:after="0"/>
      </w:pPr>
    </w:p>
    <w:p>
      <w:pPr>
        <w:spacing w:before="240"/>
        <w:keepNext/>
      </w:pPr>
      <w:r>
        <w:rPr>
          <w:b/>
          <w:color w:val="082E23"/>
          <w:sz w:val="18"/>
        </w:rPr>
        <w:t>Table 1. Experience-informed design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952"/>
            <w:shd w:fill="145B7A"/>
            <w:tcMar>
              <w:top w:w="80" w:type="dxa"/>
              <w:start w:w="90" w:type="dxa"/>
              <w:bottom w:w="80" w:type="dxa"/>
              <w:end w:w="90" w:type="dxa"/>
            </w:tcMar>
          </w:tcPr>
          <w:p>
            <w:r>
              <w:rPr>
                <w:b/>
                <w:color w:val="FFFFFF"/>
                <w:sz w:val="16"/>
              </w:rPr>
              <w:t>Verified experience</w:t>
            </w:r>
          </w:p>
        </w:tc>
        <w:tc>
          <w:tcPr>
            <w:tcW w:type="dxa" w:w="3672"/>
            <w:shd w:fill="145B7A"/>
            <w:tcMar>
              <w:top w:w="80" w:type="dxa"/>
              <w:start w:w="90" w:type="dxa"/>
              <w:bottom w:w="80" w:type="dxa"/>
              <w:end w:w="90" w:type="dxa"/>
            </w:tcMar>
          </w:tcPr>
          <w:p>
            <w:r>
              <w:rPr>
                <w:b/>
                <w:color w:val="FFFFFF"/>
                <w:sz w:val="16"/>
              </w:rPr>
              <w:t>Control informed</w:t>
            </w:r>
          </w:p>
        </w:tc>
        <w:tc>
          <w:tcPr>
            <w:tcW w:type="dxa" w:w="3024"/>
            <w:shd w:fill="145B7A"/>
            <w:tcMar>
              <w:top w:w="80" w:type="dxa"/>
              <w:start w:w="90" w:type="dxa"/>
              <w:bottom w:w="80" w:type="dxa"/>
              <w:end w:w="90" w:type="dxa"/>
            </w:tcMar>
          </w:tcPr>
          <w:p>
            <w:r>
              <w:rPr>
                <w:b/>
                <w:color w:val="FFFFFF"/>
                <w:sz w:val="16"/>
              </w:rPr>
              <w:t>Not claimed</w:t>
            </w:r>
          </w:p>
        </w:tc>
      </w:tr>
      <w:tr>
        <w:trPr>
          <w:cantSplit/>
        </w:trPr>
        <w:tc>
          <w:tcPr>
            <w:tcW w:type="dxa" w:w="2952"/>
            <w:tcMar>
              <w:top w:w="80" w:type="dxa"/>
              <w:start w:w="90" w:type="dxa"/>
              <w:bottom w:w="80" w:type="dxa"/>
              <w:end w:w="90" w:type="dxa"/>
            </w:tcMar>
          </w:tcPr>
          <w:p>
            <w:r>
              <w:rPr>
                <w:color w:val="142132"/>
                <w:sz w:val="15"/>
              </w:rPr>
              <w:t>37K Macs / 300K Windows modern management</w:t>
            </w:r>
          </w:p>
        </w:tc>
        <w:tc>
          <w:tcPr>
            <w:tcW w:type="dxa" w:w="3672"/>
            <w:tcMar>
              <w:top w:w="80" w:type="dxa"/>
              <w:start w:w="90" w:type="dxa"/>
              <w:bottom w:w="80" w:type="dxa"/>
              <w:end w:w="90" w:type="dxa"/>
            </w:tcMar>
          </w:tcPr>
          <w:p>
            <w:r>
              <w:rPr>
                <w:color w:val="142132"/>
                <w:sz w:val="15"/>
              </w:rPr>
              <w:t>Inventory, build, compliance, telemetry, support</w:t>
            </w:r>
          </w:p>
        </w:tc>
        <w:tc>
          <w:tcPr>
            <w:tcW w:type="dxa" w:w="3024"/>
            <w:tcMar>
              <w:top w:w="80" w:type="dxa"/>
              <w:start w:w="90" w:type="dxa"/>
              <w:bottom w:w="80" w:type="dxa"/>
              <w:end w:w="90" w:type="dxa"/>
            </w:tcMar>
          </w:tcPr>
          <w:p>
            <w:r>
              <w:rPr>
                <w:color w:val="142132"/>
                <w:sz w:val="15"/>
              </w:rPr>
              <w:t>The 360-device result is fictional</w:t>
            </w:r>
          </w:p>
        </w:tc>
      </w:tr>
      <w:tr>
        <w:trPr>
          <w:cantSplit/>
        </w:trPr>
        <w:tc>
          <w:tcPr>
            <w:tcW w:type="dxa" w:w="2952"/>
            <w:tcMar>
              <w:top w:w="80" w:type="dxa"/>
              <w:start w:w="90" w:type="dxa"/>
              <w:bottom w:w="80" w:type="dxa"/>
              <w:end w:w="90" w:type="dxa"/>
            </w:tcMar>
            <w:shd w:fill="F7FAFB"/>
          </w:tcPr>
          <w:p>
            <w:r>
              <w:rPr>
                <w:color w:val="142132"/>
                <w:sz w:val="15"/>
              </w:rPr>
              <w:t>Intune, SCCM/MECM, Jamf, ServiceNow, Tanium, BeyondTrust</w:t>
            </w:r>
          </w:p>
        </w:tc>
        <w:tc>
          <w:tcPr>
            <w:tcW w:type="dxa" w:w="3672"/>
            <w:tcMar>
              <w:top w:w="80" w:type="dxa"/>
              <w:start w:w="90" w:type="dxa"/>
              <w:bottom w:w="80" w:type="dxa"/>
              <w:end w:w="90" w:type="dxa"/>
            </w:tcMar>
            <w:shd w:fill="F7FAFB"/>
          </w:tcPr>
          <w:p>
            <w:r>
              <w:rPr>
                <w:color w:val="142132"/>
                <w:sz w:val="15"/>
              </w:rPr>
              <w:t>Provisioning, management, workflow, support, analytics</w:t>
            </w:r>
          </w:p>
        </w:tc>
        <w:tc>
          <w:tcPr>
            <w:tcW w:type="dxa" w:w="3024"/>
            <w:tcMar>
              <w:top w:w="80" w:type="dxa"/>
              <w:start w:w="90" w:type="dxa"/>
              <w:bottom w:w="80" w:type="dxa"/>
              <w:end w:w="90" w:type="dxa"/>
            </w:tcMar>
            <w:shd w:fill="F7FAFB"/>
          </w:tcPr>
          <w:p>
            <w:r>
              <w:rPr>
                <w:color w:val="142132"/>
                <w:sz w:val="15"/>
              </w:rPr>
              <w:t>Actual Company ABC licensing/architecture is unknown</w:t>
            </w:r>
          </w:p>
        </w:tc>
      </w:tr>
      <w:tr>
        <w:trPr>
          <w:cantSplit/>
        </w:trPr>
        <w:tc>
          <w:tcPr>
            <w:tcW w:type="dxa" w:w="2952"/>
            <w:tcMar>
              <w:top w:w="80" w:type="dxa"/>
              <w:start w:w="90" w:type="dxa"/>
              <w:bottom w:w="80" w:type="dxa"/>
              <w:end w:w="90" w:type="dxa"/>
            </w:tcMar>
          </w:tcPr>
          <w:p>
            <w:r>
              <w:rPr>
                <w:color w:val="142132"/>
                <w:sz w:val="15"/>
              </w:rPr>
              <w:t>98% OS compliance; endpoint standards; audit partnership</w:t>
            </w:r>
          </w:p>
        </w:tc>
        <w:tc>
          <w:tcPr>
            <w:tcW w:type="dxa" w:w="3672"/>
            <w:tcMar>
              <w:top w:w="80" w:type="dxa"/>
              <w:start w:w="90" w:type="dxa"/>
              <w:bottom w:w="80" w:type="dxa"/>
              <w:end w:w="90" w:type="dxa"/>
            </w:tcMar>
          </w:tcPr>
          <w:p>
            <w:r>
              <w:rPr>
                <w:color w:val="142132"/>
                <w:sz w:val="15"/>
              </w:rPr>
              <w:t>Release thresholds, policy, evidence, sanitization</w:t>
            </w:r>
          </w:p>
        </w:tc>
        <w:tc>
          <w:tcPr>
            <w:tcW w:type="dxa" w:w="3024"/>
            <w:tcMar>
              <w:top w:w="80" w:type="dxa"/>
              <w:start w:w="90" w:type="dxa"/>
              <w:bottom w:w="80" w:type="dxa"/>
              <w:end w:w="90" w:type="dxa"/>
            </w:tcMar>
          </w:tcPr>
          <w:p>
            <w:r>
              <w:rPr>
                <w:color w:val="142132"/>
                <w:sz w:val="15"/>
              </w:rPr>
              <w:t>No certification or legal opinion</w:t>
            </w:r>
          </w:p>
        </w:tc>
      </w:tr>
      <w:tr>
        <w:trPr>
          <w:cantSplit/>
        </w:trPr>
        <w:tc>
          <w:tcPr>
            <w:tcW w:type="dxa" w:w="2952"/>
            <w:tcMar>
              <w:top w:w="80" w:type="dxa"/>
              <w:start w:w="90" w:type="dxa"/>
              <w:bottom w:w="80" w:type="dxa"/>
              <w:end w:w="90" w:type="dxa"/>
            </w:tcMar>
            <w:shd w:fill="F7FAFB"/>
          </w:tcPr>
          <w:p>
            <w:r>
              <w:rPr>
                <w:color w:val="142132"/>
                <w:sz w:val="15"/>
              </w:rPr>
              <w:t>Scrum/Kanban/program leadership</w:t>
            </w:r>
          </w:p>
        </w:tc>
        <w:tc>
          <w:tcPr>
            <w:tcW w:type="dxa" w:w="3672"/>
            <w:tcMar>
              <w:top w:w="80" w:type="dxa"/>
              <w:start w:w="90" w:type="dxa"/>
              <w:bottom w:w="80" w:type="dxa"/>
              <w:end w:w="90" w:type="dxa"/>
            </w:tcMar>
            <w:shd w:fill="F7FAFB"/>
          </w:tcPr>
          <w:p>
            <w:r>
              <w:rPr>
                <w:color w:val="142132"/>
                <w:sz w:val="15"/>
              </w:rPr>
              <w:t>Four tailored delivery systems</w:t>
            </w:r>
          </w:p>
        </w:tc>
        <w:tc>
          <w:tcPr>
            <w:tcW w:type="dxa" w:w="3024"/>
            <w:tcMar>
              <w:top w:w="80" w:type="dxa"/>
              <w:start w:w="90" w:type="dxa"/>
              <w:bottom w:w="80" w:type="dxa"/>
              <w:end w:w="90" w:type="dxa"/>
            </w:tcMar>
            <w:shd w:fill="F7FAFB"/>
          </w:tcPr>
          <w:p>
            <w:r>
              <w:rPr>
                <w:color w:val="142132"/>
                <w:sz w:val="15"/>
              </w:rPr>
              <w:t>Method metrics are modeled</w:t>
            </w:r>
          </w:p>
        </w:tc>
      </w:tr>
    </w:tbl>
    <w:p>
      <w:pPr>
        <w:spacing w:after="0"/>
      </w:pPr>
    </w:p>
    <w:tbl>
      <w:tblPr>
        <w:tblW w:type="auto" w:w="0"/>
        <w:jc w:val="center"/>
        <w:tblLook w:firstColumn="1" w:firstRow="1" w:lastColumn="0" w:lastRow="0" w:noHBand="0" w:noVBand="1" w:val="04A0"/>
      </w:tblPr>
      <w:tblGrid>
        <w:gridCol w:w="10166"/>
      </w:tblGrid>
      <w:tr>
        <w:tc>
          <w:tcPr>
            <w:tcW w:type="dxa" w:w="10166"/>
            <w:shd w:fill="E9F3F7"/>
            <w:tcMar>
              <w:top w:w="130" w:type="dxa"/>
              <w:start w:w="150" w:type="dxa"/>
              <w:bottom w:w="130" w:type="dxa"/>
              <w:end w:w="150" w:type="dxa"/>
            </w:tcMar>
          </w:tcPr>
          <w:p>
            <w:r>
              <w:rPr>
                <w:b/>
                <w:color w:val="082E23"/>
              </w:rPr>
              <w:t>Reusable template fields</w:t>
            </w:r>
          </w:p>
          <w:p>
            <w:pPr>
              <w:spacing w:after="0"/>
            </w:pPr>
            <w:r>
              <w:rPr>
                <w:sz w:val="17"/>
              </w:rPr>
              <w:t>device/site/persona baseline · method rationale · standards · budget/schedule · success measures · service/benefit owners</w:t>
            </w:r>
          </w:p>
        </w:tc>
      </w:tr>
    </w:tbl>
    <w:p>
      <w:pPr>
        <w:spacing w:after="0"/>
      </w:pPr>
    </w:p>
    <w:p>
      <w:pPr>
        <w:pStyle w:val="Heading1"/>
        <w:pageBreakBefore/>
        <w:keepNext/>
      </w:pPr>
      <w:r>
        <w:t>Program architecture and outcomes</w:t>
      </w:r>
    </w:p>
    <w:p>
      <w:pPr>
        <w:spacing w:before="240"/>
        <w:keepNext/>
      </w:pPr>
      <w:r>
        <w:rPr>
          <w:b/>
          <w:color w:val="082E23"/>
          <w:sz w:val="18"/>
        </w:rPr>
        <w:t>Table 2. Scenario scope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45B7A"/>
            <w:tcMar>
              <w:top w:w="80" w:type="dxa"/>
              <w:start w:w="90" w:type="dxa"/>
              <w:bottom w:w="80" w:type="dxa"/>
              <w:end w:w="90" w:type="dxa"/>
            </w:tcMar>
          </w:tcPr>
          <w:p>
            <w:r>
              <w:rPr>
                <w:b/>
                <w:color w:val="FFFFFF"/>
                <w:sz w:val="16"/>
              </w:rPr>
              <w:t>Dimension</w:t>
            </w:r>
          </w:p>
        </w:tc>
        <w:tc>
          <w:tcPr>
            <w:tcW w:type="dxa" w:w="4032"/>
            <w:shd w:fill="145B7A"/>
            <w:tcMar>
              <w:top w:w="80" w:type="dxa"/>
              <w:start w:w="90" w:type="dxa"/>
              <w:bottom w:w="80" w:type="dxa"/>
              <w:end w:w="90" w:type="dxa"/>
            </w:tcMar>
          </w:tcPr>
          <w:p>
            <w:r>
              <w:rPr>
                <w:b/>
                <w:color w:val="FFFFFF"/>
                <w:sz w:val="16"/>
              </w:rPr>
              <w:t>Filled example</w:t>
            </w:r>
          </w:p>
        </w:tc>
        <w:tc>
          <w:tcPr>
            <w:tcW w:type="dxa" w:w="4032"/>
            <w:shd w:fill="145B7A"/>
            <w:tcMar>
              <w:top w:w="80" w:type="dxa"/>
              <w:start w:w="90" w:type="dxa"/>
              <w:bottom w:w="80" w:type="dxa"/>
              <w:end w:w="90" w:type="dxa"/>
            </w:tcMar>
          </w:tcPr>
          <w:p>
            <w:r>
              <w:rPr>
                <w:b/>
                <w:color w:val="FFFFFF"/>
                <w:sz w:val="16"/>
              </w:rPr>
              <w:t>Acceptance</w:t>
            </w:r>
          </w:p>
        </w:tc>
      </w:tr>
      <w:tr>
        <w:trPr>
          <w:cantSplit/>
        </w:trPr>
        <w:tc>
          <w:tcPr>
            <w:tcW w:type="dxa" w:w="1728"/>
            <w:tcMar>
              <w:top w:w="80" w:type="dxa"/>
              <w:start w:w="90" w:type="dxa"/>
              <w:bottom w:w="80" w:type="dxa"/>
              <w:end w:w="90" w:type="dxa"/>
            </w:tcMar>
          </w:tcPr>
          <w:p>
            <w:r>
              <w:rPr>
                <w:color w:val="142132"/>
                <w:sz w:val="15"/>
              </w:rPr>
              <w:t>Devices</w:t>
            </w:r>
          </w:p>
        </w:tc>
        <w:tc>
          <w:tcPr>
            <w:tcW w:type="dxa" w:w="4032"/>
            <w:tcMar>
              <w:top w:w="80" w:type="dxa"/>
              <w:start w:w="90" w:type="dxa"/>
              <w:bottom w:w="80" w:type="dxa"/>
              <w:end w:w="90" w:type="dxa"/>
            </w:tcMar>
          </w:tcPr>
          <w:p>
            <w:r>
              <w:rPr>
                <w:color w:val="142132"/>
                <w:sz w:val="15"/>
              </w:rPr>
              <w:t>270 laptops; 60 desktops; 30 phones</w:t>
            </w:r>
          </w:p>
        </w:tc>
        <w:tc>
          <w:tcPr>
            <w:tcW w:type="dxa" w:w="4032"/>
            <w:tcMar>
              <w:top w:w="80" w:type="dxa"/>
              <w:start w:w="90" w:type="dxa"/>
              <w:bottom w:w="80" w:type="dxa"/>
              <w:end w:w="90" w:type="dxa"/>
            </w:tcMar>
          </w:tcPr>
          <w:p>
            <w:r>
              <w:rPr>
                <w:color w:val="142132"/>
                <w:sz w:val="15"/>
              </w:rPr>
              <w:t>360 final dispositions</w:t>
            </w:r>
          </w:p>
        </w:tc>
      </w:tr>
      <w:tr>
        <w:trPr>
          <w:cantSplit/>
        </w:trPr>
        <w:tc>
          <w:tcPr>
            <w:tcW w:type="dxa" w:w="1728"/>
            <w:tcMar>
              <w:top w:w="80" w:type="dxa"/>
              <w:start w:w="90" w:type="dxa"/>
              <w:bottom w:w="80" w:type="dxa"/>
              <w:end w:w="90" w:type="dxa"/>
            </w:tcMar>
            <w:shd w:fill="F7FAFB"/>
          </w:tcPr>
          <w:p>
            <w:r>
              <w:rPr>
                <w:color w:val="142132"/>
                <w:sz w:val="15"/>
              </w:rPr>
              <w:t>Sites</w:t>
            </w:r>
          </w:p>
        </w:tc>
        <w:tc>
          <w:tcPr>
            <w:tcW w:type="dxa" w:w="4032"/>
            <w:tcMar>
              <w:top w:w="80" w:type="dxa"/>
              <w:start w:w="90" w:type="dxa"/>
              <w:bottom w:w="80" w:type="dxa"/>
              <w:end w:w="90" w:type="dxa"/>
            </w:tcMar>
            <w:shd w:fill="F7FAFB"/>
          </w:tcPr>
          <w:p>
            <w:r>
              <w:rPr>
                <w:color w:val="142132"/>
                <w:sz w:val="15"/>
              </w:rPr>
              <w:t>Three offices plus remote/all-site cohort</w:t>
            </w:r>
          </w:p>
        </w:tc>
        <w:tc>
          <w:tcPr>
            <w:tcW w:type="dxa" w:w="4032"/>
            <w:tcMar>
              <w:top w:w="80" w:type="dxa"/>
              <w:start w:w="90" w:type="dxa"/>
              <w:bottom w:w="80" w:type="dxa"/>
              <w:end w:w="90" w:type="dxa"/>
            </w:tcMar>
            <w:shd w:fill="F7FAFB"/>
          </w:tcPr>
          <w:p>
            <w:r>
              <w:rPr>
                <w:color w:val="142132"/>
                <w:sz w:val="15"/>
              </w:rPr>
              <w:t>Manager roster, blackout and readiness sign-off</w:t>
            </w:r>
          </w:p>
        </w:tc>
      </w:tr>
      <w:tr>
        <w:trPr>
          <w:cantSplit/>
        </w:trPr>
        <w:tc>
          <w:tcPr>
            <w:tcW w:type="dxa" w:w="1728"/>
            <w:tcMar>
              <w:top w:w="80" w:type="dxa"/>
              <w:start w:w="90" w:type="dxa"/>
              <w:bottom w:w="80" w:type="dxa"/>
              <w:end w:w="90" w:type="dxa"/>
            </w:tcMar>
          </w:tcPr>
          <w:p>
            <w:r>
              <w:rPr>
                <w:color w:val="142132"/>
                <w:sz w:val="15"/>
              </w:rPr>
              <w:t>Technology</w:t>
            </w:r>
          </w:p>
        </w:tc>
        <w:tc>
          <w:tcPr>
            <w:tcW w:type="dxa" w:w="4032"/>
            <w:tcMar>
              <w:top w:w="80" w:type="dxa"/>
              <w:start w:w="90" w:type="dxa"/>
              <w:bottom w:w="80" w:type="dxa"/>
              <w:end w:w="90" w:type="dxa"/>
            </w:tcMar>
          </w:tcPr>
          <w:p>
            <w:r>
              <w:rPr>
                <w:color w:val="142132"/>
                <w:sz w:val="15"/>
              </w:rPr>
              <w:t>Intune/Entra target; SCCM/MECM approved existing-device path</w:t>
            </w:r>
          </w:p>
        </w:tc>
        <w:tc>
          <w:tcPr>
            <w:tcW w:type="dxa" w:w="4032"/>
            <w:tcMar>
              <w:top w:w="80" w:type="dxa"/>
              <w:start w:w="90" w:type="dxa"/>
              <w:bottom w:w="80" w:type="dxa"/>
              <w:end w:w="90" w:type="dxa"/>
            </w:tcMar>
          </w:tcPr>
          <w:p>
            <w:r>
              <w:rPr>
                <w:color w:val="142132"/>
                <w:sz w:val="15"/>
              </w:rPr>
              <w:t>Versioned build, join/enrollment, security and support</w:t>
            </w:r>
          </w:p>
        </w:tc>
      </w:tr>
      <w:tr>
        <w:trPr>
          <w:cantSplit/>
        </w:trPr>
        <w:tc>
          <w:tcPr>
            <w:tcW w:type="dxa" w:w="1728"/>
            <w:tcMar>
              <w:top w:w="80" w:type="dxa"/>
              <w:start w:w="90" w:type="dxa"/>
              <w:bottom w:w="80" w:type="dxa"/>
              <w:end w:w="90" w:type="dxa"/>
            </w:tcMar>
            <w:shd w:fill="F7FAFB"/>
          </w:tcPr>
          <w:p>
            <w:r>
              <w:rPr>
                <w:color w:val="142132"/>
                <w:sz w:val="15"/>
              </w:rPr>
              <w:t>User/data</w:t>
            </w:r>
          </w:p>
        </w:tc>
        <w:tc>
          <w:tcPr>
            <w:tcW w:type="dxa" w:w="4032"/>
            <w:tcMar>
              <w:top w:w="80" w:type="dxa"/>
              <w:start w:w="90" w:type="dxa"/>
              <w:bottom w:w="80" w:type="dxa"/>
              <w:end w:w="90" w:type="dxa"/>
            </w:tcMar>
            <w:shd w:fill="F7FAFB"/>
          </w:tcPr>
          <w:p>
            <w:r>
              <w:rPr>
                <w:color w:val="142132"/>
                <w:sz w:val="15"/>
              </w:rPr>
              <w:t>76 apps; KFM/approved backup; specialized personas</w:t>
            </w:r>
          </w:p>
        </w:tc>
        <w:tc>
          <w:tcPr>
            <w:tcW w:type="dxa" w:w="4032"/>
            <w:tcMar>
              <w:top w:w="80" w:type="dxa"/>
              <w:start w:w="90" w:type="dxa"/>
              <w:bottom w:w="80" w:type="dxa"/>
              <w:end w:w="90" w:type="dxa"/>
            </w:tcMar>
            <w:shd w:fill="F7FAFB"/>
          </w:tcPr>
          <w:p>
            <w:r>
              <w:rPr>
                <w:color w:val="142132"/>
                <w:sz w:val="15"/>
              </w:rPr>
              <w:t>Task-based app/data/accessibility acceptance</w:t>
            </w:r>
          </w:p>
        </w:tc>
      </w:tr>
      <w:tr>
        <w:trPr>
          <w:cantSplit/>
        </w:trPr>
        <w:tc>
          <w:tcPr>
            <w:tcW w:type="dxa" w:w="1728"/>
            <w:tcMar>
              <w:top w:w="80" w:type="dxa"/>
              <w:start w:w="90" w:type="dxa"/>
              <w:bottom w:w="80" w:type="dxa"/>
              <w:end w:w="90" w:type="dxa"/>
            </w:tcMar>
          </w:tcPr>
          <w:p>
            <w:r>
              <w:rPr>
                <w:color w:val="142132"/>
                <w:sz w:val="15"/>
              </w:rPr>
              <w:t>Old assets</w:t>
            </w:r>
          </w:p>
        </w:tc>
        <w:tc>
          <w:tcPr>
            <w:tcW w:type="dxa" w:w="4032"/>
            <w:tcMar>
              <w:top w:w="80" w:type="dxa"/>
              <w:start w:w="90" w:type="dxa"/>
              <w:bottom w:w="80" w:type="dxa"/>
              <w:end w:w="90" w:type="dxa"/>
            </w:tcMar>
          </w:tcPr>
          <w:p>
            <w:r>
              <w:rPr>
                <w:color w:val="142132"/>
                <w:sz w:val="15"/>
              </w:rPr>
              <w:t>Return, custody, hold release, sanitization and disposition</w:t>
            </w:r>
          </w:p>
        </w:tc>
        <w:tc>
          <w:tcPr>
            <w:tcW w:type="dxa" w:w="4032"/>
            <w:tcMar>
              <w:top w:w="80" w:type="dxa"/>
              <w:start w:w="90" w:type="dxa"/>
              <w:bottom w:w="80" w:type="dxa"/>
              <w:end w:w="90" w:type="dxa"/>
            </w:tcMar>
          </w:tcPr>
          <w:p>
            <w:r>
              <w:rPr>
                <w:color w:val="142132"/>
                <w:sz w:val="15"/>
              </w:rPr>
              <w:t>No unknown serial or evidence gap</w:t>
            </w:r>
          </w:p>
        </w:tc>
      </w:tr>
      <w:tr>
        <w:trPr>
          <w:cantSplit/>
        </w:trPr>
        <w:tc>
          <w:tcPr>
            <w:tcW w:type="dxa" w:w="1728"/>
            <w:tcMar>
              <w:top w:w="80" w:type="dxa"/>
              <w:start w:w="90" w:type="dxa"/>
              <w:bottom w:w="80" w:type="dxa"/>
              <w:end w:w="90" w:type="dxa"/>
            </w:tcMar>
            <w:shd w:fill="F7FAFB"/>
          </w:tcPr>
          <w:p>
            <w:r>
              <w:rPr>
                <w:color w:val="142132"/>
                <w:sz w:val="15"/>
              </w:rPr>
              <w:t>Financial</w:t>
            </w:r>
          </w:p>
        </w:tc>
        <w:tc>
          <w:tcPr>
            <w:tcW w:type="dxa" w:w="4032"/>
            <w:tcMar>
              <w:top w:w="80" w:type="dxa"/>
              <w:start w:w="90" w:type="dxa"/>
              <w:bottom w:w="80" w:type="dxa"/>
              <w:end w:w="90" w:type="dxa"/>
            </w:tcMar>
            <w:shd w:fill="F7FAFB"/>
          </w:tcPr>
          <w:p>
            <w:r>
              <w:rPr>
                <w:color w:val="142132"/>
                <w:sz w:val="15"/>
              </w:rPr>
              <w:t>$792K baseline; $748.4K forecast</w:t>
            </w:r>
          </w:p>
        </w:tc>
        <w:tc>
          <w:tcPr>
            <w:tcW w:type="dxa" w:w="4032"/>
            <w:tcMar>
              <w:top w:w="80" w:type="dxa"/>
              <w:start w:w="90" w:type="dxa"/>
              <w:bottom w:w="80" w:type="dxa"/>
              <w:end w:w="90" w:type="dxa"/>
            </w:tcMar>
            <w:shd w:fill="F7FAFB"/>
          </w:tcPr>
          <w:p>
            <w:r>
              <w:rPr>
                <w:color w:val="142132"/>
                <w:sz w:val="15"/>
              </w:rPr>
              <w:t>Planning assumption; reconcile PO/invoice/credits/reserve</w:t>
            </w:r>
          </w:p>
        </w:tc>
      </w:tr>
    </w:tbl>
    <w:p>
      <w:pPr>
        <w:spacing w:after="0"/>
      </w:pPr>
    </w:p>
    <w:p>
      <w:pPr>
        <w:spacing w:before="240"/>
        <w:keepNext/>
      </w:pPr>
      <w:r>
        <w:rPr>
          <w:b/>
          <w:color w:val="082E23"/>
          <w:sz w:val="18"/>
        </w:rPr>
        <w:t>Table 3. Illustrative checkpoint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45B7A"/>
            <w:tcMar>
              <w:top w:w="80" w:type="dxa"/>
              <w:start w:w="90" w:type="dxa"/>
              <w:bottom w:w="80" w:type="dxa"/>
              <w:end w:w="90" w:type="dxa"/>
            </w:tcMar>
          </w:tcPr>
          <w:p>
            <w:r>
              <w:rPr>
                <w:b/>
                <w:color w:val="FFFFFF"/>
                <w:sz w:val="16"/>
              </w:rPr>
              <w:t>Measure</w:t>
            </w:r>
          </w:p>
        </w:tc>
        <w:tc>
          <w:tcPr>
            <w:tcW w:type="dxa" w:w="2592"/>
            <w:shd w:fill="145B7A"/>
            <w:tcMar>
              <w:top w:w="80" w:type="dxa"/>
              <w:start w:w="90" w:type="dxa"/>
              <w:bottom w:w="80" w:type="dxa"/>
              <w:end w:w="90" w:type="dxa"/>
            </w:tcMar>
          </w:tcPr>
          <w:p>
            <w:r>
              <w:rPr>
                <w:b/>
                <w:color w:val="FFFFFF"/>
                <w:sz w:val="16"/>
              </w:rPr>
              <w:t>Result</w:t>
            </w:r>
          </w:p>
        </w:tc>
        <w:tc>
          <w:tcPr>
            <w:tcW w:type="dxa" w:w="4824"/>
            <w:shd w:fill="145B7A"/>
            <w:tcMar>
              <w:top w:w="80" w:type="dxa"/>
              <w:start w:w="90" w:type="dxa"/>
              <w:bottom w:w="80" w:type="dxa"/>
              <w:end w:w="90" w:type="dxa"/>
            </w:tcMar>
          </w:tcPr>
          <w:p>
            <w:r>
              <w:rPr>
                <w:b/>
                <w:color w:val="FFFFFF"/>
                <w:sz w:val="16"/>
              </w:rPr>
              <w:t>Interpretation</w:t>
            </w:r>
          </w:p>
        </w:tc>
      </w:tr>
      <w:tr>
        <w:trPr>
          <w:cantSplit/>
        </w:trPr>
        <w:tc>
          <w:tcPr>
            <w:tcW w:type="dxa" w:w="2376"/>
            <w:tcMar>
              <w:top w:w="80" w:type="dxa"/>
              <w:start w:w="90" w:type="dxa"/>
              <w:bottom w:w="80" w:type="dxa"/>
              <w:end w:w="90" w:type="dxa"/>
            </w:tcMar>
          </w:tcPr>
          <w:p>
            <w:r>
              <w:rPr>
                <w:color w:val="142132"/>
                <w:sz w:val="15"/>
              </w:rPr>
              <w:t>Deployed</w:t>
            </w:r>
          </w:p>
        </w:tc>
        <w:tc>
          <w:tcPr>
            <w:tcW w:type="dxa" w:w="2592"/>
            <w:tcMar>
              <w:top w:w="80" w:type="dxa"/>
              <w:start w:w="90" w:type="dxa"/>
              <w:bottom w:w="80" w:type="dxa"/>
              <w:end w:w="90" w:type="dxa"/>
            </w:tcMar>
          </w:tcPr>
          <w:p>
            <w:r>
              <w:rPr>
                <w:color w:val="142132"/>
                <w:sz w:val="15"/>
              </w:rPr>
              <w:t>344 / 360</w:t>
            </w:r>
          </w:p>
        </w:tc>
        <w:tc>
          <w:tcPr>
            <w:tcW w:type="dxa" w:w="4824"/>
            <w:tcMar>
              <w:top w:w="80" w:type="dxa"/>
              <w:start w:w="90" w:type="dxa"/>
              <w:bottom w:w="80" w:type="dxa"/>
              <w:end w:w="90" w:type="dxa"/>
            </w:tcMar>
          </w:tcPr>
          <w:p>
            <w:r>
              <w:rPr>
                <w:color w:val="142132"/>
                <w:sz w:val="15"/>
              </w:rPr>
              <w:t>16 controlled exceptions remain</w:t>
            </w:r>
          </w:p>
        </w:tc>
      </w:tr>
      <w:tr>
        <w:trPr>
          <w:cantSplit/>
        </w:trPr>
        <w:tc>
          <w:tcPr>
            <w:tcW w:type="dxa" w:w="2376"/>
            <w:tcMar>
              <w:top w:w="80" w:type="dxa"/>
              <w:start w:w="90" w:type="dxa"/>
              <w:bottom w:w="80" w:type="dxa"/>
              <w:end w:w="90" w:type="dxa"/>
            </w:tcMar>
            <w:shd w:fill="F7FAFB"/>
          </w:tcPr>
          <w:p>
            <w:r>
              <w:rPr>
                <w:color w:val="142132"/>
                <w:sz w:val="15"/>
              </w:rPr>
              <w:t>First-time-right</w:t>
            </w:r>
          </w:p>
        </w:tc>
        <w:tc>
          <w:tcPr>
            <w:tcW w:type="dxa" w:w="2592"/>
            <w:tcMar>
              <w:top w:w="80" w:type="dxa"/>
              <w:start w:w="90" w:type="dxa"/>
              <w:bottom w:w="80" w:type="dxa"/>
              <w:end w:w="90" w:type="dxa"/>
            </w:tcMar>
            <w:shd w:fill="F7FAFB"/>
          </w:tcPr>
          <w:p>
            <w:r>
              <w:rPr>
                <w:color w:val="142132"/>
                <w:sz w:val="15"/>
              </w:rPr>
              <w:t>336 / 344 = 97.7%</w:t>
            </w:r>
          </w:p>
        </w:tc>
        <w:tc>
          <w:tcPr>
            <w:tcW w:type="dxa" w:w="4824"/>
            <w:tcMar>
              <w:top w:w="80" w:type="dxa"/>
              <w:start w:w="90" w:type="dxa"/>
              <w:bottom w:w="80" w:type="dxa"/>
              <w:end w:w="90" w:type="dxa"/>
            </w:tcMar>
            <w:shd w:fill="F7FAFB"/>
          </w:tcPr>
          <w:p>
            <w:r>
              <w:rPr>
                <w:color w:val="142132"/>
                <w:sz w:val="15"/>
              </w:rPr>
              <w:t>Meets 97% target</w:t>
            </w:r>
          </w:p>
        </w:tc>
      </w:tr>
      <w:tr>
        <w:trPr>
          <w:cantSplit/>
        </w:trPr>
        <w:tc>
          <w:tcPr>
            <w:tcW w:type="dxa" w:w="2376"/>
            <w:tcMar>
              <w:top w:w="80" w:type="dxa"/>
              <w:start w:w="90" w:type="dxa"/>
              <w:bottom w:w="80" w:type="dxa"/>
              <w:end w:w="90" w:type="dxa"/>
            </w:tcMar>
          </w:tcPr>
          <w:p>
            <w:r>
              <w:rPr>
                <w:color w:val="142132"/>
                <w:sz w:val="15"/>
              </w:rPr>
              <w:t>Data validation</w:t>
            </w:r>
          </w:p>
        </w:tc>
        <w:tc>
          <w:tcPr>
            <w:tcW w:type="dxa" w:w="2592"/>
            <w:tcMar>
              <w:top w:w="80" w:type="dxa"/>
              <w:start w:w="90" w:type="dxa"/>
              <w:bottom w:w="80" w:type="dxa"/>
              <w:end w:w="90" w:type="dxa"/>
            </w:tcMar>
          </w:tcPr>
          <w:p>
            <w:r>
              <w:rPr>
                <w:color w:val="142132"/>
                <w:sz w:val="15"/>
              </w:rPr>
              <w:t>342 / 344 = 99.4%</w:t>
            </w:r>
          </w:p>
        </w:tc>
        <w:tc>
          <w:tcPr>
            <w:tcW w:type="dxa" w:w="4824"/>
            <w:tcMar>
              <w:top w:w="80" w:type="dxa"/>
              <w:start w:w="90" w:type="dxa"/>
              <w:bottom w:w="80" w:type="dxa"/>
              <w:end w:w="90" w:type="dxa"/>
            </w:tcMar>
          </w:tcPr>
          <w:p>
            <w:r>
              <w:rPr>
                <w:color w:val="142132"/>
                <w:sz w:val="15"/>
              </w:rPr>
              <w:t>Two owned exceptions</w:t>
            </w:r>
          </w:p>
        </w:tc>
      </w:tr>
      <w:tr>
        <w:trPr>
          <w:cantSplit/>
        </w:trPr>
        <w:tc>
          <w:tcPr>
            <w:tcW w:type="dxa" w:w="2376"/>
            <w:tcMar>
              <w:top w:w="80" w:type="dxa"/>
              <w:start w:w="90" w:type="dxa"/>
              <w:bottom w:w="80" w:type="dxa"/>
              <w:end w:w="90" w:type="dxa"/>
            </w:tcMar>
            <w:shd w:fill="F7FAFB"/>
          </w:tcPr>
          <w:p>
            <w:r>
              <w:rPr>
                <w:color w:val="142132"/>
                <w:sz w:val="15"/>
              </w:rPr>
              <w:t>Compliant within 24h</w:t>
            </w:r>
          </w:p>
        </w:tc>
        <w:tc>
          <w:tcPr>
            <w:tcW w:type="dxa" w:w="2592"/>
            <w:tcMar>
              <w:top w:w="80" w:type="dxa"/>
              <w:start w:w="90" w:type="dxa"/>
              <w:bottom w:w="80" w:type="dxa"/>
              <w:end w:w="90" w:type="dxa"/>
            </w:tcMar>
            <w:shd w:fill="F7FAFB"/>
          </w:tcPr>
          <w:p>
            <w:r>
              <w:rPr>
                <w:color w:val="142132"/>
                <w:sz w:val="15"/>
              </w:rPr>
              <w:t>339 / 344 = 98.5%</w:t>
            </w:r>
          </w:p>
        </w:tc>
        <w:tc>
          <w:tcPr>
            <w:tcW w:type="dxa" w:w="4824"/>
            <w:tcMar>
              <w:top w:w="80" w:type="dxa"/>
              <w:start w:w="90" w:type="dxa"/>
              <w:bottom w:w="80" w:type="dxa"/>
              <w:end w:w="90" w:type="dxa"/>
            </w:tcMar>
            <w:shd w:fill="F7FAFB"/>
          </w:tcPr>
          <w:p>
            <w:r>
              <w:rPr>
                <w:color w:val="142132"/>
                <w:sz w:val="15"/>
              </w:rPr>
              <w:t>Five remediations</w:t>
            </w:r>
          </w:p>
        </w:tc>
      </w:tr>
      <w:tr>
        <w:trPr>
          <w:cantSplit/>
        </w:trPr>
        <w:tc>
          <w:tcPr>
            <w:tcW w:type="dxa" w:w="2376"/>
            <w:tcMar>
              <w:top w:w="80" w:type="dxa"/>
              <w:start w:w="90" w:type="dxa"/>
              <w:bottom w:w="80" w:type="dxa"/>
              <w:end w:w="90" w:type="dxa"/>
            </w:tcMar>
          </w:tcPr>
          <w:p>
            <w:r>
              <w:rPr>
                <w:color w:val="142132"/>
                <w:sz w:val="15"/>
              </w:rPr>
              <w:t>Old devices returned</w:t>
            </w:r>
          </w:p>
        </w:tc>
        <w:tc>
          <w:tcPr>
            <w:tcW w:type="dxa" w:w="2592"/>
            <w:tcMar>
              <w:top w:w="80" w:type="dxa"/>
              <w:start w:w="90" w:type="dxa"/>
              <w:bottom w:w="80" w:type="dxa"/>
              <w:end w:w="90" w:type="dxa"/>
            </w:tcMar>
          </w:tcPr>
          <w:p>
            <w:r>
              <w:rPr>
                <w:color w:val="142132"/>
                <w:sz w:val="15"/>
              </w:rPr>
              <w:t>334 / 344 = 97.1%</w:t>
            </w:r>
          </w:p>
        </w:tc>
        <w:tc>
          <w:tcPr>
            <w:tcW w:type="dxa" w:w="4824"/>
            <w:tcMar>
              <w:top w:w="80" w:type="dxa"/>
              <w:start w:w="90" w:type="dxa"/>
              <w:bottom w:w="80" w:type="dxa"/>
              <w:end w:w="90" w:type="dxa"/>
            </w:tcMar>
          </w:tcPr>
          <w:p>
            <w:r>
              <w:rPr>
                <w:color w:val="142132"/>
                <w:sz w:val="15"/>
              </w:rPr>
              <w:t>Remote return action open</w:t>
            </w:r>
          </w:p>
        </w:tc>
      </w:tr>
    </w:tbl>
    <w:p>
      <w:pPr>
        <w:spacing w:after="0"/>
      </w:pPr>
    </w:p>
    <w:p>
      <w:pPr>
        <w:pStyle w:val="Heading1"/>
        <w:pageBreakBefore/>
        <w:keepNext/>
      </w:pPr>
      <w:r>
        <w:t>Method selection</w:t>
      </w:r>
    </w:p>
    <w:p>
      <w:pPr>
        <w:spacing w:before="240"/>
        <w:keepNext/>
      </w:pPr>
      <w:r>
        <w:rPr>
          <w:b/>
          <w:color w:val="082E23"/>
          <w:sz w:val="18"/>
        </w:rPr>
        <w:t>Table 4. Four operating systems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145B7A"/>
            <w:tcMar>
              <w:top w:w="80" w:type="dxa"/>
              <w:start w:w="90" w:type="dxa"/>
              <w:bottom w:w="80" w:type="dxa"/>
              <w:end w:w="90" w:type="dxa"/>
            </w:tcMar>
          </w:tcPr>
          <w:p>
            <w:r>
              <w:rPr>
                <w:b/>
                <w:color w:val="FFFFFF"/>
                <w:sz w:val="16"/>
              </w:rPr>
              <w:t>Method</w:t>
            </w:r>
          </w:p>
        </w:tc>
        <w:tc>
          <w:tcPr>
            <w:tcW w:type="dxa" w:w="2952"/>
            <w:shd w:fill="145B7A"/>
            <w:tcMar>
              <w:top w:w="80" w:type="dxa"/>
              <w:start w:w="90" w:type="dxa"/>
              <w:bottom w:w="80" w:type="dxa"/>
              <w:end w:w="90" w:type="dxa"/>
            </w:tcMar>
          </w:tcPr>
          <w:p>
            <w:r>
              <w:rPr>
                <w:b/>
                <w:color w:val="FFFFFF"/>
                <w:sz w:val="16"/>
              </w:rPr>
              <w:t>Best fit</w:t>
            </w:r>
          </w:p>
        </w:tc>
        <w:tc>
          <w:tcPr>
            <w:tcW w:type="dxa" w:w="3384"/>
            <w:shd w:fill="145B7A"/>
            <w:tcMar>
              <w:top w:w="80" w:type="dxa"/>
              <w:start w:w="90" w:type="dxa"/>
              <w:bottom w:w="80" w:type="dxa"/>
              <w:end w:w="90" w:type="dxa"/>
            </w:tcMar>
          </w:tcPr>
          <w:p>
            <w:r>
              <w:rPr>
                <w:b/>
                <w:color w:val="FFFFFF"/>
                <w:sz w:val="16"/>
              </w:rPr>
              <w:t>Primary controls</w:t>
            </w:r>
          </w:p>
        </w:tc>
        <w:tc>
          <w:tcPr>
            <w:tcW w:type="dxa" w:w="2376"/>
            <w:shd w:fill="145B7A"/>
            <w:tcMar>
              <w:top w:w="80" w:type="dxa"/>
              <w:start w:w="90" w:type="dxa"/>
              <w:bottom w:w="80" w:type="dxa"/>
              <w:end w:w="90" w:type="dxa"/>
            </w:tcMar>
          </w:tcPr>
          <w:p>
            <w:r>
              <w:rPr>
                <w:b/>
                <w:color w:val="FFFFFF"/>
                <w:sz w:val="16"/>
              </w:rPr>
              <w:t>Watch-out</w:t>
            </w:r>
          </w:p>
        </w:tc>
      </w:tr>
      <w:tr>
        <w:trPr>
          <w:cantSplit/>
        </w:trPr>
        <w:tc>
          <w:tcPr>
            <w:tcW w:type="dxa" w:w="1440"/>
            <w:tcMar>
              <w:top w:w="80" w:type="dxa"/>
              <w:start w:w="90" w:type="dxa"/>
              <w:bottom w:w="80" w:type="dxa"/>
              <w:end w:w="90" w:type="dxa"/>
            </w:tcMar>
          </w:tcPr>
          <w:p>
            <w:r>
              <w:rPr>
                <w:color w:val="142132"/>
                <w:sz w:val="15"/>
              </w:rPr>
              <w:t>Kanban</w:t>
            </w:r>
          </w:p>
        </w:tc>
        <w:tc>
          <w:tcPr>
            <w:tcW w:type="dxa" w:w="2952"/>
            <w:tcMar>
              <w:top w:w="80" w:type="dxa"/>
              <w:start w:w="90" w:type="dxa"/>
              <w:bottom w:w="80" w:type="dxa"/>
              <w:end w:w="90" w:type="dxa"/>
            </w:tcMar>
          </w:tcPr>
          <w:p>
            <w:r>
              <w:rPr>
                <w:color w:val="142132"/>
                <w:sz w:val="15"/>
              </w:rPr>
              <w:t>Variable ready demand and exceptions</w:t>
            </w:r>
          </w:p>
        </w:tc>
        <w:tc>
          <w:tcPr>
            <w:tcW w:type="dxa" w:w="3384"/>
            <w:tcMar>
              <w:top w:w="80" w:type="dxa"/>
              <w:start w:w="90" w:type="dxa"/>
              <w:bottom w:w="80" w:type="dxa"/>
              <w:end w:w="90" w:type="dxa"/>
            </w:tcMar>
          </w:tcPr>
          <w:p>
            <w:r>
              <w:rPr>
                <w:color w:val="142132"/>
                <w:sz w:val="15"/>
              </w:rPr>
              <w:t>Workflow, WIP, SLEs, age, cycle time, throughput</w:t>
            </w:r>
          </w:p>
        </w:tc>
        <w:tc>
          <w:tcPr>
            <w:tcW w:type="dxa" w:w="2376"/>
            <w:tcMar>
              <w:top w:w="80" w:type="dxa"/>
              <w:start w:w="90" w:type="dxa"/>
              <w:bottom w:w="80" w:type="dxa"/>
              <w:end w:w="90" w:type="dxa"/>
            </w:tcMar>
          </w:tcPr>
          <w:p>
            <w:r>
              <w:rPr>
                <w:color w:val="142132"/>
                <w:sz w:val="15"/>
              </w:rPr>
              <w:t>A board without pull/limits is only visualization</w:t>
            </w:r>
          </w:p>
        </w:tc>
      </w:tr>
      <w:tr>
        <w:trPr>
          <w:cantSplit/>
        </w:trPr>
        <w:tc>
          <w:tcPr>
            <w:tcW w:type="dxa" w:w="1440"/>
            <w:tcMar>
              <w:top w:w="80" w:type="dxa"/>
              <w:start w:w="90" w:type="dxa"/>
              <w:bottom w:w="80" w:type="dxa"/>
              <w:end w:w="90" w:type="dxa"/>
            </w:tcMar>
            <w:shd w:fill="F7FAFB"/>
          </w:tcPr>
          <w:p>
            <w:r>
              <w:rPr>
                <w:color w:val="142132"/>
                <w:sz w:val="15"/>
              </w:rPr>
              <w:t>Scrum</w:t>
            </w:r>
          </w:p>
        </w:tc>
        <w:tc>
          <w:tcPr>
            <w:tcW w:type="dxa" w:w="2952"/>
            <w:tcMar>
              <w:top w:w="80" w:type="dxa"/>
              <w:start w:w="90" w:type="dxa"/>
              <w:bottom w:w="80" w:type="dxa"/>
              <w:end w:w="90" w:type="dxa"/>
            </w:tcMar>
            <w:shd w:fill="F7FAFB"/>
          </w:tcPr>
          <w:p>
            <w:r>
              <w:rPr>
                <w:color w:val="142132"/>
                <w:sz w:val="15"/>
              </w:rPr>
              <w:t>Cross-functional team can deliver accepted wave Increments</w:t>
            </w:r>
          </w:p>
        </w:tc>
        <w:tc>
          <w:tcPr>
            <w:tcW w:type="dxa" w:w="3384"/>
            <w:tcMar>
              <w:top w:w="80" w:type="dxa"/>
              <w:start w:w="90" w:type="dxa"/>
              <w:bottom w:w="80" w:type="dxa"/>
              <w:end w:w="90" w:type="dxa"/>
            </w:tcMar>
            <w:shd w:fill="F7FAFB"/>
          </w:tcPr>
          <w:p>
            <w:r>
              <w:rPr>
                <w:color w:val="142132"/>
                <w:sz w:val="15"/>
              </w:rPr>
              <w:t>Product Goal, Backlog, Sprints, DoD, Review/Retro</w:t>
            </w:r>
          </w:p>
        </w:tc>
        <w:tc>
          <w:tcPr>
            <w:tcW w:type="dxa" w:w="2376"/>
            <w:tcMar>
              <w:top w:w="80" w:type="dxa"/>
              <w:start w:w="90" w:type="dxa"/>
              <w:bottom w:w="80" w:type="dxa"/>
              <w:end w:w="90" w:type="dxa"/>
            </w:tcMar>
            <w:shd w:fill="F7FAFB"/>
          </w:tcPr>
          <w:p>
            <w:r>
              <w:rPr>
                <w:color w:val="142132"/>
                <w:sz w:val="15"/>
              </w:rPr>
              <w:t>Do not count staged devices as Done</w:t>
            </w:r>
          </w:p>
        </w:tc>
      </w:tr>
      <w:tr>
        <w:trPr>
          <w:cantSplit/>
        </w:trPr>
        <w:tc>
          <w:tcPr>
            <w:tcW w:type="dxa" w:w="1440"/>
            <w:tcMar>
              <w:top w:w="80" w:type="dxa"/>
              <w:start w:w="90" w:type="dxa"/>
              <w:bottom w:w="80" w:type="dxa"/>
              <w:end w:w="90" w:type="dxa"/>
            </w:tcMar>
          </w:tcPr>
          <w:p>
            <w:r>
              <w:rPr>
                <w:color w:val="142132"/>
                <w:sz w:val="15"/>
              </w:rPr>
              <w:t>Predictive</w:t>
            </w:r>
          </w:p>
        </w:tc>
        <w:tc>
          <w:tcPr>
            <w:tcW w:type="dxa" w:w="2952"/>
            <w:tcMar>
              <w:top w:w="80" w:type="dxa"/>
              <w:start w:w="90" w:type="dxa"/>
              <w:bottom w:w="80" w:type="dxa"/>
              <w:end w:w="90" w:type="dxa"/>
            </w:tcMar>
          </w:tcPr>
          <w:p>
            <w:r>
              <w:rPr>
                <w:color w:val="142132"/>
                <w:sz w:val="15"/>
              </w:rPr>
              <w:t>Fixed quantities, site order, procurement and formal approvals</w:t>
            </w:r>
          </w:p>
        </w:tc>
        <w:tc>
          <w:tcPr>
            <w:tcW w:type="dxa" w:w="3384"/>
            <w:tcMar>
              <w:top w:w="80" w:type="dxa"/>
              <w:start w:w="90" w:type="dxa"/>
              <w:bottom w:w="80" w:type="dxa"/>
              <w:end w:w="90" w:type="dxa"/>
            </w:tcMar>
          </w:tcPr>
          <w:p>
            <w:r>
              <w:rPr>
                <w:color w:val="142132"/>
                <w:sz w:val="15"/>
              </w:rPr>
              <w:t>WBS, IMS, baselines, gates, change, EVM</w:t>
            </w:r>
          </w:p>
        </w:tc>
        <w:tc>
          <w:tcPr>
            <w:tcW w:type="dxa" w:w="2376"/>
            <w:tcMar>
              <w:top w:w="80" w:type="dxa"/>
              <w:start w:w="90" w:type="dxa"/>
              <w:bottom w:w="80" w:type="dxa"/>
              <w:end w:w="90" w:type="dxa"/>
            </w:tcMar>
          </w:tcPr>
          <w:p>
            <w:r>
              <w:rPr>
                <w:color w:val="142132"/>
                <w:sz w:val="15"/>
              </w:rPr>
              <w:t>Unknowns need rolling-wave detail, not false precision</w:t>
            </w:r>
          </w:p>
        </w:tc>
      </w:tr>
      <w:tr>
        <w:trPr>
          <w:cantSplit/>
        </w:trPr>
        <w:tc>
          <w:tcPr>
            <w:tcW w:type="dxa" w:w="1440"/>
            <w:tcMar>
              <w:top w:w="80" w:type="dxa"/>
              <w:start w:w="90" w:type="dxa"/>
              <w:bottom w:w="80" w:type="dxa"/>
              <w:end w:w="90" w:type="dxa"/>
            </w:tcMar>
            <w:shd w:fill="F7FAFB"/>
          </w:tcPr>
          <w:p>
            <w:r>
              <w:rPr>
                <w:color w:val="142132"/>
                <w:sz w:val="15"/>
              </w:rPr>
              <w:t>Hybrid</w:t>
            </w:r>
          </w:p>
        </w:tc>
        <w:tc>
          <w:tcPr>
            <w:tcW w:type="dxa" w:w="2952"/>
            <w:tcMar>
              <w:top w:w="80" w:type="dxa"/>
              <w:start w:w="90" w:type="dxa"/>
              <w:bottom w:w="80" w:type="dxa"/>
              <w:end w:w="90" w:type="dxa"/>
            </w:tcMar>
            <w:shd w:fill="F7FAFB"/>
          </w:tcPr>
          <w:p>
            <w:r>
              <w:rPr>
                <w:color w:val="142132"/>
                <w:sz w:val="15"/>
              </w:rPr>
              <w:t>Fixed compliance/supply guardrails plus variable user/app work</w:t>
            </w:r>
          </w:p>
        </w:tc>
        <w:tc>
          <w:tcPr>
            <w:tcW w:type="dxa" w:w="3384"/>
            <w:tcMar>
              <w:top w:w="80" w:type="dxa"/>
              <w:start w:w="90" w:type="dxa"/>
              <w:bottom w:w="80" w:type="dxa"/>
              <w:end w:w="90" w:type="dxa"/>
            </w:tcMar>
            <w:shd w:fill="F7FAFB"/>
          </w:tcPr>
          <w:p>
            <w:r>
              <w:rPr>
                <w:color w:val="142132"/>
                <w:sz w:val="15"/>
              </w:rPr>
              <w:t>Baseline/gates + pull/WIP + rolling waves</w:t>
            </w:r>
          </w:p>
        </w:tc>
        <w:tc>
          <w:tcPr>
            <w:tcW w:type="dxa" w:w="2376"/>
            <w:tcMar>
              <w:top w:w="80" w:type="dxa"/>
              <w:start w:w="90" w:type="dxa"/>
              <w:bottom w:w="80" w:type="dxa"/>
              <w:end w:w="90" w:type="dxa"/>
            </w:tcMar>
            <w:shd w:fill="F7FAFB"/>
          </w:tcPr>
          <w:p>
            <w:r>
              <w:rPr>
                <w:color w:val="142132"/>
                <w:sz w:val="15"/>
              </w:rPr>
              <w:t>One source of truth per control; no competing plans</w:t>
            </w:r>
          </w:p>
        </w:tc>
      </w:tr>
    </w:tbl>
    <w:p>
      <w:pPr>
        <w:spacing w:after="0"/>
      </w:pPr>
    </w:p>
    <w:tbl>
      <w:tblPr>
        <w:tblW w:type="auto" w:w="0"/>
        <w:jc w:val="center"/>
        <w:tblLook w:firstColumn="1" w:firstRow="1" w:lastColumn="0" w:lastRow="0" w:noHBand="0" w:noVBand="1" w:val="04A0"/>
      </w:tblPr>
      <w:tblGrid>
        <w:gridCol w:w="10166"/>
      </w:tblGrid>
      <w:tr>
        <w:tc>
          <w:tcPr>
            <w:tcW w:type="dxa" w:w="10166"/>
            <w:shd w:fill="E8F6F1"/>
            <w:tcMar>
              <w:top w:w="130" w:type="dxa"/>
              <w:start w:w="150" w:type="dxa"/>
              <w:bottom w:w="130" w:type="dxa"/>
              <w:end w:w="150" w:type="dxa"/>
            </w:tcMar>
          </w:tcPr>
          <w:p>
            <w:r>
              <w:rPr>
                <w:b/>
                <w:color w:val="082E23"/>
              </w:rPr>
              <w:t>Recommendation</w:t>
            </w:r>
          </w:p>
          <w:p>
            <w:pPr>
              <w:spacing w:after="0"/>
            </w:pPr>
            <w:r>
              <w:rPr>
                <w:sz w:val="17"/>
              </w:rPr>
              <w:t>Hybrid is the modeled recommendation because supply, budget, security and site commitments are fixed, while application defects, user readiness, local data, appointments and remote returns vary. The other three playbooks remain complete for comparison.</w:t>
            </w:r>
          </w:p>
        </w:tc>
      </w:tr>
    </w:tbl>
    <w:p>
      <w:pPr>
        <w:spacing w:after="0"/>
      </w:pPr>
    </w:p>
    <w:p>
      <w:pPr>
        <w:pStyle w:val="Heading1"/>
        <w:pageBreakBefore/>
        <w:keepNext/>
      </w:pPr>
      <w:r>
        <w:t>Kanban playbook</w:t>
      </w:r>
    </w:p>
    <w:p>
      <w:pPr>
        <w:spacing w:before="240"/>
        <w:keepNext/>
      </w:pPr>
      <w:r>
        <w:rPr>
          <w:b/>
          <w:color w:val="082E23"/>
          <w:sz w:val="18"/>
        </w:rPr>
        <w:t>Table 5. Definition of Workflow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45B7A"/>
            <w:tcMar>
              <w:top w:w="80" w:type="dxa"/>
              <w:start w:w="90" w:type="dxa"/>
              <w:bottom w:w="80" w:type="dxa"/>
              <w:end w:w="90" w:type="dxa"/>
            </w:tcMar>
          </w:tcPr>
          <w:p>
            <w:r>
              <w:rPr>
                <w:b/>
                <w:color w:val="FFFFFF"/>
                <w:sz w:val="16"/>
              </w:rPr>
              <w:t>State</w:t>
            </w:r>
          </w:p>
        </w:tc>
        <w:tc>
          <w:tcPr>
            <w:tcW w:type="dxa" w:w="6264"/>
            <w:shd w:fill="145B7A"/>
            <w:tcMar>
              <w:top w:w="80" w:type="dxa"/>
              <w:start w:w="90" w:type="dxa"/>
              <w:bottom w:w="80" w:type="dxa"/>
              <w:end w:w="90" w:type="dxa"/>
            </w:tcMar>
          </w:tcPr>
          <w:p>
            <w:r>
              <w:rPr>
                <w:b/>
                <w:color w:val="FFFFFF"/>
                <w:sz w:val="16"/>
              </w:rPr>
              <w:t>Exit policy</w:t>
            </w:r>
          </w:p>
        </w:tc>
        <w:tc>
          <w:tcPr>
            <w:tcW w:type="dxa" w:w="1152"/>
            <w:shd w:fill="145B7A"/>
            <w:tcMar>
              <w:top w:w="80" w:type="dxa"/>
              <w:start w:w="90" w:type="dxa"/>
              <w:bottom w:w="80" w:type="dxa"/>
              <w:end w:w="90" w:type="dxa"/>
            </w:tcMar>
          </w:tcPr>
          <w:p>
            <w:r>
              <w:rPr>
                <w:b/>
                <w:color w:val="FFFFFF"/>
                <w:sz w:val="16"/>
              </w:rPr>
              <w:t>WIP</w:t>
            </w:r>
          </w:p>
        </w:tc>
      </w:tr>
      <w:tr>
        <w:trPr>
          <w:cantSplit/>
        </w:trPr>
        <w:tc>
          <w:tcPr>
            <w:tcW w:type="dxa" w:w="2232"/>
            <w:tcMar>
              <w:top w:w="80" w:type="dxa"/>
              <w:start w:w="90" w:type="dxa"/>
              <w:bottom w:w="80" w:type="dxa"/>
              <w:end w:w="90" w:type="dxa"/>
            </w:tcMar>
          </w:tcPr>
          <w:p>
            <w:r>
              <w:rPr>
                <w:color w:val="142132"/>
                <w:sz w:val="15"/>
              </w:rPr>
              <w:t>Ready</w:t>
            </w:r>
          </w:p>
        </w:tc>
        <w:tc>
          <w:tcPr>
            <w:tcW w:type="dxa" w:w="6264"/>
            <w:tcMar>
              <w:top w:w="80" w:type="dxa"/>
              <w:start w:w="90" w:type="dxa"/>
              <w:bottom w:w="80" w:type="dxa"/>
              <w:end w:w="90" w:type="dxa"/>
            </w:tcMar>
          </w:tcPr>
          <w:p>
            <w:r>
              <w:rPr>
                <w:color w:val="142132"/>
                <w:sz w:val="15"/>
              </w:rPr>
              <w:t>Roster/persona, hardware, app/data precheck and appointment feasible</w:t>
            </w:r>
          </w:p>
        </w:tc>
        <w:tc>
          <w:tcPr>
            <w:tcW w:type="dxa" w:w="1152"/>
            <w:tcMar>
              <w:top w:w="80" w:type="dxa"/>
              <w:start w:w="90" w:type="dxa"/>
              <w:bottom w:w="80" w:type="dxa"/>
              <w:end w:w="90" w:type="dxa"/>
            </w:tcMar>
          </w:tcPr>
          <w:p>
            <w:r>
              <w:rPr>
                <w:color w:val="142132"/>
                <w:sz w:val="15"/>
              </w:rPr>
              <w:t>60</w:t>
            </w:r>
          </w:p>
        </w:tc>
      </w:tr>
      <w:tr>
        <w:trPr>
          <w:cantSplit/>
        </w:trPr>
        <w:tc>
          <w:tcPr>
            <w:tcW w:type="dxa" w:w="2232"/>
            <w:tcMar>
              <w:top w:w="80" w:type="dxa"/>
              <w:start w:w="90" w:type="dxa"/>
              <w:bottom w:w="80" w:type="dxa"/>
              <w:end w:w="90" w:type="dxa"/>
            </w:tcMar>
            <w:shd w:fill="F7FAFB"/>
          </w:tcPr>
          <w:p>
            <w:r>
              <w:rPr>
                <w:color w:val="142132"/>
                <w:sz w:val="15"/>
              </w:rPr>
              <w:t>Staging</w:t>
            </w:r>
          </w:p>
        </w:tc>
        <w:tc>
          <w:tcPr>
            <w:tcW w:type="dxa" w:w="6264"/>
            <w:tcMar>
              <w:top w:w="80" w:type="dxa"/>
              <w:start w:w="90" w:type="dxa"/>
              <w:bottom w:w="80" w:type="dxa"/>
              <w:end w:w="90" w:type="dxa"/>
            </w:tcMar>
            <w:shd w:fill="F7FAFB"/>
          </w:tcPr>
          <w:p>
            <w:r>
              <w:rPr>
                <w:color w:val="142132"/>
                <w:sz w:val="15"/>
              </w:rPr>
              <w:t>Build/security/asset test passes</w:t>
            </w:r>
          </w:p>
        </w:tc>
        <w:tc>
          <w:tcPr>
            <w:tcW w:type="dxa" w:w="1152"/>
            <w:tcMar>
              <w:top w:w="80" w:type="dxa"/>
              <w:start w:w="90" w:type="dxa"/>
              <w:bottom w:w="80" w:type="dxa"/>
              <w:end w:w="90" w:type="dxa"/>
            </w:tcMar>
            <w:shd w:fill="F7FAFB"/>
          </w:tcPr>
          <w:p>
            <w:r>
              <w:rPr>
                <w:color w:val="142132"/>
                <w:sz w:val="15"/>
              </w:rPr>
              <w:t>24</w:t>
            </w:r>
          </w:p>
        </w:tc>
      </w:tr>
      <w:tr>
        <w:trPr>
          <w:cantSplit/>
        </w:trPr>
        <w:tc>
          <w:tcPr>
            <w:tcW w:type="dxa" w:w="2232"/>
            <w:tcMar>
              <w:top w:w="80" w:type="dxa"/>
              <w:start w:w="90" w:type="dxa"/>
              <w:bottom w:w="80" w:type="dxa"/>
              <w:end w:w="90" w:type="dxa"/>
            </w:tcMar>
          </w:tcPr>
          <w:p>
            <w:r>
              <w:rPr>
                <w:color w:val="142132"/>
                <w:sz w:val="15"/>
              </w:rPr>
              <w:t>Scheduled</w:t>
            </w:r>
          </w:p>
        </w:tc>
        <w:tc>
          <w:tcPr>
            <w:tcW w:type="dxa" w:w="6264"/>
            <w:tcMar>
              <w:top w:w="80" w:type="dxa"/>
              <w:start w:w="90" w:type="dxa"/>
              <w:bottom w:w="80" w:type="dxa"/>
              <w:end w:w="90" w:type="dxa"/>
            </w:tcMar>
          </w:tcPr>
          <w:p>
            <w:r>
              <w:rPr>
                <w:color w:val="142132"/>
                <w:sz w:val="15"/>
              </w:rPr>
              <w:t>User/site communication and kit ready</w:t>
            </w:r>
          </w:p>
        </w:tc>
        <w:tc>
          <w:tcPr>
            <w:tcW w:type="dxa" w:w="1152"/>
            <w:tcMar>
              <w:top w:w="80" w:type="dxa"/>
              <w:start w:w="90" w:type="dxa"/>
              <w:bottom w:w="80" w:type="dxa"/>
              <w:end w:w="90" w:type="dxa"/>
            </w:tcMar>
          </w:tcPr>
          <w:p>
            <w:r>
              <w:rPr>
                <w:color w:val="142132"/>
                <w:sz w:val="15"/>
              </w:rPr>
              <w:t>40</w:t>
            </w:r>
          </w:p>
        </w:tc>
      </w:tr>
      <w:tr>
        <w:trPr>
          <w:cantSplit/>
        </w:trPr>
        <w:tc>
          <w:tcPr>
            <w:tcW w:type="dxa" w:w="2232"/>
            <w:tcMar>
              <w:top w:w="80" w:type="dxa"/>
              <w:start w:w="90" w:type="dxa"/>
              <w:bottom w:w="80" w:type="dxa"/>
              <w:end w:w="90" w:type="dxa"/>
            </w:tcMar>
            <w:shd w:fill="F7FAFB"/>
          </w:tcPr>
          <w:p>
            <w:r>
              <w:rPr>
                <w:color w:val="142132"/>
                <w:sz w:val="15"/>
              </w:rPr>
              <w:t>Deploying</w:t>
            </w:r>
          </w:p>
        </w:tc>
        <w:tc>
          <w:tcPr>
            <w:tcW w:type="dxa" w:w="6264"/>
            <w:tcMar>
              <w:top w:w="80" w:type="dxa"/>
              <w:start w:w="90" w:type="dxa"/>
              <w:bottom w:w="80" w:type="dxa"/>
              <w:end w:w="90" w:type="dxa"/>
            </w:tcMar>
            <w:shd w:fill="F7FAFB"/>
          </w:tcPr>
          <w:p>
            <w:r>
              <w:rPr>
                <w:color w:val="142132"/>
                <w:sz w:val="15"/>
              </w:rPr>
              <w:t>Task/data/user acceptance</w:t>
            </w:r>
          </w:p>
        </w:tc>
        <w:tc>
          <w:tcPr>
            <w:tcW w:type="dxa" w:w="1152"/>
            <w:tcMar>
              <w:top w:w="80" w:type="dxa"/>
              <w:start w:w="90" w:type="dxa"/>
              <w:bottom w:w="80" w:type="dxa"/>
              <w:end w:w="90" w:type="dxa"/>
            </w:tcMar>
            <w:shd w:fill="F7FAFB"/>
          </w:tcPr>
          <w:p>
            <w:r>
              <w:rPr>
                <w:color w:val="142132"/>
                <w:sz w:val="15"/>
              </w:rPr>
              <w:t>12</w:t>
            </w:r>
          </w:p>
        </w:tc>
      </w:tr>
      <w:tr>
        <w:trPr>
          <w:cantSplit/>
        </w:trPr>
        <w:tc>
          <w:tcPr>
            <w:tcW w:type="dxa" w:w="2232"/>
            <w:tcMar>
              <w:top w:w="80" w:type="dxa"/>
              <w:start w:w="90" w:type="dxa"/>
              <w:bottom w:w="80" w:type="dxa"/>
              <w:end w:w="90" w:type="dxa"/>
            </w:tcMar>
          </w:tcPr>
          <w:p>
            <w:r>
              <w:rPr>
                <w:color w:val="142132"/>
                <w:sz w:val="15"/>
              </w:rPr>
              <w:t>Hypercare</w:t>
            </w:r>
          </w:p>
        </w:tc>
        <w:tc>
          <w:tcPr>
            <w:tcW w:type="dxa" w:w="6264"/>
            <w:tcMar>
              <w:top w:w="80" w:type="dxa"/>
              <w:start w:w="90" w:type="dxa"/>
              <w:bottom w:w="80" w:type="dxa"/>
              <w:end w:w="90" w:type="dxa"/>
            </w:tcMar>
          </w:tcPr>
          <w:p>
            <w:r>
              <w:rPr>
                <w:color w:val="142132"/>
                <w:sz w:val="15"/>
              </w:rPr>
              <w:t>T+5 measures pass or exception assigned</w:t>
            </w:r>
          </w:p>
        </w:tc>
        <w:tc>
          <w:tcPr>
            <w:tcW w:type="dxa" w:w="1152"/>
            <w:tcMar>
              <w:top w:w="80" w:type="dxa"/>
              <w:start w:w="90" w:type="dxa"/>
              <w:bottom w:w="80" w:type="dxa"/>
              <w:end w:w="90" w:type="dxa"/>
            </w:tcMar>
          </w:tcPr>
          <w:p>
            <w:r>
              <w:rPr>
                <w:color w:val="142132"/>
                <w:sz w:val="15"/>
              </w:rPr>
              <w:t>30</w:t>
            </w:r>
          </w:p>
        </w:tc>
      </w:tr>
      <w:tr>
        <w:trPr>
          <w:cantSplit/>
        </w:trPr>
        <w:tc>
          <w:tcPr>
            <w:tcW w:type="dxa" w:w="2232"/>
            <w:tcMar>
              <w:top w:w="80" w:type="dxa"/>
              <w:start w:w="90" w:type="dxa"/>
              <w:bottom w:w="80" w:type="dxa"/>
              <w:end w:w="90" w:type="dxa"/>
            </w:tcMar>
            <w:shd w:fill="F7FAFB"/>
          </w:tcPr>
          <w:p>
            <w:r>
              <w:rPr>
                <w:color w:val="142132"/>
                <w:sz w:val="15"/>
              </w:rPr>
              <w:t>Return/Sanitize</w:t>
            </w:r>
          </w:p>
        </w:tc>
        <w:tc>
          <w:tcPr>
            <w:tcW w:type="dxa" w:w="6264"/>
            <w:tcMar>
              <w:top w:w="80" w:type="dxa"/>
              <w:start w:w="90" w:type="dxa"/>
              <w:bottom w:w="80" w:type="dxa"/>
              <w:end w:w="90" w:type="dxa"/>
            </w:tcMar>
            <w:shd w:fill="F7FAFB"/>
          </w:tcPr>
          <w:p>
            <w:r>
              <w:rPr>
                <w:color w:val="142132"/>
                <w:sz w:val="15"/>
              </w:rPr>
              <w:t>Disposition evidence accepted</w:t>
            </w:r>
          </w:p>
        </w:tc>
        <w:tc>
          <w:tcPr>
            <w:tcW w:type="dxa" w:w="1152"/>
            <w:tcMar>
              <w:top w:w="80" w:type="dxa"/>
              <w:start w:w="90" w:type="dxa"/>
              <w:bottom w:w="80" w:type="dxa"/>
              <w:end w:w="90" w:type="dxa"/>
            </w:tcMar>
            <w:shd w:fill="F7FAFB"/>
          </w:tcPr>
          <w:p>
            <w:r>
              <w:rPr>
                <w:color w:val="142132"/>
                <w:sz w:val="15"/>
              </w:rPr>
              <w:t>35</w:t>
            </w:r>
          </w:p>
        </w:tc>
      </w:tr>
    </w:tbl>
    <w:p>
      <w:pPr>
        <w:spacing w:after="0"/>
      </w:pPr>
    </w:p>
    <w:p>
      <w:pPr>
        <w:pStyle w:val="ListBullet"/>
        <w:spacing w:after="50"/>
      </w:pPr>
      <w:r>
        <w:t>Service classes: Expedite, Fixed Date, Standard and Intangible; one Expedite maximum.</w:t>
      </w:r>
    </w:p>
    <w:p>
      <w:pPr>
        <w:pStyle w:val="ListBullet"/>
        <w:spacing w:after="50"/>
      </w:pPr>
      <w:r>
        <w:t>Review aging at 50% of SLE, swarm at 75%, escalate or reshape at 100%.</w:t>
      </w:r>
    </w:p>
    <w:p>
      <w:pPr>
        <w:pStyle w:val="ListBullet"/>
        <w:spacing w:after="50"/>
      </w:pPr>
      <w:r>
        <w:t>Latest modeled flow: 42 devices/week, median 3.4 days, P85 6.2 days; stop starting and finish exception/return work.</w:t>
      </w:r>
    </w:p>
    <w:p>
      <w:pPr>
        <w:pStyle w:val="ListBullet"/>
        <w:spacing w:after="50"/>
      </w:pPr>
      <w:r>
        <w:t>Done includes new-device acceptance and old-asset reconciliation; handoff alone is not the delivery point.</w:t>
      </w:r>
    </w:p>
    <w:tbl>
      <w:tblPr>
        <w:tblW w:type="auto" w:w="0"/>
        <w:jc w:val="center"/>
        <w:tblLook w:firstColumn="1" w:firstRow="1" w:lastColumn="0" w:lastRow="0" w:noHBand="0" w:noVBand="1" w:val="04A0"/>
      </w:tblPr>
      <w:tblGrid>
        <w:gridCol w:w="10166"/>
      </w:tblGrid>
      <w:tr>
        <w:tc>
          <w:tcPr>
            <w:tcW w:type="dxa" w:w="10166"/>
            <w:shd w:fill="E9F3F7"/>
            <w:tcMar>
              <w:top w:w="130" w:type="dxa"/>
              <w:start w:w="150" w:type="dxa"/>
              <w:bottom w:w="130" w:type="dxa"/>
              <w:end w:w="150" w:type="dxa"/>
            </w:tcMar>
          </w:tcPr>
          <w:p>
            <w:r>
              <w:rPr>
                <w:b/>
                <w:color w:val="082E23"/>
              </w:rPr>
              <w:t>Reusable template fields</w:t>
            </w:r>
          </w:p>
          <w:p>
            <w:pPr>
              <w:spacing w:after="0"/>
            </w:pPr>
            <w:r>
              <w:rPr>
                <w:sz w:val="17"/>
              </w:rPr>
              <w:t>workflow states · entry/exit · WIP · classes · SLEs · cadences · flow/outcome metrics · policy experiments</w:t>
            </w:r>
          </w:p>
        </w:tc>
      </w:tr>
    </w:tbl>
    <w:p>
      <w:pPr>
        <w:spacing w:after="0"/>
      </w:pPr>
    </w:p>
    <w:p>
      <w:pPr>
        <w:pStyle w:val="Heading1"/>
        <w:pageBreakBefore/>
        <w:keepNext/>
      </w:pPr>
      <w:r>
        <w:t>Scrum playbook</w:t>
      </w:r>
    </w:p>
    <w:p>
      <w:r>
        <w:t>Product Goal: by Sprint 9, all 360 assignments have an accepted secure replacement or approved final exception; old assets are reconciled; Service Operations owns the stable service.</w:t>
      </w:r>
    </w:p>
    <w:p>
      <w:pPr>
        <w:spacing w:before="240"/>
        <w:keepNext/>
      </w:pPr>
      <w:r>
        <w:rPr>
          <w:b/>
          <w:color w:val="082E23"/>
          <w:sz w:val="18"/>
        </w:rPr>
        <w:t>Table 6. Scrum design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45B7A"/>
            <w:tcMar>
              <w:top w:w="80" w:type="dxa"/>
              <w:start w:w="90" w:type="dxa"/>
              <w:bottom w:w="80" w:type="dxa"/>
              <w:end w:w="90" w:type="dxa"/>
            </w:tcMar>
          </w:tcPr>
          <w:p>
            <w:r>
              <w:rPr>
                <w:b/>
                <w:color w:val="FFFFFF"/>
                <w:sz w:val="16"/>
              </w:rPr>
              <w:t>Element</w:t>
            </w:r>
          </w:p>
        </w:tc>
        <w:tc>
          <w:tcPr>
            <w:tcW w:type="dxa" w:w="4320"/>
            <w:shd w:fill="145B7A"/>
            <w:tcMar>
              <w:top w:w="80" w:type="dxa"/>
              <w:start w:w="90" w:type="dxa"/>
              <w:bottom w:w="80" w:type="dxa"/>
              <w:end w:w="90" w:type="dxa"/>
            </w:tcMar>
          </w:tcPr>
          <w:p>
            <w:r>
              <w:rPr>
                <w:b/>
                <w:color w:val="FFFFFF"/>
                <w:sz w:val="16"/>
              </w:rPr>
              <w:t>Filled example</w:t>
            </w:r>
          </w:p>
        </w:tc>
        <w:tc>
          <w:tcPr>
            <w:tcW w:type="dxa" w:w="3456"/>
            <w:shd w:fill="145B7A"/>
            <w:tcMar>
              <w:top w:w="80" w:type="dxa"/>
              <w:start w:w="90" w:type="dxa"/>
              <w:bottom w:w="80" w:type="dxa"/>
              <w:end w:w="90" w:type="dxa"/>
            </w:tcMar>
          </w:tcPr>
          <w:p>
            <w:r>
              <w:rPr>
                <w:b/>
                <w:color w:val="FFFFFF"/>
                <w:sz w:val="16"/>
              </w:rPr>
              <w:t>Evidence</w:t>
            </w:r>
          </w:p>
        </w:tc>
      </w:tr>
      <w:tr>
        <w:trPr>
          <w:cantSplit/>
        </w:trPr>
        <w:tc>
          <w:tcPr>
            <w:tcW w:type="dxa" w:w="1944"/>
            <w:tcMar>
              <w:top w:w="80" w:type="dxa"/>
              <w:start w:w="90" w:type="dxa"/>
              <w:bottom w:w="80" w:type="dxa"/>
              <w:end w:w="90" w:type="dxa"/>
            </w:tcMar>
          </w:tcPr>
          <w:p>
            <w:r>
              <w:rPr>
                <w:color w:val="142132"/>
                <w:sz w:val="15"/>
              </w:rPr>
              <w:t>Accountabilities</w:t>
            </w:r>
          </w:p>
        </w:tc>
        <w:tc>
          <w:tcPr>
            <w:tcW w:type="dxa" w:w="4320"/>
            <w:tcMar>
              <w:top w:w="80" w:type="dxa"/>
              <w:start w:w="90" w:type="dxa"/>
              <w:bottom w:w="80" w:type="dxa"/>
              <w:end w:w="90" w:type="dxa"/>
            </w:tcMar>
          </w:tcPr>
          <w:p>
            <w:r>
              <w:rPr>
                <w:color w:val="142132"/>
                <w:sz w:val="15"/>
              </w:rPr>
              <w:t>Endpoint Service Owner; Agile Delivery Lead; cross-functional Developers</w:t>
            </w:r>
          </w:p>
        </w:tc>
        <w:tc>
          <w:tcPr>
            <w:tcW w:type="dxa" w:w="3456"/>
            <w:tcMar>
              <w:top w:w="80" w:type="dxa"/>
              <w:start w:w="90" w:type="dxa"/>
              <w:bottom w:w="80" w:type="dxa"/>
              <w:end w:w="90" w:type="dxa"/>
            </w:tcMar>
          </w:tcPr>
          <w:p>
            <w:r>
              <w:rPr>
                <w:color w:val="142132"/>
                <w:sz w:val="15"/>
              </w:rPr>
              <w:t>Clear Product Owner/Scrum Master/Developers</w:t>
            </w:r>
          </w:p>
        </w:tc>
      </w:tr>
      <w:tr>
        <w:trPr>
          <w:cantSplit/>
        </w:trPr>
        <w:tc>
          <w:tcPr>
            <w:tcW w:type="dxa" w:w="1944"/>
            <w:tcMar>
              <w:top w:w="80" w:type="dxa"/>
              <w:start w:w="90" w:type="dxa"/>
              <w:bottom w:w="80" w:type="dxa"/>
              <w:end w:w="90" w:type="dxa"/>
            </w:tcMar>
            <w:shd w:fill="F7FAFB"/>
          </w:tcPr>
          <w:p>
            <w:r>
              <w:rPr>
                <w:color w:val="142132"/>
                <w:sz w:val="15"/>
              </w:rPr>
              <w:t>Sprints</w:t>
            </w:r>
          </w:p>
        </w:tc>
        <w:tc>
          <w:tcPr>
            <w:tcW w:type="dxa" w:w="4320"/>
            <w:tcMar>
              <w:top w:w="80" w:type="dxa"/>
              <w:start w:w="90" w:type="dxa"/>
              <w:bottom w:w="80" w:type="dxa"/>
              <w:end w:w="90" w:type="dxa"/>
            </w:tcMar>
            <w:shd w:fill="F7FAFB"/>
          </w:tcPr>
          <w:p>
            <w:r>
              <w:rPr>
                <w:color w:val="142132"/>
                <w:sz w:val="15"/>
              </w:rPr>
              <w:t>Nine two-week Sprints</w:t>
            </w:r>
          </w:p>
        </w:tc>
        <w:tc>
          <w:tcPr>
            <w:tcW w:type="dxa" w:w="3456"/>
            <w:tcMar>
              <w:top w:w="80" w:type="dxa"/>
              <w:start w:w="90" w:type="dxa"/>
              <w:bottom w:w="80" w:type="dxa"/>
              <w:end w:w="90" w:type="dxa"/>
            </w:tcMar>
            <w:shd w:fill="F7FAFB"/>
          </w:tcPr>
          <w:p>
            <w:r>
              <w:rPr>
                <w:color w:val="142132"/>
                <w:sz w:val="15"/>
              </w:rPr>
              <w:t>Sprint Goal, Sprint Backlog and usable Increment</w:t>
            </w:r>
          </w:p>
        </w:tc>
      </w:tr>
      <w:tr>
        <w:trPr>
          <w:cantSplit/>
        </w:trPr>
        <w:tc>
          <w:tcPr>
            <w:tcW w:type="dxa" w:w="1944"/>
            <w:tcMar>
              <w:top w:w="80" w:type="dxa"/>
              <w:start w:w="90" w:type="dxa"/>
              <w:bottom w:w="80" w:type="dxa"/>
              <w:end w:w="90" w:type="dxa"/>
            </w:tcMar>
          </w:tcPr>
          <w:p>
            <w:r>
              <w:rPr>
                <w:color w:val="142132"/>
                <w:sz w:val="15"/>
              </w:rPr>
              <w:t>Increment</w:t>
            </w:r>
          </w:p>
        </w:tc>
        <w:tc>
          <w:tcPr>
            <w:tcW w:type="dxa" w:w="4320"/>
            <w:tcMar>
              <w:top w:w="80" w:type="dxa"/>
              <w:start w:w="90" w:type="dxa"/>
              <w:bottom w:w="80" w:type="dxa"/>
              <w:end w:w="90" w:type="dxa"/>
            </w:tcMar>
          </w:tcPr>
          <w:p>
            <w:r>
              <w:rPr>
                <w:color w:val="142132"/>
                <w:sz w:val="15"/>
              </w:rPr>
              <w:t>Accepted cohort plus security/data/asset/support evidence</w:t>
            </w:r>
          </w:p>
        </w:tc>
        <w:tc>
          <w:tcPr>
            <w:tcW w:type="dxa" w:w="3456"/>
            <w:tcMar>
              <w:top w:w="80" w:type="dxa"/>
              <w:start w:w="90" w:type="dxa"/>
              <w:bottom w:w="80" w:type="dxa"/>
              <w:end w:w="90" w:type="dxa"/>
            </w:tcMar>
          </w:tcPr>
          <w:p>
            <w:r>
              <w:rPr>
                <w:color w:val="142132"/>
                <w:sz w:val="15"/>
              </w:rPr>
              <w:t>Strict Definition of Done</w:t>
            </w:r>
          </w:p>
        </w:tc>
      </w:tr>
      <w:tr>
        <w:trPr>
          <w:cantSplit/>
        </w:trPr>
        <w:tc>
          <w:tcPr>
            <w:tcW w:type="dxa" w:w="1944"/>
            <w:tcMar>
              <w:top w:w="80" w:type="dxa"/>
              <w:start w:w="90" w:type="dxa"/>
              <w:bottom w:w="80" w:type="dxa"/>
              <w:end w:w="90" w:type="dxa"/>
            </w:tcMar>
            <w:shd w:fill="F7FAFB"/>
          </w:tcPr>
          <w:p>
            <w:r>
              <w:rPr>
                <w:color w:val="142132"/>
                <w:sz w:val="15"/>
              </w:rPr>
              <w:t>Progress</w:t>
            </w:r>
          </w:p>
        </w:tc>
        <w:tc>
          <w:tcPr>
            <w:tcW w:type="dxa" w:w="4320"/>
            <w:tcMar>
              <w:top w:w="80" w:type="dxa"/>
              <w:start w:w="90" w:type="dxa"/>
              <w:bottom w:w="80" w:type="dxa"/>
              <w:end w:w="90" w:type="dxa"/>
            </w:tcMar>
            <w:shd w:fill="F7FAFB"/>
          </w:tcPr>
          <w:p>
            <w:r>
              <w:rPr>
                <w:color w:val="142132"/>
                <w:sz w:val="15"/>
              </w:rPr>
              <w:t>344 accepted; 16 PBIs remain</w:t>
            </w:r>
          </w:p>
        </w:tc>
        <w:tc>
          <w:tcPr>
            <w:tcW w:type="dxa" w:w="3456"/>
            <w:tcMar>
              <w:top w:w="80" w:type="dxa"/>
              <w:start w:w="90" w:type="dxa"/>
              <w:bottom w:w="80" w:type="dxa"/>
              <w:end w:w="90" w:type="dxa"/>
            </w:tcMar>
            <w:shd w:fill="F7FAFB"/>
          </w:tcPr>
          <w:p>
            <w:r>
              <w:rPr>
                <w:color w:val="142132"/>
                <w:sz w:val="15"/>
              </w:rPr>
              <w:t>Incomplete work returns to Product Backlog</w:t>
            </w:r>
          </w:p>
        </w:tc>
      </w:tr>
      <w:tr>
        <w:trPr>
          <w:cantSplit/>
        </w:trPr>
        <w:tc>
          <w:tcPr>
            <w:tcW w:type="dxa" w:w="1944"/>
            <w:tcMar>
              <w:top w:w="80" w:type="dxa"/>
              <w:start w:w="90" w:type="dxa"/>
              <w:bottom w:w="80" w:type="dxa"/>
              <w:end w:w="90" w:type="dxa"/>
            </w:tcMar>
          </w:tcPr>
          <w:p>
            <w:r>
              <w:rPr>
                <w:color w:val="142132"/>
                <w:sz w:val="15"/>
              </w:rPr>
              <w:t>Inspection</w:t>
            </w:r>
          </w:p>
        </w:tc>
        <w:tc>
          <w:tcPr>
            <w:tcW w:type="dxa" w:w="4320"/>
            <w:tcMar>
              <w:top w:w="80" w:type="dxa"/>
              <w:start w:w="90" w:type="dxa"/>
              <w:bottom w:w="80" w:type="dxa"/>
              <w:end w:w="90" w:type="dxa"/>
            </w:tcMar>
          </w:tcPr>
          <w:p>
            <w:r>
              <w:rPr>
                <w:color w:val="142132"/>
                <w:sz w:val="15"/>
              </w:rPr>
              <w:t>Stakeholder Review; Retrospective improvement</w:t>
            </w:r>
          </w:p>
        </w:tc>
        <w:tc>
          <w:tcPr>
            <w:tcW w:type="dxa" w:w="3456"/>
            <w:tcMar>
              <w:top w:w="80" w:type="dxa"/>
              <w:start w:w="90" w:type="dxa"/>
              <w:bottom w:w="80" w:type="dxa"/>
              <w:end w:w="90" w:type="dxa"/>
            </w:tcMar>
          </w:tcPr>
          <w:p>
            <w:r>
              <w:rPr>
                <w:color w:val="142132"/>
                <w:sz w:val="15"/>
              </w:rPr>
              <w:t>Task evidence and one measurable experiment</w:t>
            </w:r>
          </w:p>
        </w:tc>
      </w:tr>
    </w:tbl>
    <w:p>
      <w:pPr>
        <w:spacing w:after="0"/>
      </w:pPr>
    </w:p>
    <w:tbl>
      <w:tblPr>
        <w:tblW w:type="auto" w:w="0"/>
        <w:jc w:val="center"/>
        <w:tblLook w:firstColumn="1" w:firstRow="1" w:lastColumn="0" w:lastRow="0" w:noHBand="0" w:noVBand="1" w:val="04A0"/>
      </w:tblPr>
      <w:tblGrid>
        <w:gridCol w:w="10166"/>
      </w:tblGrid>
      <w:tr>
        <w:tc>
          <w:tcPr>
            <w:tcW w:type="dxa" w:w="10166"/>
            <w:shd w:fill="E9F3F7"/>
            <w:tcMar>
              <w:top w:w="130" w:type="dxa"/>
              <w:start w:w="150" w:type="dxa"/>
              <w:bottom w:w="130" w:type="dxa"/>
              <w:end w:w="150" w:type="dxa"/>
            </w:tcMar>
          </w:tcPr>
          <w:p>
            <w:r>
              <w:rPr>
                <w:b/>
                <w:color w:val="082E23"/>
              </w:rPr>
              <w:t>Reusable template fields</w:t>
            </w:r>
          </w:p>
          <w:p>
            <w:pPr>
              <w:spacing w:after="0"/>
            </w:pPr>
            <w:r>
              <w:rPr>
                <w:sz w:val="17"/>
              </w:rPr>
              <w:t>Product Goal · accountabilities · Sprint events · Product Backlog · Sprint Goal · Definition of Done · release/wave gates · outcome metrics</w:t>
            </w:r>
          </w:p>
        </w:tc>
      </w:tr>
    </w:tbl>
    <w:p>
      <w:pPr>
        <w:spacing w:after="0"/>
      </w:pPr>
    </w:p>
    <w:p>
      <w:pPr>
        <w:pStyle w:val="Heading1"/>
        <w:pageBreakBefore/>
        <w:keepNext/>
      </w:pPr>
      <w:r>
        <w:t>Predictive / Waterfall playbook</w:t>
      </w:r>
    </w:p>
    <w:p>
      <w:r>
        <w:t>PMBOK Guide Eighth Edition remains approach-neutral. This version uses a predictive sequence because quantities, sites, budget, supply, standards and approvals can be baselined; exceptions receive rolling-wave detail inside controlled work packages.</w:t>
      </w:r>
    </w:p>
    <w:p>
      <w:pPr>
        <w:spacing w:before="240"/>
        <w:keepNext/>
      </w:pPr>
      <w:r>
        <w:rPr>
          <w:b/>
          <w:color w:val="082E23"/>
          <w:sz w:val="18"/>
        </w:rPr>
        <w:t>Table 7. Predictive controls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45B7A"/>
            <w:tcMar>
              <w:top w:w="80" w:type="dxa"/>
              <w:start w:w="90" w:type="dxa"/>
              <w:bottom w:w="80" w:type="dxa"/>
              <w:end w:w="90" w:type="dxa"/>
            </w:tcMar>
          </w:tcPr>
          <w:p>
            <w:r>
              <w:rPr>
                <w:b/>
                <w:color w:val="FFFFFF"/>
                <w:sz w:val="16"/>
              </w:rPr>
              <w:t>Control</w:t>
            </w:r>
          </w:p>
        </w:tc>
        <w:tc>
          <w:tcPr>
            <w:tcW w:type="dxa" w:w="4320"/>
            <w:shd w:fill="145B7A"/>
            <w:tcMar>
              <w:top w:w="80" w:type="dxa"/>
              <w:start w:w="90" w:type="dxa"/>
              <w:bottom w:w="80" w:type="dxa"/>
              <w:end w:w="90" w:type="dxa"/>
            </w:tcMar>
          </w:tcPr>
          <w:p>
            <w:r>
              <w:rPr>
                <w:b/>
                <w:color w:val="FFFFFF"/>
                <w:sz w:val="16"/>
              </w:rPr>
              <w:t>Filled example</w:t>
            </w:r>
          </w:p>
        </w:tc>
        <w:tc>
          <w:tcPr>
            <w:tcW w:type="dxa" w:w="3672"/>
            <w:shd w:fill="145B7A"/>
            <w:tcMar>
              <w:top w:w="80" w:type="dxa"/>
              <w:start w:w="90" w:type="dxa"/>
              <w:bottom w:w="80" w:type="dxa"/>
              <w:end w:w="90" w:type="dxa"/>
            </w:tcMar>
          </w:tcPr>
          <w:p>
            <w:r>
              <w:rPr>
                <w:b/>
                <w:color w:val="FFFFFF"/>
                <w:sz w:val="16"/>
              </w:rPr>
              <w:t>Decision use</w:t>
            </w:r>
          </w:p>
        </w:tc>
      </w:tr>
      <w:tr>
        <w:trPr>
          <w:cantSplit/>
        </w:trPr>
        <w:tc>
          <w:tcPr>
            <w:tcW w:type="dxa" w:w="1728"/>
            <w:tcMar>
              <w:top w:w="80" w:type="dxa"/>
              <w:start w:w="90" w:type="dxa"/>
              <w:bottom w:w="80" w:type="dxa"/>
              <w:end w:w="90" w:type="dxa"/>
            </w:tcMar>
          </w:tcPr>
          <w:p>
            <w:r>
              <w:rPr>
                <w:color w:val="142132"/>
                <w:sz w:val="15"/>
              </w:rPr>
              <w:t>WBS</w:t>
            </w:r>
          </w:p>
        </w:tc>
        <w:tc>
          <w:tcPr>
            <w:tcW w:type="dxa" w:w="4320"/>
            <w:tcMar>
              <w:top w:w="80" w:type="dxa"/>
              <w:start w:w="90" w:type="dxa"/>
              <w:bottom w:w="80" w:type="dxa"/>
              <w:end w:w="90" w:type="dxa"/>
            </w:tcMar>
          </w:tcPr>
          <w:p>
            <w:r>
              <w:rPr>
                <w:color w:val="142132"/>
                <w:sz w:val="15"/>
              </w:rPr>
              <w:t>Governance; supply; engineering; deployment; retirement; reserve</w:t>
            </w:r>
          </w:p>
        </w:tc>
        <w:tc>
          <w:tcPr>
            <w:tcW w:type="dxa" w:w="3672"/>
            <w:tcMar>
              <w:top w:w="80" w:type="dxa"/>
              <w:start w:w="90" w:type="dxa"/>
              <w:bottom w:w="80" w:type="dxa"/>
              <w:end w:w="90" w:type="dxa"/>
            </w:tcMar>
          </w:tcPr>
          <w:p>
            <w:r>
              <w:rPr>
                <w:color w:val="142132"/>
                <w:sz w:val="15"/>
              </w:rPr>
              <w:t>Accepted work packages/control accounts</w:t>
            </w:r>
          </w:p>
        </w:tc>
      </w:tr>
      <w:tr>
        <w:trPr>
          <w:cantSplit/>
        </w:trPr>
        <w:tc>
          <w:tcPr>
            <w:tcW w:type="dxa" w:w="1728"/>
            <w:tcMar>
              <w:top w:w="80" w:type="dxa"/>
              <w:start w:w="90" w:type="dxa"/>
              <w:bottom w:w="80" w:type="dxa"/>
              <w:end w:w="90" w:type="dxa"/>
            </w:tcMar>
            <w:shd w:fill="F7FAFB"/>
          </w:tcPr>
          <w:p>
            <w:r>
              <w:rPr>
                <w:color w:val="142132"/>
                <w:sz w:val="15"/>
              </w:rPr>
              <w:t>IMS</w:t>
            </w:r>
          </w:p>
        </w:tc>
        <w:tc>
          <w:tcPr>
            <w:tcW w:type="dxa" w:w="4320"/>
            <w:tcMar>
              <w:top w:w="80" w:type="dxa"/>
              <w:start w:w="90" w:type="dxa"/>
              <w:bottom w:w="80" w:type="dxa"/>
              <w:end w:w="90" w:type="dxa"/>
            </w:tcMar>
            <w:shd w:fill="F7FAFB"/>
          </w:tcPr>
          <w:p>
            <w:r>
              <w:rPr>
                <w:color w:val="142132"/>
                <w:sz w:val="15"/>
              </w:rPr>
              <w:t>Week 1–18 with pilot and four waves</w:t>
            </w:r>
          </w:p>
        </w:tc>
        <w:tc>
          <w:tcPr>
            <w:tcW w:type="dxa" w:w="3672"/>
            <w:tcMar>
              <w:top w:w="80" w:type="dxa"/>
              <w:start w:w="90" w:type="dxa"/>
              <w:bottom w:w="80" w:type="dxa"/>
              <w:end w:w="90" w:type="dxa"/>
            </w:tcMar>
            <w:shd w:fill="F7FAFB"/>
          </w:tcPr>
          <w:p>
            <w:r>
              <w:rPr>
                <w:color w:val="142132"/>
                <w:sz w:val="15"/>
              </w:rPr>
              <w:t>Critical path and milestone forecast</w:t>
            </w:r>
          </w:p>
        </w:tc>
      </w:tr>
      <w:tr>
        <w:trPr>
          <w:cantSplit/>
        </w:trPr>
        <w:tc>
          <w:tcPr>
            <w:tcW w:type="dxa" w:w="1728"/>
            <w:tcMar>
              <w:top w:w="80" w:type="dxa"/>
              <w:start w:w="90" w:type="dxa"/>
              <w:bottom w:w="80" w:type="dxa"/>
              <w:end w:w="90" w:type="dxa"/>
            </w:tcMar>
          </w:tcPr>
          <w:p>
            <w:r>
              <w:rPr>
                <w:color w:val="142132"/>
                <w:sz w:val="15"/>
              </w:rPr>
              <w:t>Gates</w:t>
            </w:r>
          </w:p>
        </w:tc>
        <w:tc>
          <w:tcPr>
            <w:tcW w:type="dxa" w:w="4320"/>
            <w:tcMar>
              <w:top w:w="80" w:type="dxa"/>
              <w:start w:w="90" w:type="dxa"/>
              <w:bottom w:w="80" w:type="dxa"/>
              <w:end w:w="90" w:type="dxa"/>
            </w:tcMar>
          </w:tcPr>
          <w:p>
            <w:r>
              <w:rPr>
                <w:color w:val="142132"/>
                <w:sz w:val="15"/>
              </w:rPr>
              <w:t>Charter, baseline, build/pilot, scale, wave, retirement, close</w:t>
            </w:r>
          </w:p>
        </w:tc>
        <w:tc>
          <w:tcPr>
            <w:tcW w:type="dxa" w:w="3672"/>
            <w:tcMar>
              <w:top w:w="80" w:type="dxa"/>
              <w:start w:w="90" w:type="dxa"/>
              <w:bottom w:w="80" w:type="dxa"/>
              <w:end w:w="90" w:type="dxa"/>
            </w:tcMar>
          </w:tcPr>
          <w:p>
            <w:r>
              <w:rPr>
                <w:color w:val="142132"/>
                <w:sz w:val="15"/>
              </w:rPr>
              <w:t>Formal authorization</w:t>
            </w:r>
          </w:p>
        </w:tc>
      </w:tr>
      <w:tr>
        <w:trPr>
          <w:cantSplit/>
        </w:trPr>
        <w:tc>
          <w:tcPr>
            <w:tcW w:type="dxa" w:w="1728"/>
            <w:tcMar>
              <w:top w:w="80" w:type="dxa"/>
              <w:start w:w="90" w:type="dxa"/>
              <w:bottom w:w="80" w:type="dxa"/>
              <w:end w:w="90" w:type="dxa"/>
            </w:tcMar>
            <w:shd w:fill="F7FAFB"/>
          </w:tcPr>
          <w:p>
            <w:r>
              <w:rPr>
                <w:color w:val="142132"/>
                <w:sz w:val="15"/>
              </w:rPr>
              <w:t>EVM</w:t>
            </w:r>
          </w:p>
        </w:tc>
        <w:tc>
          <w:tcPr>
            <w:tcW w:type="dxa" w:w="4320"/>
            <w:tcMar>
              <w:top w:w="80" w:type="dxa"/>
              <w:start w:w="90" w:type="dxa"/>
              <w:bottom w:w="80" w:type="dxa"/>
              <w:end w:w="90" w:type="dxa"/>
            </w:tcMar>
            <w:shd w:fill="F7FAFB"/>
          </w:tcPr>
          <w:p>
            <w:r>
              <w:rPr>
                <w:color w:val="142132"/>
                <w:sz w:val="15"/>
              </w:rPr>
              <w:t>SPI 0.97; CPI 1.03; EAC $748.4K</w:t>
            </w:r>
          </w:p>
        </w:tc>
        <w:tc>
          <w:tcPr>
            <w:tcW w:type="dxa" w:w="3672"/>
            <w:tcMar>
              <w:top w:w="80" w:type="dxa"/>
              <w:start w:w="90" w:type="dxa"/>
              <w:bottom w:w="80" w:type="dxa"/>
              <w:end w:w="90" w:type="dxa"/>
            </w:tcMar>
            <w:shd w:fill="F7FAFB"/>
          </w:tcPr>
          <w:p>
            <w:r>
              <w:rPr>
                <w:color w:val="142132"/>
                <w:sz w:val="15"/>
              </w:rPr>
              <w:t>Schedule/cost forecast with acceptance-based earning</w:t>
            </w:r>
          </w:p>
        </w:tc>
      </w:tr>
      <w:tr>
        <w:trPr>
          <w:cantSplit/>
        </w:trPr>
        <w:tc>
          <w:tcPr>
            <w:tcW w:type="dxa" w:w="1728"/>
            <w:tcMar>
              <w:top w:w="80" w:type="dxa"/>
              <w:start w:w="90" w:type="dxa"/>
              <w:bottom w:w="80" w:type="dxa"/>
              <w:end w:w="90" w:type="dxa"/>
            </w:tcMar>
          </w:tcPr>
          <w:p>
            <w:r>
              <w:rPr>
                <w:color w:val="142132"/>
                <w:sz w:val="15"/>
              </w:rPr>
              <w:t>Change</w:t>
            </w:r>
          </w:p>
        </w:tc>
        <w:tc>
          <w:tcPr>
            <w:tcW w:type="dxa" w:w="4320"/>
            <w:tcMar>
              <w:top w:w="80" w:type="dxa"/>
              <w:start w:w="90" w:type="dxa"/>
              <w:bottom w:w="80" w:type="dxa"/>
              <w:end w:w="90" w:type="dxa"/>
            </w:tcMar>
          </w:tcPr>
          <w:p>
            <w:r>
              <w:rPr>
                <w:color w:val="142132"/>
                <w:sz w:val="15"/>
              </w:rPr>
              <w:t>$15K/five-day PM/CCB threshold; steering above</w:t>
            </w:r>
          </w:p>
        </w:tc>
        <w:tc>
          <w:tcPr>
            <w:tcW w:type="dxa" w:w="3672"/>
            <w:tcMar>
              <w:top w:w="80" w:type="dxa"/>
              <w:start w:w="90" w:type="dxa"/>
              <w:bottom w:w="80" w:type="dxa"/>
              <w:end w:w="90" w:type="dxa"/>
            </w:tcMar>
          </w:tcPr>
          <w:p>
            <w:r>
              <w:rPr>
                <w:color w:val="142132"/>
                <w:sz w:val="15"/>
              </w:rPr>
              <w:t>Protect baselines and controls</w:t>
            </w:r>
          </w:p>
        </w:tc>
      </w:tr>
    </w:tbl>
    <w:p>
      <w:pPr>
        <w:spacing w:after="0"/>
      </w:pPr>
    </w:p>
    <w:tbl>
      <w:tblPr>
        <w:tblW w:type="auto" w:w="0"/>
        <w:jc w:val="center"/>
        <w:tblLook w:firstColumn="1" w:firstRow="1" w:lastColumn="0" w:lastRow="0" w:noHBand="0" w:noVBand="1" w:val="04A0"/>
      </w:tblPr>
      <w:tblGrid>
        <w:gridCol w:w="10166"/>
      </w:tblGrid>
      <w:tr>
        <w:tc>
          <w:tcPr>
            <w:tcW w:type="dxa" w:w="10166"/>
            <w:shd w:fill="E9F3F7"/>
            <w:tcMar>
              <w:top w:w="130" w:type="dxa"/>
              <w:start w:w="150" w:type="dxa"/>
              <w:bottom w:w="130" w:type="dxa"/>
              <w:end w:w="150" w:type="dxa"/>
            </w:tcMar>
          </w:tcPr>
          <w:p>
            <w:r>
              <w:rPr>
                <w:b/>
                <w:color w:val="082E23"/>
              </w:rPr>
              <w:t>Reusable template fields</w:t>
            </w:r>
          </w:p>
          <w:p>
            <w:pPr>
              <w:spacing w:after="0"/>
            </w:pPr>
            <w:r>
              <w:rPr>
                <w:sz w:val="17"/>
              </w:rPr>
              <w:t>PMBOK 8 mapping · WBS · IMS · cost baseline/EVM · stage gates · quality · change thresholds · closure/benefits</w:t>
            </w:r>
          </w:p>
        </w:tc>
      </w:tr>
    </w:tbl>
    <w:p>
      <w:pPr>
        <w:spacing w:after="0"/>
      </w:pPr>
    </w:p>
    <w:p>
      <w:pPr>
        <w:pStyle w:val="Heading1"/>
        <w:pageBreakBefore/>
        <w:keepNext/>
      </w:pPr>
      <w:r>
        <w:t>Hybrid playbook</w:t>
      </w:r>
    </w:p>
    <w:p>
      <w:pPr>
        <w:spacing w:before="240"/>
        <w:keepNext/>
      </w:pPr>
      <w:r>
        <w:rPr>
          <w:b/>
          <w:color w:val="082E23"/>
          <w:sz w:val="18"/>
        </w:rPr>
        <w:t>Table 8. Integrated operating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45B7A"/>
            <w:tcMar>
              <w:top w:w="80" w:type="dxa"/>
              <w:start w:w="90" w:type="dxa"/>
              <w:bottom w:w="80" w:type="dxa"/>
              <w:end w:w="90" w:type="dxa"/>
            </w:tcMar>
          </w:tcPr>
          <w:p>
            <w:r>
              <w:rPr>
                <w:b/>
                <w:color w:val="FFFFFF"/>
                <w:sz w:val="16"/>
              </w:rPr>
              <w:t>Layer</w:t>
            </w:r>
          </w:p>
        </w:tc>
        <w:tc>
          <w:tcPr>
            <w:tcW w:type="dxa" w:w="4320"/>
            <w:shd w:fill="145B7A"/>
            <w:tcMar>
              <w:top w:w="80" w:type="dxa"/>
              <w:start w:w="90" w:type="dxa"/>
              <w:bottom w:w="80" w:type="dxa"/>
              <w:end w:w="90" w:type="dxa"/>
            </w:tcMar>
          </w:tcPr>
          <w:p>
            <w:r>
              <w:rPr>
                <w:b/>
                <w:color w:val="FFFFFF"/>
                <w:sz w:val="16"/>
              </w:rPr>
              <w:t>Predictive guardrail</w:t>
            </w:r>
          </w:p>
        </w:tc>
        <w:tc>
          <w:tcPr>
            <w:tcW w:type="dxa" w:w="3672"/>
            <w:shd w:fill="145B7A"/>
            <w:tcMar>
              <w:top w:w="80" w:type="dxa"/>
              <w:start w:w="90" w:type="dxa"/>
              <w:bottom w:w="80" w:type="dxa"/>
              <w:end w:w="90" w:type="dxa"/>
            </w:tcMar>
          </w:tcPr>
          <w:p>
            <w:r>
              <w:rPr>
                <w:b/>
                <w:color w:val="FFFFFF"/>
                <w:sz w:val="16"/>
              </w:rPr>
              <w:t>Adaptive control</w:t>
            </w:r>
          </w:p>
        </w:tc>
      </w:tr>
      <w:tr>
        <w:trPr>
          <w:cantSplit/>
        </w:trPr>
        <w:tc>
          <w:tcPr>
            <w:tcW w:type="dxa" w:w="1728"/>
            <w:tcMar>
              <w:top w:w="80" w:type="dxa"/>
              <w:start w:w="90" w:type="dxa"/>
              <w:bottom w:w="80" w:type="dxa"/>
              <w:end w:w="90" w:type="dxa"/>
            </w:tcMar>
          </w:tcPr>
          <w:p>
            <w:r>
              <w:rPr>
                <w:color w:val="142132"/>
                <w:sz w:val="15"/>
              </w:rPr>
              <w:t>Program</w:t>
            </w:r>
          </w:p>
        </w:tc>
        <w:tc>
          <w:tcPr>
            <w:tcW w:type="dxa" w:w="4320"/>
            <w:tcMar>
              <w:top w:w="80" w:type="dxa"/>
              <w:start w:w="90" w:type="dxa"/>
              <w:bottom w:w="80" w:type="dxa"/>
              <w:end w:w="90" w:type="dxa"/>
            </w:tcMar>
          </w:tcPr>
          <w:p>
            <w:r>
              <w:rPr>
                <w:color w:val="142132"/>
                <w:sz w:val="15"/>
              </w:rPr>
              <w:t>360 scope, $792K, Week 18, standards</w:t>
            </w:r>
          </w:p>
        </w:tc>
        <w:tc>
          <w:tcPr>
            <w:tcW w:type="dxa" w:w="3672"/>
            <w:tcMar>
              <w:top w:w="80" w:type="dxa"/>
              <w:start w:w="90" w:type="dxa"/>
              <w:bottom w:w="80" w:type="dxa"/>
              <w:end w:w="90" w:type="dxa"/>
            </w:tcMar>
          </w:tcPr>
          <w:p>
            <w:r>
              <w:rPr>
                <w:color w:val="142132"/>
                <w:sz w:val="15"/>
              </w:rPr>
              <w:t>Reprioritize cohorts inside thresholds</w:t>
            </w:r>
          </w:p>
        </w:tc>
      </w:tr>
      <w:tr>
        <w:trPr>
          <w:cantSplit/>
        </w:trPr>
        <w:tc>
          <w:tcPr>
            <w:tcW w:type="dxa" w:w="1728"/>
            <w:tcMar>
              <w:top w:w="80" w:type="dxa"/>
              <w:start w:w="90" w:type="dxa"/>
              <w:bottom w:w="80" w:type="dxa"/>
              <w:end w:w="90" w:type="dxa"/>
            </w:tcMar>
            <w:shd w:fill="F7FAFB"/>
          </w:tcPr>
          <w:p>
            <w:r>
              <w:rPr>
                <w:color w:val="142132"/>
                <w:sz w:val="15"/>
              </w:rPr>
              <w:t>Supply/build</w:t>
            </w:r>
          </w:p>
        </w:tc>
        <w:tc>
          <w:tcPr>
            <w:tcW w:type="dxa" w:w="4320"/>
            <w:tcMar>
              <w:top w:w="80" w:type="dxa"/>
              <w:start w:w="90" w:type="dxa"/>
              <w:bottom w:w="80" w:type="dxa"/>
              <w:end w:w="90" w:type="dxa"/>
            </w:tcMar>
            <w:shd w:fill="F7FAFB"/>
          </w:tcPr>
          <w:p>
            <w:r>
              <w:rPr>
                <w:color w:val="142132"/>
                <w:sz w:val="15"/>
              </w:rPr>
              <w:t>PO, receipt, build release and pilot gates</w:t>
            </w:r>
          </w:p>
        </w:tc>
        <w:tc>
          <w:tcPr>
            <w:tcW w:type="dxa" w:w="3672"/>
            <w:tcMar>
              <w:top w:w="80" w:type="dxa"/>
              <w:start w:w="90" w:type="dxa"/>
              <w:bottom w:w="80" w:type="dxa"/>
              <w:end w:w="90" w:type="dxa"/>
            </w:tcMar>
            <w:shd w:fill="F7FAFB"/>
          </w:tcPr>
          <w:p>
            <w:r>
              <w:rPr>
                <w:color w:val="142132"/>
                <w:sz w:val="15"/>
              </w:rPr>
              <w:t>Daily pull; staging WIP 24; defect learning</w:t>
            </w:r>
          </w:p>
        </w:tc>
      </w:tr>
      <w:tr>
        <w:trPr>
          <w:cantSplit/>
        </w:trPr>
        <w:tc>
          <w:tcPr>
            <w:tcW w:type="dxa" w:w="1728"/>
            <w:tcMar>
              <w:top w:w="80" w:type="dxa"/>
              <w:start w:w="90" w:type="dxa"/>
              <w:bottom w:w="80" w:type="dxa"/>
              <w:end w:w="90" w:type="dxa"/>
            </w:tcMar>
          </w:tcPr>
          <w:p>
            <w:r>
              <w:rPr>
                <w:color w:val="142132"/>
                <w:sz w:val="15"/>
              </w:rPr>
              <w:t>Deployment</w:t>
            </w:r>
          </w:p>
        </w:tc>
        <w:tc>
          <w:tcPr>
            <w:tcW w:type="dxa" w:w="4320"/>
            <w:tcMar>
              <w:top w:w="80" w:type="dxa"/>
              <w:start w:w="90" w:type="dxa"/>
              <w:bottom w:w="80" w:type="dxa"/>
              <w:end w:w="90" w:type="dxa"/>
            </w:tcMar>
          </w:tcPr>
          <w:p>
            <w:r>
              <w:rPr>
                <w:color w:val="142132"/>
                <w:sz w:val="15"/>
              </w:rPr>
              <w:t>Four site milestones; T-5/T-1 go/no-go</w:t>
            </w:r>
          </w:p>
        </w:tc>
        <w:tc>
          <w:tcPr>
            <w:tcW w:type="dxa" w:w="3672"/>
            <w:tcMar>
              <w:top w:w="80" w:type="dxa"/>
              <w:start w:w="90" w:type="dxa"/>
              <w:bottom w:w="80" w:type="dxa"/>
              <w:end w:w="90" w:type="dxa"/>
            </w:tcMar>
          </w:tcPr>
          <w:p>
            <w:r>
              <w:rPr>
                <w:color w:val="142132"/>
                <w:sz w:val="15"/>
              </w:rPr>
              <w:t>Two-week horizon; readiness/capacity pull</w:t>
            </w:r>
          </w:p>
        </w:tc>
      </w:tr>
      <w:tr>
        <w:trPr>
          <w:cantSplit/>
        </w:trPr>
        <w:tc>
          <w:tcPr>
            <w:tcW w:type="dxa" w:w="1728"/>
            <w:tcMar>
              <w:top w:w="80" w:type="dxa"/>
              <w:start w:w="90" w:type="dxa"/>
              <w:bottom w:w="80" w:type="dxa"/>
              <w:end w:w="90" w:type="dxa"/>
            </w:tcMar>
            <w:shd w:fill="F7FAFB"/>
          </w:tcPr>
          <w:p>
            <w:r>
              <w:rPr>
                <w:color w:val="142132"/>
                <w:sz w:val="15"/>
              </w:rPr>
              <w:t>Exceptions</w:t>
            </w:r>
          </w:p>
        </w:tc>
        <w:tc>
          <w:tcPr>
            <w:tcW w:type="dxa" w:w="4320"/>
            <w:tcMar>
              <w:top w:w="80" w:type="dxa"/>
              <w:start w:w="90" w:type="dxa"/>
              <w:bottom w:w="80" w:type="dxa"/>
              <w:end w:w="90" w:type="dxa"/>
            </w:tcMar>
            <w:shd w:fill="F7FAFB"/>
          </w:tcPr>
          <w:p>
            <w:r>
              <w:rPr>
                <w:color w:val="142132"/>
                <w:sz w:val="15"/>
              </w:rPr>
              <w:t>Risk/change authority; full disposition</w:t>
            </w:r>
          </w:p>
        </w:tc>
        <w:tc>
          <w:tcPr>
            <w:tcW w:type="dxa" w:w="3672"/>
            <w:tcMar>
              <w:top w:w="80" w:type="dxa"/>
              <w:start w:w="90" w:type="dxa"/>
              <w:bottom w:w="80" w:type="dxa"/>
              <w:end w:w="90" w:type="dxa"/>
            </w:tcMar>
            <w:shd w:fill="F7FAFB"/>
          </w:tcPr>
          <w:p>
            <w:r>
              <w:rPr>
                <w:color w:val="142132"/>
                <w:sz w:val="15"/>
              </w:rPr>
              <w:t>Dedicated lane, WIP 10, aging and swarming</w:t>
            </w:r>
          </w:p>
        </w:tc>
      </w:tr>
      <w:tr>
        <w:trPr>
          <w:cantSplit/>
        </w:trPr>
        <w:tc>
          <w:tcPr>
            <w:tcW w:type="dxa" w:w="1728"/>
            <w:tcMar>
              <w:top w:w="80" w:type="dxa"/>
              <w:start w:w="90" w:type="dxa"/>
              <w:bottom w:w="80" w:type="dxa"/>
              <w:end w:w="90" w:type="dxa"/>
            </w:tcMar>
          </w:tcPr>
          <w:p>
            <w:r>
              <w:rPr>
                <w:color w:val="142132"/>
                <w:sz w:val="15"/>
              </w:rPr>
              <w:t>Reporting</w:t>
            </w:r>
          </w:p>
        </w:tc>
        <w:tc>
          <w:tcPr>
            <w:tcW w:type="dxa" w:w="4320"/>
            <w:tcMar>
              <w:top w:w="80" w:type="dxa"/>
              <w:start w:w="90" w:type="dxa"/>
              <w:bottom w:w="80" w:type="dxa"/>
              <w:end w:w="90" w:type="dxa"/>
            </w:tcMar>
          </w:tcPr>
          <w:p>
            <w:r>
              <w:rPr>
                <w:color w:val="142132"/>
                <w:sz w:val="15"/>
              </w:rPr>
              <w:t>Baseline/forecast, quality, budget, RAID</w:t>
            </w:r>
          </w:p>
        </w:tc>
        <w:tc>
          <w:tcPr>
            <w:tcW w:type="dxa" w:w="3672"/>
            <w:tcMar>
              <w:top w:w="80" w:type="dxa"/>
              <w:start w:w="90" w:type="dxa"/>
              <w:bottom w:w="80" w:type="dxa"/>
              <w:end w:w="90" w:type="dxa"/>
            </w:tcMar>
          </w:tcPr>
          <w:p>
            <w:r>
              <w:rPr>
                <w:color w:val="142132"/>
                <w:sz w:val="15"/>
              </w:rPr>
              <w:t>Flow/outcome metrics and retrospectives</w:t>
            </w:r>
          </w:p>
        </w:tc>
      </w:tr>
    </w:tbl>
    <w:p>
      <w:pPr>
        <w:spacing w:after="0"/>
      </w:pPr>
    </w:p>
    <w:p>
      <w:r>
        <w:t>One source of truth per control: baseline for authorized scope/cost/date; wave register for released quantities and acceptance; board for current state; inventory for serial identity; RAID for exposure. Dashboards derive from those sources rather than narrative reconciliation.</w:t>
      </w:r>
    </w:p>
    <w:tbl>
      <w:tblPr>
        <w:tblW w:type="auto" w:w="0"/>
        <w:jc w:val="center"/>
        <w:tblLook w:firstColumn="1" w:firstRow="1" w:lastColumn="0" w:lastRow="0" w:noHBand="0" w:noVBand="1" w:val="04A0"/>
      </w:tblPr>
      <w:tblGrid>
        <w:gridCol w:w="10166"/>
      </w:tblGrid>
      <w:tr>
        <w:tc>
          <w:tcPr>
            <w:tcW w:type="dxa" w:w="10166"/>
            <w:shd w:fill="E9F3F7"/>
            <w:tcMar>
              <w:top w:w="130" w:type="dxa"/>
              <w:start w:w="150" w:type="dxa"/>
              <w:bottom w:w="130" w:type="dxa"/>
              <w:end w:w="150" w:type="dxa"/>
            </w:tcMar>
          </w:tcPr>
          <w:p>
            <w:r>
              <w:rPr>
                <w:b/>
                <w:color w:val="082E23"/>
              </w:rPr>
              <w:t>Reusable template fields</w:t>
            </w:r>
          </w:p>
          <w:p>
            <w:pPr>
              <w:spacing w:after="0"/>
            </w:pPr>
            <w:r>
              <w:rPr>
                <w:sz w:val="17"/>
              </w:rPr>
              <w:t>guardrails · adaptive work · planning horizons · workflow/WIP · wave gates · decision matrix · reconciliation · metrics</w:t>
            </w:r>
          </w:p>
        </w:tc>
      </w:tr>
    </w:tbl>
    <w:p>
      <w:pPr>
        <w:spacing w:after="0"/>
      </w:pPr>
    </w:p>
    <w:p>
      <w:pPr>
        <w:pStyle w:val="Heading1"/>
        <w:pageBreakBefore/>
        <w:keepNext/>
      </w:pPr>
      <w:r>
        <w:t>Shared technical control pack</w:t>
      </w:r>
    </w:p>
    <w:p>
      <w:pPr>
        <w:spacing w:before="240"/>
        <w:keepNext/>
      </w:pPr>
      <w:r>
        <w:rPr>
          <w:b/>
          <w:color w:val="082E23"/>
          <w:sz w:val="18"/>
        </w:rPr>
        <w:t>Table 9. Technical and operational controls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45B7A"/>
            <w:tcMar>
              <w:top w:w="80" w:type="dxa"/>
              <w:start w:w="90" w:type="dxa"/>
              <w:bottom w:w="80" w:type="dxa"/>
              <w:end w:w="90" w:type="dxa"/>
            </w:tcMar>
          </w:tcPr>
          <w:p>
            <w:r>
              <w:rPr>
                <w:b/>
                <w:color w:val="FFFFFF"/>
                <w:sz w:val="16"/>
              </w:rPr>
              <w:t>Control</w:t>
            </w:r>
          </w:p>
        </w:tc>
        <w:tc>
          <w:tcPr>
            <w:tcW w:type="dxa" w:w="5400"/>
            <w:shd w:fill="145B7A"/>
            <w:tcMar>
              <w:top w:w="80" w:type="dxa"/>
              <w:start w:w="90" w:type="dxa"/>
              <w:bottom w:w="80" w:type="dxa"/>
              <w:end w:w="90" w:type="dxa"/>
            </w:tcMar>
          </w:tcPr>
          <w:p>
            <w:r>
              <w:rPr>
                <w:b/>
                <w:color w:val="FFFFFF"/>
                <w:sz w:val="16"/>
              </w:rPr>
              <w:t>Required evidence</w:t>
            </w:r>
          </w:p>
        </w:tc>
        <w:tc>
          <w:tcPr>
            <w:tcW w:type="dxa" w:w="2520"/>
            <w:shd w:fill="145B7A"/>
            <w:tcMar>
              <w:top w:w="80" w:type="dxa"/>
              <w:start w:w="90" w:type="dxa"/>
              <w:bottom w:w="80" w:type="dxa"/>
              <w:end w:w="90" w:type="dxa"/>
            </w:tcMar>
          </w:tcPr>
          <w:p>
            <w:r>
              <w:rPr>
                <w:b/>
                <w:color w:val="FFFFFF"/>
                <w:sz w:val="16"/>
              </w:rPr>
              <w:t>Stop condition</w:t>
            </w:r>
          </w:p>
        </w:tc>
      </w:tr>
      <w:tr>
        <w:trPr>
          <w:cantSplit/>
        </w:trPr>
        <w:tc>
          <w:tcPr>
            <w:tcW w:type="dxa" w:w="1800"/>
            <w:tcMar>
              <w:top w:w="80" w:type="dxa"/>
              <w:start w:w="90" w:type="dxa"/>
              <w:bottom w:w="80" w:type="dxa"/>
              <w:end w:w="90" w:type="dxa"/>
            </w:tcMar>
          </w:tcPr>
          <w:p>
            <w:r>
              <w:rPr>
                <w:color w:val="142132"/>
                <w:sz w:val="15"/>
              </w:rPr>
              <w:t>Device build</w:t>
            </w:r>
          </w:p>
        </w:tc>
        <w:tc>
          <w:tcPr>
            <w:tcW w:type="dxa" w:w="5400"/>
            <w:tcMar>
              <w:top w:w="80" w:type="dxa"/>
              <w:start w:w="90" w:type="dxa"/>
              <w:bottom w:w="80" w:type="dxa"/>
              <w:end w:w="90" w:type="dxa"/>
            </w:tcMar>
          </w:tcPr>
          <w:p>
            <w:r>
              <w:rPr>
                <w:color w:val="142132"/>
                <w:sz w:val="15"/>
              </w:rPr>
              <w:t>Version, join/enrollment, apps, update, drivers, support</w:t>
            </w:r>
          </w:p>
        </w:tc>
        <w:tc>
          <w:tcPr>
            <w:tcW w:type="dxa" w:w="2520"/>
            <w:tcMar>
              <w:top w:w="80" w:type="dxa"/>
              <w:start w:w="90" w:type="dxa"/>
              <w:bottom w:w="80" w:type="dxa"/>
              <w:end w:w="90" w:type="dxa"/>
            </w:tcMar>
          </w:tcPr>
          <w:p>
            <w:r>
              <w:rPr>
                <w:color w:val="142132"/>
                <w:sz w:val="15"/>
              </w:rPr>
              <w:t>Unknown/mismatched build or critical app</w:t>
            </w:r>
          </w:p>
        </w:tc>
      </w:tr>
      <w:tr>
        <w:trPr>
          <w:cantSplit/>
        </w:trPr>
        <w:tc>
          <w:tcPr>
            <w:tcW w:type="dxa" w:w="1800"/>
            <w:tcMar>
              <w:top w:w="80" w:type="dxa"/>
              <w:start w:w="90" w:type="dxa"/>
              <w:bottom w:w="80" w:type="dxa"/>
              <w:end w:w="90" w:type="dxa"/>
            </w:tcMar>
            <w:shd w:fill="F7FAFB"/>
          </w:tcPr>
          <w:p>
            <w:r>
              <w:rPr>
                <w:color w:val="142132"/>
                <w:sz w:val="15"/>
              </w:rPr>
              <w:t>Security</w:t>
            </w:r>
          </w:p>
        </w:tc>
        <w:tc>
          <w:tcPr>
            <w:tcW w:type="dxa" w:w="5400"/>
            <w:tcMar>
              <w:top w:w="80" w:type="dxa"/>
              <w:start w:w="90" w:type="dxa"/>
              <w:bottom w:w="80" w:type="dxa"/>
              <w:end w:w="90" w:type="dxa"/>
            </w:tcMar>
            <w:shd w:fill="F7FAFB"/>
          </w:tcPr>
          <w:p>
            <w:r>
              <w:rPr>
                <w:color w:val="142132"/>
                <w:sz w:val="15"/>
              </w:rPr>
              <w:t>Encryption, EDR, firewall, supported OS, compliance, least privilege</w:t>
            </w:r>
          </w:p>
        </w:tc>
        <w:tc>
          <w:tcPr>
            <w:tcW w:type="dxa" w:w="2520"/>
            <w:tcMar>
              <w:top w:w="80" w:type="dxa"/>
              <w:start w:w="90" w:type="dxa"/>
              <w:bottom w:w="80" w:type="dxa"/>
              <w:end w:w="90" w:type="dxa"/>
            </w:tcMar>
            <w:shd w:fill="F7FAFB"/>
          </w:tcPr>
          <w:p>
            <w:r>
              <w:rPr>
                <w:color w:val="142132"/>
                <w:sz w:val="15"/>
              </w:rPr>
              <w:t>Missing protection or unapproved exception</w:t>
            </w:r>
          </w:p>
        </w:tc>
      </w:tr>
      <w:tr>
        <w:trPr>
          <w:cantSplit/>
        </w:trPr>
        <w:tc>
          <w:tcPr>
            <w:tcW w:type="dxa" w:w="1800"/>
            <w:tcMar>
              <w:top w:w="80" w:type="dxa"/>
              <w:start w:w="90" w:type="dxa"/>
              <w:bottom w:w="80" w:type="dxa"/>
              <w:end w:w="90" w:type="dxa"/>
            </w:tcMar>
          </w:tcPr>
          <w:p>
            <w:r>
              <w:rPr>
                <w:color w:val="142132"/>
                <w:sz w:val="15"/>
              </w:rPr>
              <w:t>Applications</w:t>
            </w:r>
          </w:p>
        </w:tc>
        <w:tc>
          <w:tcPr>
            <w:tcW w:type="dxa" w:w="5400"/>
            <w:tcMar>
              <w:top w:w="80" w:type="dxa"/>
              <w:start w:w="90" w:type="dxa"/>
              <w:bottom w:w="80" w:type="dxa"/>
              <w:end w:w="90" w:type="dxa"/>
            </w:tcMar>
          </w:tcPr>
          <w:p>
            <w:r>
              <w:rPr>
                <w:color w:val="142132"/>
                <w:sz w:val="15"/>
              </w:rPr>
              <w:t>76 dispositions; Tier 0/1 package/license/task test/fallback</w:t>
            </w:r>
          </w:p>
        </w:tc>
        <w:tc>
          <w:tcPr>
            <w:tcW w:type="dxa" w:w="2520"/>
            <w:tcMar>
              <w:top w:w="80" w:type="dxa"/>
              <w:start w:w="90" w:type="dxa"/>
              <w:bottom w:w="80" w:type="dxa"/>
              <w:end w:w="90" w:type="dxa"/>
            </w:tcMar>
          </w:tcPr>
          <w:p>
            <w:r>
              <w:rPr>
                <w:color w:val="142132"/>
                <w:sz w:val="15"/>
              </w:rPr>
              <w:t>Critical workflow failure</w:t>
            </w:r>
          </w:p>
        </w:tc>
      </w:tr>
      <w:tr>
        <w:trPr>
          <w:cantSplit/>
        </w:trPr>
        <w:tc>
          <w:tcPr>
            <w:tcW w:type="dxa" w:w="1800"/>
            <w:tcMar>
              <w:top w:w="80" w:type="dxa"/>
              <w:start w:w="90" w:type="dxa"/>
              <w:bottom w:w="80" w:type="dxa"/>
              <w:end w:w="90" w:type="dxa"/>
            </w:tcMar>
            <w:shd w:fill="F7FAFB"/>
          </w:tcPr>
          <w:p>
            <w:r>
              <w:rPr>
                <w:color w:val="142132"/>
                <w:sz w:val="15"/>
              </w:rPr>
              <w:t>User data</w:t>
            </w:r>
          </w:p>
        </w:tc>
        <w:tc>
          <w:tcPr>
            <w:tcW w:type="dxa" w:w="5400"/>
            <w:tcMar>
              <w:top w:w="80" w:type="dxa"/>
              <w:start w:w="90" w:type="dxa"/>
              <w:bottom w:w="80" w:type="dxa"/>
              <w:end w:w="90" w:type="dxa"/>
            </w:tcMar>
            <w:shd w:fill="F7FAFB"/>
          </w:tcPr>
          <w:p>
            <w:r>
              <w:rPr>
                <w:color w:val="142132"/>
                <w:sz w:val="15"/>
              </w:rPr>
              <w:t>Precheck, sync/backup, counts/samples, task/user acceptance</w:t>
            </w:r>
          </w:p>
        </w:tc>
        <w:tc>
          <w:tcPr>
            <w:tcW w:type="dxa" w:w="2520"/>
            <w:tcMar>
              <w:top w:w="80" w:type="dxa"/>
              <w:start w:w="90" w:type="dxa"/>
              <w:bottom w:w="80" w:type="dxa"/>
              <w:end w:w="90" w:type="dxa"/>
            </w:tcMar>
            <w:shd w:fill="F7FAFB"/>
          </w:tcPr>
          <w:p>
            <w:r>
              <w:rPr>
                <w:color w:val="142132"/>
                <w:sz w:val="15"/>
              </w:rPr>
              <w:t>Unknown local data, sync error or hold</w:t>
            </w:r>
          </w:p>
        </w:tc>
      </w:tr>
      <w:tr>
        <w:trPr>
          <w:cantSplit/>
        </w:trPr>
        <w:tc>
          <w:tcPr>
            <w:tcW w:type="dxa" w:w="1800"/>
            <w:tcMar>
              <w:top w:w="80" w:type="dxa"/>
              <w:start w:w="90" w:type="dxa"/>
              <w:bottom w:w="80" w:type="dxa"/>
              <w:end w:w="90" w:type="dxa"/>
            </w:tcMar>
          </w:tcPr>
          <w:p>
            <w:r>
              <w:rPr>
                <w:color w:val="142132"/>
                <w:sz w:val="15"/>
              </w:rPr>
              <w:t>Asset</w:t>
            </w:r>
          </w:p>
        </w:tc>
        <w:tc>
          <w:tcPr>
            <w:tcW w:type="dxa" w:w="5400"/>
            <w:tcMar>
              <w:top w:w="80" w:type="dxa"/>
              <w:start w:w="90" w:type="dxa"/>
              <w:bottom w:w="80" w:type="dxa"/>
              <w:end w:w="90" w:type="dxa"/>
            </w:tcMar>
          </w:tcPr>
          <w:p>
            <w:r>
              <w:rPr>
                <w:color w:val="142132"/>
                <w:sz w:val="15"/>
              </w:rPr>
              <w:t>New/old serial, user/site/wave, custody scans, authoritative state</w:t>
            </w:r>
          </w:p>
        </w:tc>
        <w:tc>
          <w:tcPr>
            <w:tcW w:type="dxa" w:w="2520"/>
            <w:tcMar>
              <w:top w:w="80" w:type="dxa"/>
              <w:start w:w="90" w:type="dxa"/>
              <w:bottom w:w="80" w:type="dxa"/>
              <w:end w:w="90" w:type="dxa"/>
            </w:tcMar>
          </w:tcPr>
          <w:p>
            <w:r>
              <w:rPr>
                <w:color w:val="142132"/>
                <w:sz w:val="15"/>
              </w:rPr>
              <w:t>Unknown serial, loss or tamper</w:t>
            </w:r>
          </w:p>
        </w:tc>
      </w:tr>
      <w:tr>
        <w:trPr>
          <w:cantSplit/>
        </w:trPr>
        <w:tc>
          <w:tcPr>
            <w:tcW w:type="dxa" w:w="1800"/>
            <w:tcMar>
              <w:top w:w="80" w:type="dxa"/>
              <w:start w:w="90" w:type="dxa"/>
              <w:bottom w:w="80" w:type="dxa"/>
              <w:end w:w="90" w:type="dxa"/>
            </w:tcMar>
            <w:shd w:fill="F7FAFB"/>
          </w:tcPr>
          <w:p>
            <w:r>
              <w:rPr>
                <w:color w:val="142132"/>
                <w:sz w:val="15"/>
              </w:rPr>
              <w:t>Sanitization</w:t>
            </w:r>
          </w:p>
        </w:tc>
        <w:tc>
          <w:tcPr>
            <w:tcW w:type="dxa" w:w="5400"/>
            <w:tcMar>
              <w:top w:w="80" w:type="dxa"/>
              <w:start w:w="90" w:type="dxa"/>
              <w:bottom w:w="80" w:type="dxa"/>
              <w:end w:w="90" w:type="dxa"/>
            </w:tcMar>
            <w:shd w:fill="F7FAFB"/>
          </w:tcPr>
          <w:p>
            <w:r>
              <w:rPr>
                <w:color w:val="142132"/>
                <w:sz w:val="15"/>
              </w:rPr>
              <w:t>Approved method/program, validation, certificate, final disposition</w:t>
            </w:r>
          </w:p>
        </w:tc>
        <w:tc>
          <w:tcPr>
            <w:tcW w:type="dxa" w:w="2520"/>
            <w:tcMar>
              <w:top w:w="80" w:type="dxa"/>
              <w:start w:w="90" w:type="dxa"/>
              <w:bottom w:w="80" w:type="dxa"/>
              <w:end w:w="90" w:type="dxa"/>
            </w:tcMar>
            <w:shd w:fill="F7FAFB"/>
          </w:tcPr>
          <w:p>
            <w:r>
              <w:rPr>
                <w:color w:val="142132"/>
                <w:sz w:val="15"/>
              </w:rPr>
              <w:t>Hold not released or evidence/validation failure</w:t>
            </w:r>
          </w:p>
        </w:tc>
      </w:tr>
      <w:tr>
        <w:trPr>
          <w:cantSplit/>
        </w:trPr>
        <w:tc>
          <w:tcPr>
            <w:tcW w:type="dxa" w:w="1800"/>
            <w:tcMar>
              <w:top w:w="80" w:type="dxa"/>
              <w:start w:w="90" w:type="dxa"/>
              <w:bottom w:w="80" w:type="dxa"/>
              <w:end w:w="90" w:type="dxa"/>
            </w:tcMar>
          </w:tcPr>
          <w:p>
            <w:r>
              <w:rPr>
                <w:color w:val="142132"/>
                <w:sz w:val="15"/>
              </w:rPr>
              <w:t>Support</w:t>
            </w:r>
          </w:p>
        </w:tc>
        <w:tc>
          <w:tcPr>
            <w:tcW w:type="dxa" w:w="5400"/>
            <w:tcMar>
              <w:top w:w="80" w:type="dxa"/>
              <w:start w:w="90" w:type="dxa"/>
              <w:bottom w:w="80" w:type="dxa"/>
              <w:end w:w="90" w:type="dxa"/>
            </w:tcMar>
          </w:tcPr>
          <w:p>
            <w:r>
              <w:rPr>
                <w:color w:val="142132"/>
                <w:sz w:val="15"/>
              </w:rPr>
              <w:t>Queue, knowledge, staffing, spares, escalation, vendors, monitoring</w:t>
            </w:r>
          </w:p>
        </w:tc>
        <w:tc>
          <w:tcPr>
            <w:tcW w:type="dxa" w:w="2520"/>
            <w:tcMar>
              <w:top w:w="80" w:type="dxa"/>
              <w:start w:w="90" w:type="dxa"/>
              <w:bottom w:w="80" w:type="dxa"/>
              <w:end w:w="90" w:type="dxa"/>
            </w:tcMar>
          </w:tcPr>
          <w:p>
            <w:r>
              <w:rPr>
                <w:color w:val="142132"/>
                <w:sz w:val="15"/>
              </w:rPr>
              <w:t>Cannot restore affected users</w:t>
            </w:r>
          </w:p>
        </w:tc>
      </w:tr>
    </w:tbl>
    <w:p>
      <w:pPr>
        <w:spacing w:after="0"/>
      </w:pPr>
    </w:p>
    <w:p>
      <w:pPr>
        <w:pStyle w:val="Heading1"/>
        <w:pageBreakBefore/>
        <w:keepNext/>
      </w:pPr>
      <w:r>
        <w:t>Wave and user journey</w:t>
      </w:r>
    </w:p>
    <w:p>
      <w:pPr>
        <w:spacing w:before="240"/>
        <w:keepNext/>
      </w:pPr>
      <w:r>
        <w:rPr>
          <w:b/>
          <w:color w:val="082E23"/>
          <w:sz w:val="18"/>
        </w:rPr>
        <w:t>Table 10. Deployment waves</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1512"/>
            <w:shd w:fill="145B7A"/>
            <w:tcMar>
              <w:top w:w="80" w:type="dxa"/>
              <w:start w:w="90" w:type="dxa"/>
              <w:bottom w:w="80" w:type="dxa"/>
              <w:end w:w="90" w:type="dxa"/>
            </w:tcMar>
          </w:tcPr>
          <w:p>
            <w:r>
              <w:rPr>
                <w:b/>
                <w:color w:val="FFFFFF"/>
                <w:sz w:val="16"/>
              </w:rPr>
              <w:t>Wave</w:t>
            </w:r>
          </w:p>
        </w:tc>
        <w:tc>
          <w:tcPr>
            <w:tcW w:type="dxa" w:w="1037"/>
            <w:shd w:fill="145B7A"/>
            <w:tcMar>
              <w:top w:w="80" w:type="dxa"/>
              <w:start w:w="90" w:type="dxa"/>
              <w:bottom w:w="80" w:type="dxa"/>
              <w:end w:w="90" w:type="dxa"/>
            </w:tcMar>
          </w:tcPr>
          <w:p>
            <w:r>
              <w:rPr>
                <w:b/>
                <w:color w:val="FFFFFF"/>
                <w:sz w:val="16"/>
              </w:rPr>
              <w:t>Planned</w:t>
            </w:r>
          </w:p>
        </w:tc>
        <w:tc>
          <w:tcPr>
            <w:tcW w:type="dxa" w:w="1037"/>
            <w:shd w:fill="145B7A"/>
            <w:tcMar>
              <w:top w:w="80" w:type="dxa"/>
              <w:start w:w="90" w:type="dxa"/>
              <w:bottom w:w="80" w:type="dxa"/>
              <w:end w:w="90" w:type="dxa"/>
            </w:tcMar>
          </w:tcPr>
          <w:p>
            <w:r>
              <w:rPr>
                <w:b/>
                <w:color w:val="FFFFFF"/>
                <w:sz w:val="16"/>
              </w:rPr>
              <w:t>Deployed</w:t>
            </w:r>
          </w:p>
        </w:tc>
        <w:tc>
          <w:tcPr>
            <w:tcW w:type="dxa" w:w="922"/>
            <w:shd w:fill="145B7A"/>
            <w:tcMar>
              <w:top w:w="80" w:type="dxa"/>
              <w:start w:w="90" w:type="dxa"/>
              <w:bottom w:w="80" w:type="dxa"/>
              <w:end w:w="90" w:type="dxa"/>
            </w:tcMar>
          </w:tcPr>
          <w:p>
            <w:r>
              <w:rPr>
                <w:b/>
                <w:color w:val="FFFFFF"/>
                <w:sz w:val="16"/>
              </w:rPr>
              <w:t>FTR</w:t>
            </w:r>
          </w:p>
        </w:tc>
        <w:tc>
          <w:tcPr>
            <w:tcW w:type="dxa" w:w="922"/>
            <w:shd w:fill="145B7A"/>
            <w:tcMar>
              <w:top w:w="80" w:type="dxa"/>
              <w:start w:w="90" w:type="dxa"/>
              <w:bottom w:w="80" w:type="dxa"/>
              <w:end w:w="90" w:type="dxa"/>
            </w:tcMar>
          </w:tcPr>
          <w:p>
            <w:r>
              <w:rPr>
                <w:b/>
                <w:color w:val="FFFFFF"/>
                <w:sz w:val="16"/>
              </w:rPr>
              <w:t>Data</w:t>
            </w:r>
          </w:p>
        </w:tc>
        <w:tc>
          <w:tcPr>
            <w:tcW w:type="dxa" w:w="1440"/>
            <w:shd w:fill="145B7A"/>
            <w:tcMar>
              <w:top w:w="80" w:type="dxa"/>
              <w:start w:w="90" w:type="dxa"/>
              <w:bottom w:w="80" w:type="dxa"/>
              <w:end w:w="90" w:type="dxa"/>
            </w:tcMar>
          </w:tcPr>
          <w:p>
            <w:r>
              <w:rPr>
                <w:b/>
                <w:color w:val="FFFFFF"/>
                <w:sz w:val="16"/>
              </w:rPr>
              <w:t>24h compliance</w:t>
            </w:r>
          </w:p>
        </w:tc>
        <w:tc>
          <w:tcPr>
            <w:tcW w:type="dxa" w:w="1037"/>
            <w:shd w:fill="145B7A"/>
            <w:tcMar>
              <w:top w:w="80" w:type="dxa"/>
              <w:start w:w="90" w:type="dxa"/>
              <w:bottom w:w="80" w:type="dxa"/>
              <w:end w:w="90" w:type="dxa"/>
            </w:tcMar>
          </w:tcPr>
          <w:p>
            <w:r>
              <w:rPr>
                <w:b/>
                <w:color w:val="FFFFFF"/>
                <w:sz w:val="16"/>
              </w:rPr>
              <w:t>Returns</w:t>
            </w:r>
          </w:p>
        </w:tc>
        <w:tc>
          <w:tcPr>
            <w:tcW w:type="dxa" w:w="1224"/>
            <w:shd w:fill="145B7A"/>
            <w:tcMar>
              <w:top w:w="80" w:type="dxa"/>
              <w:start w:w="90" w:type="dxa"/>
              <w:bottom w:w="80" w:type="dxa"/>
              <w:end w:w="90" w:type="dxa"/>
            </w:tcMar>
          </w:tcPr>
          <w:p>
            <w:r>
              <w:rPr>
                <w:b/>
                <w:color w:val="FFFFFF"/>
                <w:sz w:val="16"/>
              </w:rPr>
              <w:t>Exceptions</w:t>
            </w:r>
          </w:p>
        </w:tc>
      </w:tr>
      <w:tr>
        <w:trPr>
          <w:cantSplit/>
        </w:trPr>
        <w:tc>
          <w:tcPr>
            <w:tcW w:type="dxa" w:w="1512"/>
            <w:tcMar>
              <w:top w:w="80" w:type="dxa"/>
              <w:start w:w="90" w:type="dxa"/>
              <w:bottom w:w="80" w:type="dxa"/>
              <w:end w:w="90" w:type="dxa"/>
            </w:tcMar>
          </w:tcPr>
          <w:p>
            <w:r>
              <w:rPr>
                <w:color w:val="142132"/>
                <w:sz w:val="15"/>
              </w:rPr>
              <w:t>Pilot</w:t>
            </w:r>
          </w:p>
        </w:tc>
        <w:tc>
          <w:tcPr>
            <w:tcW w:type="dxa" w:w="1037"/>
            <w:tcMar>
              <w:top w:w="80" w:type="dxa"/>
              <w:start w:w="90" w:type="dxa"/>
              <w:bottom w:w="80" w:type="dxa"/>
              <w:end w:w="90" w:type="dxa"/>
            </w:tcMar>
          </w:tcPr>
          <w:p>
            <w:r>
              <w:rPr>
                <w:color w:val="142132"/>
                <w:sz w:val="15"/>
              </w:rPr>
              <w:t>20</w:t>
            </w:r>
          </w:p>
        </w:tc>
        <w:tc>
          <w:tcPr>
            <w:tcW w:type="dxa" w:w="1037"/>
            <w:tcMar>
              <w:top w:w="80" w:type="dxa"/>
              <w:start w:w="90" w:type="dxa"/>
              <w:bottom w:w="80" w:type="dxa"/>
              <w:end w:w="90" w:type="dxa"/>
            </w:tcMar>
          </w:tcPr>
          <w:p>
            <w:r>
              <w:rPr>
                <w:color w:val="142132"/>
                <w:sz w:val="15"/>
              </w:rPr>
              <w:t>20</w:t>
            </w:r>
          </w:p>
        </w:tc>
        <w:tc>
          <w:tcPr>
            <w:tcW w:type="dxa" w:w="922"/>
            <w:tcMar>
              <w:top w:w="80" w:type="dxa"/>
              <w:start w:w="90" w:type="dxa"/>
              <w:bottom w:w="80" w:type="dxa"/>
              <w:end w:w="90" w:type="dxa"/>
            </w:tcMar>
          </w:tcPr>
          <w:p>
            <w:r>
              <w:rPr>
                <w:color w:val="142132"/>
                <w:sz w:val="15"/>
              </w:rPr>
              <w:t>19</w:t>
            </w:r>
          </w:p>
        </w:tc>
        <w:tc>
          <w:tcPr>
            <w:tcW w:type="dxa" w:w="922"/>
            <w:tcMar>
              <w:top w:w="80" w:type="dxa"/>
              <w:start w:w="90" w:type="dxa"/>
              <w:bottom w:w="80" w:type="dxa"/>
              <w:end w:w="90" w:type="dxa"/>
            </w:tcMar>
          </w:tcPr>
          <w:p>
            <w:r>
              <w:rPr>
                <w:color w:val="142132"/>
                <w:sz w:val="15"/>
              </w:rPr>
              <w:t>20</w:t>
            </w:r>
          </w:p>
        </w:tc>
        <w:tc>
          <w:tcPr>
            <w:tcW w:type="dxa" w:w="1440"/>
            <w:tcMar>
              <w:top w:w="80" w:type="dxa"/>
              <w:start w:w="90" w:type="dxa"/>
              <w:bottom w:w="80" w:type="dxa"/>
              <w:end w:w="90" w:type="dxa"/>
            </w:tcMar>
          </w:tcPr>
          <w:p>
            <w:r>
              <w:rPr>
                <w:color w:val="142132"/>
                <w:sz w:val="15"/>
              </w:rPr>
              <w:t>20</w:t>
            </w:r>
          </w:p>
        </w:tc>
        <w:tc>
          <w:tcPr>
            <w:tcW w:type="dxa" w:w="1037"/>
            <w:tcMar>
              <w:top w:w="80" w:type="dxa"/>
              <w:start w:w="90" w:type="dxa"/>
              <w:bottom w:w="80" w:type="dxa"/>
              <w:end w:w="90" w:type="dxa"/>
            </w:tcMar>
          </w:tcPr>
          <w:p>
            <w:r>
              <w:rPr>
                <w:color w:val="142132"/>
                <w:sz w:val="15"/>
              </w:rPr>
              <w:t>20</w:t>
            </w:r>
          </w:p>
        </w:tc>
        <w:tc>
          <w:tcPr>
            <w:tcW w:type="dxa" w:w="1224"/>
            <w:tcMar>
              <w:top w:w="80" w:type="dxa"/>
              <w:start w:w="90" w:type="dxa"/>
              <w:bottom w:w="80" w:type="dxa"/>
              <w:end w:w="90" w:type="dxa"/>
            </w:tcMar>
          </w:tcPr>
          <w:p>
            <w:r>
              <w:rPr>
                <w:color w:val="142132"/>
                <w:sz w:val="15"/>
              </w:rPr>
              <w:t>0</w:t>
            </w:r>
          </w:p>
        </w:tc>
      </w:tr>
      <w:tr>
        <w:trPr>
          <w:cantSplit/>
        </w:trPr>
        <w:tc>
          <w:tcPr>
            <w:tcW w:type="dxa" w:w="1512"/>
            <w:tcMar>
              <w:top w:w="80" w:type="dxa"/>
              <w:start w:w="90" w:type="dxa"/>
              <w:bottom w:w="80" w:type="dxa"/>
              <w:end w:w="90" w:type="dxa"/>
            </w:tcMar>
            <w:shd w:fill="F7FAFB"/>
          </w:tcPr>
          <w:p>
            <w:r>
              <w:rPr>
                <w:color w:val="142132"/>
                <w:sz w:val="15"/>
              </w:rPr>
              <w:t>Site A</w:t>
            </w:r>
          </w:p>
        </w:tc>
        <w:tc>
          <w:tcPr>
            <w:tcW w:type="dxa" w:w="1037"/>
            <w:tcMar>
              <w:top w:w="80" w:type="dxa"/>
              <w:start w:w="90" w:type="dxa"/>
              <w:bottom w:w="80" w:type="dxa"/>
              <w:end w:w="90" w:type="dxa"/>
            </w:tcMar>
            <w:shd w:fill="F7FAFB"/>
          </w:tcPr>
          <w:p>
            <w:r>
              <w:rPr>
                <w:color w:val="142132"/>
                <w:sz w:val="15"/>
              </w:rPr>
              <w:t>95</w:t>
            </w:r>
          </w:p>
        </w:tc>
        <w:tc>
          <w:tcPr>
            <w:tcW w:type="dxa" w:w="1037"/>
            <w:tcMar>
              <w:top w:w="80" w:type="dxa"/>
              <w:start w:w="90" w:type="dxa"/>
              <w:bottom w:w="80" w:type="dxa"/>
              <w:end w:w="90" w:type="dxa"/>
            </w:tcMar>
            <w:shd w:fill="F7FAFB"/>
          </w:tcPr>
          <w:p>
            <w:r>
              <w:rPr>
                <w:color w:val="142132"/>
                <w:sz w:val="15"/>
              </w:rPr>
              <w:t>94</w:t>
            </w:r>
          </w:p>
        </w:tc>
        <w:tc>
          <w:tcPr>
            <w:tcW w:type="dxa" w:w="922"/>
            <w:tcMar>
              <w:top w:w="80" w:type="dxa"/>
              <w:start w:w="90" w:type="dxa"/>
              <w:bottom w:w="80" w:type="dxa"/>
              <w:end w:w="90" w:type="dxa"/>
            </w:tcMar>
            <w:shd w:fill="F7FAFB"/>
          </w:tcPr>
          <w:p>
            <w:r>
              <w:rPr>
                <w:color w:val="142132"/>
                <w:sz w:val="15"/>
              </w:rPr>
              <w:t>92</w:t>
            </w:r>
          </w:p>
        </w:tc>
        <w:tc>
          <w:tcPr>
            <w:tcW w:type="dxa" w:w="922"/>
            <w:tcMar>
              <w:top w:w="80" w:type="dxa"/>
              <w:start w:w="90" w:type="dxa"/>
              <w:bottom w:w="80" w:type="dxa"/>
              <w:end w:w="90" w:type="dxa"/>
            </w:tcMar>
            <w:shd w:fill="F7FAFB"/>
          </w:tcPr>
          <w:p>
            <w:r>
              <w:rPr>
                <w:color w:val="142132"/>
                <w:sz w:val="15"/>
              </w:rPr>
              <w:t>94</w:t>
            </w:r>
          </w:p>
        </w:tc>
        <w:tc>
          <w:tcPr>
            <w:tcW w:type="dxa" w:w="1440"/>
            <w:tcMar>
              <w:top w:w="80" w:type="dxa"/>
              <w:start w:w="90" w:type="dxa"/>
              <w:bottom w:w="80" w:type="dxa"/>
              <w:end w:w="90" w:type="dxa"/>
            </w:tcMar>
            <w:shd w:fill="F7FAFB"/>
          </w:tcPr>
          <w:p>
            <w:r>
              <w:rPr>
                <w:color w:val="142132"/>
                <w:sz w:val="15"/>
              </w:rPr>
              <w:t>93</w:t>
            </w:r>
          </w:p>
        </w:tc>
        <w:tc>
          <w:tcPr>
            <w:tcW w:type="dxa" w:w="1037"/>
            <w:tcMar>
              <w:top w:w="80" w:type="dxa"/>
              <w:start w:w="90" w:type="dxa"/>
              <w:bottom w:w="80" w:type="dxa"/>
              <w:end w:w="90" w:type="dxa"/>
            </w:tcMar>
            <w:shd w:fill="F7FAFB"/>
          </w:tcPr>
          <w:p>
            <w:r>
              <w:rPr>
                <w:color w:val="142132"/>
                <w:sz w:val="15"/>
              </w:rPr>
              <w:t>92</w:t>
            </w:r>
          </w:p>
        </w:tc>
        <w:tc>
          <w:tcPr>
            <w:tcW w:type="dxa" w:w="1224"/>
            <w:tcMar>
              <w:top w:w="80" w:type="dxa"/>
              <w:start w:w="90" w:type="dxa"/>
              <w:bottom w:w="80" w:type="dxa"/>
              <w:end w:w="90" w:type="dxa"/>
            </w:tcMar>
            <w:shd w:fill="F7FAFB"/>
          </w:tcPr>
          <w:p>
            <w:r>
              <w:rPr>
                <w:color w:val="142132"/>
                <w:sz w:val="15"/>
              </w:rPr>
              <w:t>1</w:t>
            </w:r>
          </w:p>
        </w:tc>
      </w:tr>
      <w:tr>
        <w:trPr>
          <w:cantSplit/>
        </w:trPr>
        <w:tc>
          <w:tcPr>
            <w:tcW w:type="dxa" w:w="1512"/>
            <w:tcMar>
              <w:top w:w="80" w:type="dxa"/>
              <w:start w:w="90" w:type="dxa"/>
              <w:bottom w:w="80" w:type="dxa"/>
              <w:end w:w="90" w:type="dxa"/>
            </w:tcMar>
          </w:tcPr>
          <w:p>
            <w:r>
              <w:rPr>
                <w:color w:val="142132"/>
                <w:sz w:val="15"/>
              </w:rPr>
              <w:t>Site B</w:t>
            </w:r>
          </w:p>
        </w:tc>
        <w:tc>
          <w:tcPr>
            <w:tcW w:type="dxa" w:w="1037"/>
            <w:tcMar>
              <w:top w:w="80" w:type="dxa"/>
              <w:start w:w="90" w:type="dxa"/>
              <w:bottom w:w="80" w:type="dxa"/>
              <w:end w:w="90" w:type="dxa"/>
            </w:tcMar>
          </w:tcPr>
          <w:p>
            <w:r>
              <w:rPr>
                <w:color w:val="142132"/>
                <w:sz w:val="15"/>
              </w:rPr>
              <w:t>90</w:t>
            </w:r>
          </w:p>
        </w:tc>
        <w:tc>
          <w:tcPr>
            <w:tcW w:type="dxa" w:w="1037"/>
            <w:tcMar>
              <w:top w:w="80" w:type="dxa"/>
              <w:start w:w="90" w:type="dxa"/>
              <w:bottom w:w="80" w:type="dxa"/>
              <w:end w:w="90" w:type="dxa"/>
            </w:tcMar>
          </w:tcPr>
          <w:p>
            <w:r>
              <w:rPr>
                <w:color w:val="142132"/>
                <w:sz w:val="15"/>
              </w:rPr>
              <w:t>87</w:t>
            </w:r>
          </w:p>
        </w:tc>
        <w:tc>
          <w:tcPr>
            <w:tcW w:type="dxa" w:w="922"/>
            <w:tcMar>
              <w:top w:w="80" w:type="dxa"/>
              <w:start w:w="90" w:type="dxa"/>
              <w:bottom w:w="80" w:type="dxa"/>
              <w:end w:w="90" w:type="dxa"/>
            </w:tcMar>
          </w:tcPr>
          <w:p>
            <w:r>
              <w:rPr>
                <w:color w:val="142132"/>
                <w:sz w:val="15"/>
              </w:rPr>
              <w:t>85</w:t>
            </w:r>
          </w:p>
        </w:tc>
        <w:tc>
          <w:tcPr>
            <w:tcW w:type="dxa" w:w="922"/>
            <w:tcMar>
              <w:top w:w="80" w:type="dxa"/>
              <w:start w:w="90" w:type="dxa"/>
              <w:bottom w:w="80" w:type="dxa"/>
              <w:end w:w="90" w:type="dxa"/>
            </w:tcMar>
          </w:tcPr>
          <w:p>
            <w:r>
              <w:rPr>
                <w:color w:val="142132"/>
                <w:sz w:val="15"/>
              </w:rPr>
              <w:t>86</w:t>
            </w:r>
          </w:p>
        </w:tc>
        <w:tc>
          <w:tcPr>
            <w:tcW w:type="dxa" w:w="1440"/>
            <w:tcMar>
              <w:top w:w="80" w:type="dxa"/>
              <w:start w:w="90" w:type="dxa"/>
              <w:bottom w:w="80" w:type="dxa"/>
              <w:end w:w="90" w:type="dxa"/>
            </w:tcMar>
          </w:tcPr>
          <w:p>
            <w:r>
              <w:rPr>
                <w:color w:val="142132"/>
                <w:sz w:val="15"/>
              </w:rPr>
              <w:t>86</w:t>
            </w:r>
          </w:p>
        </w:tc>
        <w:tc>
          <w:tcPr>
            <w:tcW w:type="dxa" w:w="1037"/>
            <w:tcMar>
              <w:top w:w="80" w:type="dxa"/>
              <w:start w:w="90" w:type="dxa"/>
              <w:bottom w:w="80" w:type="dxa"/>
              <w:end w:w="90" w:type="dxa"/>
            </w:tcMar>
          </w:tcPr>
          <w:p>
            <w:r>
              <w:rPr>
                <w:color w:val="142132"/>
                <w:sz w:val="15"/>
              </w:rPr>
              <w:t>84</w:t>
            </w:r>
          </w:p>
        </w:tc>
        <w:tc>
          <w:tcPr>
            <w:tcW w:type="dxa" w:w="1224"/>
            <w:tcMar>
              <w:top w:w="80" w:type="dxa"/>
              <w:start w:w="90" w:type="dxa"/>
              <w:bottom w:w="80" w:type="dxa"/>
              <w:end w:w="90" w:type="dxa"/>
            </w:tcMar>
          </w:tcPr>
          <w:p>
            <w:r>
              <w:rPr>
                <w:color w:val="142132"/>
                <w:sz w:val="15"/>
              </w:rPr>
              <w:t>3</w:t>
            </w:r>
          </w:p>
        </w:tc>
      </w:tr>
      <w:tr>
        <w:trPr>
          <w:cantSplit/>
        </w:trPr>
        <w:tc>
          <w:tcPr>
            <w:tcW w:type="dxa" w:w="1512"/>
            <w:tcMar>
              <w:top w:w="80" w:type="dxa"/>
              <w:start w:w="90" w:type="dxa"/>
              <w:bottom w:w="80" w:type="dxa"/>
              <w:end w:w="90" w:type="dxa"/>
            </w:tcMar>
            <w:shd w:fill="F7FAFB"/>
          </w:tcPr>
          <w:p>
            <w:r>
              <w:rPr>
                <w:color w:val="142132"/>
                <w:sz w:val="15"/>
              </w:rPr>
              <w:t>Site C</w:t>
            </w:r>
          </w:p>
        </w:tc>
        <w:tc>
          <w:tcPr>
            <w:tcW w:type="dxa" w:w="1037"/>
            <w:tcMar>
              <w:top w:w="80" w:type="dxa"/>
              <w:start w:w="90" w:type="dxa"/>
              <w:bottom w:w="80" w:type="dxa"/>
              <w:end w:w="90" w:type="dxa"/>
            </w:tcMar>
            <w:shd w:fill="F7FAFB"/>
          </w:tcPr>
          <w:p>
            <w:r>
              <w:rPr>
                <w:color w:val="142132"/>
                <w:sz w:val="15"/>
              </w:rPr>
              <w:t>75</w:t>
            </w:r>
          </w:p>
        </w:tc>
        <w:tc>
          <w:tcPr>
            <w:tcW w:type="dxa" w:w="1037"/>
            <w:tcMar>
              <w:top w:w="80" w:type="dxa"/>
              <w:start w:w="90" w:type="dxa"/>
              <w:bottom w:w="80" w:type="dxa"/>
              <w:end w:w="90" w:type="dxa"/>
            </w:tcMar>
            <w:shd w:fill="F7FAFB"/>
          </w:tcPr>
          <w:p>
            <w:r>
              <w:rPr>
                <w:color w:val="142132"/>
                <w:sz w:val="15"/>
              </w:rPr>
              <w:t>71</w:t>
            </w:r>
          </w:p>
        </w:tc>
        <w:tc>
          <w:tcPr>
            <w:tcW w:type="dxa" w:w="922"/>
            <w:tcMar>
              <w:top w:w="80" w:type="dxa"/>
              <w:start w:w="90" w:type="dxa"/>
              <w:bottom w:w="80" w:type="dxa"/>
              <w:end w:w="90" w:type="dxa"/>
            </w:tcMar>
            <w:shd w:fill="F7FAFB"/>
          </w:tcPr>
          <w:p>
            <w:r>
              <w:rPr>
                <w:color w:val="142132"/>
                <w:sz w:val="15"/>
              </w:rPr>
              <w:t>69</w:t>
            </w:r>
          </w:p>
        </w:tc>
        <w:tc>
          <w:tcPr>
            <w:tcW w:type="dxa" w:w="922"/>
            <w:tcMar>
              <w:top w:w="80" w:type="dxa"/>
              <w:start w:w="90" w:type="dxa"/>
              <w:bottom w:w="80" w:type="dxa"/>
              <w:end w:w="90" w:type="dxa"/>
            </w:tcMar>
            <w:shd w:fill="F7FAFB"/>
          </w:tcPr>
          <w:p>
            <w:r>
              <w:rPr>
                <w:color w:val="142132"/>
                <w:sz w:val="15"/>
              </w:rPr>
              <w:t>71</w:t>
            </w:r>
          </w:p>
        </w:tc>
        <w:tc>
          <w:tcPr>
            <w:tcW w:type="dxa" w:w="1440"/>
            <w:tcMar>
              <w:top w:w="80" w:type="dxa"/>
              <w:start w:w="90" w:type="dxa"/>
              <w:bottom w:w="80" w:type="dxa"/>
              <w:end w:w="90" w:type="dxa"/>
            </w:tcMar>
            <w:shd w:fill="F7FAFB"/>
          </w:tcPr>
          <w:p>
            <w:r>
              <w:rPr>
                <w:color w:val="142132"/>
                <w:sz w:val="15"/>
              </w:rPr>
              <w:t>70</w:t>
            </w:r>
          </w:p>
        </w:tc>
        <w:tc>
          <w:tcPr>
            <w:tcW w:type="dxa" w:w="1037"/>
            <w:tcMar>
              <w:top w:w="80" w:type="dxa"/>
              <w:start w:w="90" w:type="dxa"/>
              <w:bottom w:w="80" w:type="dxa"/>
              <w:end w:w="90" w:type="dxa"/>
            </w:tcMar>
            <w:shd w:fill="F7FAFB"/>
          </w:tcPr>
          <w:p>
            <w:r>
              <w:rPr>
                <w:color w:val="142132"/>
                <w:sz w:val="15"/>
              </w:rPr>
              <w:t>68</w:t>
            </w:r>
          </w:p>
        </w:tc>
        <w:tc>
          <w:tcPr>
            <w:tcW w:type="dxa" w:w="1224"/>
            <w:tcMar>
              <w:top w:w="80" w:type="dxa"/>
              <w:start w:w="90" w:type="dxa"/>
              <w:bottom w:w="80" w:type="dxa"/>
              <w:end w:w="90" w:type="dxa"/>
            </w:tcMar>
            <w:shd w:fill="F7FAFB"/>
          </w:tcPr>
          <w:p>
            <w:r>
              <w:rPr>
                <w:color w:val="142132"/>
                <w:sz w:val="15"/>
              </w:rPr>
              <w:t>4</w:t>
            </w:r>
          </w:p>
        </w:tc>
      </w:tr>
      <w:tr>
        <w:trPr>
          <w:cantSplit/>
        </w:trPr>
        <w:tc>
          <w:tcPr>
            <w:tcW w:type="dxa" w:w="1512"/>
            <w:tcMar>
              <w:top w:w="80" w:type="dxa"/>
              <w:start w:w="90" w:type="dxa"/>
              <w:bottom w:w="80" w:type="dxa"/>
              <w:end w:w="90" w:type="dxa"/>
            </w:tcMar>
          </w:tcPr>
          <w:p>
            <w:r>
              <w:rPr>
                <w:color w:val="142132"/>
                <w:sz w:val="15"/>
              </w:rPr>
              <w:t>Remote/all</w:t>
            </w:r>
          </w:p>
        </w:tc>
        <w:tc>
          <w:tcPr>
            <w:tcW w:type="dxa" w:w="1037"/>
            <w:tcMar>
              <w:top w:w="80" w:type="dxa"/>
              <w:start w:w="90" w:type="dxa"/>
              <w:bottom w:w="80" w:type="dxa"/>
              <w:end w:w="90" w:type="dxa"/>
            </w:tcMar>
          </w:tcPr>
          <w:p>
            <w:r>
              <w:rPr>
                <w:color w:val="142132"/>
                <w:sz w:val="15"/>
              </w:rPr>
              <w:t>80</w:t>
            </w:r>
          </w:p>
        </w:tc>
        <w:tc>
          <w:tcPr>
            <w:tcW w:type="dxa" w:w="1037"/>
            <w:tcMar>
              <w:top w:w="80" w:type="dxa"/>
              <w:start w:w="90" w:type="dxa"/>
              <w:bottom w:w="80" w:type="dxa"/>
              <w:end w:w="90" w:type="dxa"/>
            </w:tcMar>
          </w:tcPr>
          <w:p>
            <w:r>
              <w:rPr>
                <w:color w:val="142132"/>
                <w:sz w:val="15"/>
              </w:rPr>
              <w:t>72</w:t>
            </w:r>
          </w:p>
        </w:tc>
        <w:tc>
          <w:tcPr>
            <w:tcW w:type="dxa" w:w="922"/>
            <w:tcMar>
              <w:top w:w="80" w:type="dxa"/>
              <w:start w:w="90" w:type="dxa"/>
              <w:bottom w:w="80" w:type="dxa"/>
              <w:end w:w="90" w:type="dxa"/>
            </w:tcMar>
          </w:tcPr>
          <w:p>
            <w:r>
              <w:rPr>
                <w:color w:val="142132"/>
                <w:sz w:val="15"/>
              </w:rPr>
              <w:t>71</w:t>
            </w:r>
          </w:p>
        </w:tc>
        <w:tc>
          <w:tcPr>
            <w:tcW w:type="dxa" w:w="922"/>
            <w:tcMar>
              <w:top w:w="80" w:type="dxa"/>
              <w:start w:w="90" w:type="dxa"/>
              <w:bottom w:w="80" w:type="dxa"/>
              <w:end w:w="90" w:type="dxa"/>
            </w:tcMar>
          </w:tcPr>
          <w:p>
            <w:r>
              <w:rPr>
                <w:color w:val="142132"/>
                <w:sz w:val="15"/>
              </w:rPr>
              <w:t>71</w:t>
            </w:r>
          </w:p>
        </w:tc>
        <w:tc>
          <w:tcPr>
            <w:tcW w:type="dxa" w:w="1440"/>
            <w:tcMar>
              <w:top w:w="80" w:type="dxa"/>
              <w:start w:w="90" w:type="dxa"/>
              <w:bottom w:w="80" w:type="dxa"/>
              <w:end w:w="90" w:type="dxa"/>
            </w:tcMar>
          </w:tcPr>
          <w:p>
            <w:r>
              <w:rPr>
                <w:color w:val="142132"/>
                <w:sz w:val="15"/>
              </w:rPr>
              <w:t>70</w:t>
            </w:r>
          </w:p>
        </w:tc>
        <w:tc>
          <w:tcPr>
            <w:tcW w:type="dxa" w:w="1037"/>
            <w:tcMar>
              <w:top w:w="80" w:type="dxa"/>
              <w:start w:w="90" w:type="dxa"/>
              <w:bottom w:w="80" w:type="dxa"/>
              <w:end w:w="90" w:type="dxa"/>
            </w:tcMar>
          </w:tcPr>
          <w:p>
            <w:r>
              <w:rPr>
                <w:color w:val="142132"/>
                <w:sz w:val="15"/>
              </w:rPr>
              <w:t>70</w:t>
            </w:r>
          </w:p>
        </w:tc>
        <w:tc>
          <w:tcPr>
            <w:tcW w:type="dxa" w:w="1224"/>
            <w:tcMar>
              <w:top w:w="80" w:type="dxa"/>
              <w:start w:w="90" w:type="dxa"/>
              <w:bottom w:w="80" w:type="dxa"/>
              <w:end w:w="90" w:type="dxa"/>
            </w:tcMar>
          </w:tcPr>
          <w:p>
            <w:r>
              <w:rPr>
                <w:color w:val="142132"/>
                <w:sz w:val="15"/>
              </w:rPr>
              <w:t>8</w:t>
            </w:r>
          </w:p>
        </w:tc>
      </w:tr>
      <w:tr>
        <w:trPr>
          <w:cantSplit/>
        </w:trPr>
        <w:tc>
          <w:tcPr>
            <w:tcW w:type="dxa" w:w="1512"/>
            <w:tcMar>
              <w:top w:w="80" w:type="dxa"/>
              <w:start w:w="90" w:type="dxa"/>
              <w:bottom w:w="80" w:type="dxa"/>
              <w:end w:w="90" w:type="dxa"/>
            </w:tcMar>
            <w:shd w:fill="F7FAFB"/>
          </w:tcPr>
          <w:p>
            <w:r>
              <w:rPr>
                <w:color w:val="142132"/>
                <w:sz w:val="15"/>
              </w:rPr>
              <w:t>Total</w:t>
            </w:r>
          </w:p>
        </w:tc>
        <w:tc>
          <w:tcPr>
            <w:tcW w:type="dxa" w:w="1037"/>
            <w:tcMar>
              <w:top w:w="80" w:type="dxa"/>
              <w:start w:w="90" w:type="dxa"/>
              <w:bottom w:w="80" w:type="dxa"/>
              <w:end w:w="90" w:type="dxa"/>
            </w:tcMar>
            <w:shd w:fill="F7FAFB"/>
          </w:tcPr>
          <w:p>
            <w:r>
              <w:rPr>
                <w:color w:val="142132"/>
                <w:sz w:val="15"/>
              </w:rPr>
              <w:t>360</w:t>
            </w:r>
          </w:p>
        </w:tc>
        <w:tc>
          <w:tcPr>
            <w:tcW w:type="dxa" w:w="1037"/>
            <w:tcMar>
              <w:top w:w="80" w:type="dxa"/>
              <w:start w:w="90" w:type="dxa"/>
              <w:bottom w:w="80" w:type="dxa"/>
              <w:end w:w="90" w:type="dxa"/>
            </w:tcMar>
            <w:shd w:fill="F7FAFB"/>
          </w:tcPr>
          <w:p>
            <w:r>
              <w:rPr>
                <w:color w:val="142132"/>
                <w:sz w:val="15"/>
              </w:rPr>
              <w:t>344</w:t>
            </w:r>
          </w:p>
        </w:tc>
        <w:tc>
          <w:tcPr>
            <w:tcW w:type="dxa" w:w="922"/>
            <w:tcMar>
              <w:top w:w="80" w:type="dxa"/>
              <w:start w:w="90" w:type="dxa"/>
              <w:bottom w:w="80" w:type="dxa"/>
              <w:end w:w="90" w:type="dxa"/>
            </w:tcMar>
            <w:shd w:fill="F7FAFB"/>
          </w:tcPr>
          <w:p>
            <w:r>
              <w:rPr>
                <w:color w:val="142132"/>
                <w:sz w:val="15"/>
              </w:rPr>
              <w:t>336</w:t>
            </w:r>
          </w:p>
        </w:tc>
        <w:tc>
          <w:tcPr>
            <w:tcW w:type="dxa" w:w="922"/>
            <w:tcMar>
              <w:top w:w="80" w:type="dxa"/>
              <w:start w:w="90" w:type="dxa"/>
              <w:bottom w:w="80" w:type="dxa"/>
              <w:end w:w="90" w:type="dxa"/>
            </w:tcMar>
            <w:shd w:fill="F7FAFB"/>
          </w:tcPr>
          <w:p>
            <w:r>
              <w:rPr>
                <w:color w:val="142132"/>
                <w:sz w:val="15"/>
              </w:rPr>
              <w:t>342</w:t>
            </w:r>
          </w:p>
        </w:tc>
        <w:tc>
          <w:tcPr>
            <w:tcW w:type="dxa" w:w="1440"/>
            <w:tcMar>
              <w:top w:w="80" w:type="dxa"/>
              <w:start w:w="90" w:type="dxa"/>
              <w:bottom w:w="80" w:type="dxa"/>
              <w:end w:w="90" w:type="dxa"/>
            </w:tcMar>
            <w:shd w:fill="F7FAFB"/>
          </w:tcPr>
          <w:p>
            <w:r>
              <w:rPr>
                <w:color w:val="142132"/>
                <w:sz w:val="15"/>
              </w:rPr>
              <w:t>339</w:t>
            </w:r>
          </w:p>
        </w:tc>
        <w:tc>
          <w:tcPr>
            <w:tcW w:type="dxa" w:w="1037"/>
            <w:tcMar>
              <w:top w:w="80" w:type="dxa"/>
              <w:start w:w="90" w:type="dxa"/>
              <w:bottom w:w="80" w:type="dxa"/>
              <w:end w:w="90" w:type="dxa"/>
            </w:tcMar>
            <w:shd w:fill="F7FAFB"/>
          </w:tcPr>
          <w:p>
            <w:r>
              <w:rPr>
                <w:color w:val="142132"/>
                <w:sz w:val="15"/>
              </w:rPr>
              <w:t>334</w:t>
            </w:r>
          </w:p>
        </w:tc>
        <w:tc>
          <w:tcPr>
            <w:tcW w:type="dxa" w:w="1224"/>
            <w:tcMar>
              <w:top w:w="80" w:type="dxa"/>
              <w:start w:w="90" w:type="dxa"/>
              <w:bottom w:w="80" w:type="dxa"/>
              <w:end w:w="90" w:type="dxa"/>
            </w:tcMar>
            <w:shd w:fill="F7FAFB"/>
          </w:tcPr>
          <w:p>
            <w:r>
              <w:rPr>
                <w:color w:val="142132"/>
                <w:sz w:val="15"/>
              </w:rPr>
              <w:t>16</w:t>
            </w:r>
          </w:p>
        </w:tc>
      </w:tr>
    </w:tbl>
    <w:p>
      <w:pPr>
        <w:spacing w:after="0"/>
      </w:pPr>
    </w:p>
    <w:p>
      <w:pPr>
        <w:pStyle w:val="ListBullet"/>
        <w:spacing w:after="50"/>
      </w:pPr>
      <w:r>
        <w:t>T-30 managers validate roster, blackout, persona and local needs; T-14 users receive appointment/preparation/data/app/accessibility instructions.</w:t>
      </w:r>
    </w:p>
    <w:p>
      <w:pPr>
        <w:pStyle w:val="ListBullet"/>
        <w:spacing w:after="50"/>
      </w:pPr>
      <w:r>
        <w:t>T-5 prechecks classify Ready, controlled exception with new date, or not authorized; T-1 go/no-go verifies security, data, app, logistics, support and rollback.</w:t>
      </w:r>
    </w:p>
    <w:p>
      <w:pPr>
        <w:pStyle w:val="ListBullet"/>
        <w:spacing w:after="50"/>
      </w:pPr>
      <w:r>
        <w:t>Day 0 verifies identity, old-asset custody, new-device issue, user tasks and acceptance; T+1/T+5 measures compliance, tickets, data, returns, satisfaction and lessons.</w:t>
      </w:r>
    </w:p>
    <w:tbl>
      <w:tblPr>
        <w:tblW w:type="auto" w:w="0"/>
        <w:jc w:val="center"/>
        <w:tblLook w:firstColumn="1" w:firstRow="1" w:lastColumn="0" w:lastRow="0" w:noHBand="0" w:noVBand="1" w:val="04A0"/>
      </w:tblPr>
      <w:tblGrid>
        <w:gridCol w:w="10166"/>
      </w:tblGrid>
      <w:tr>
        <w:tc>
          <w:tcPr>
            <w:tcW w:type="dxa" w:w="10166"/>
            <w:shd w:fill="E8F6F1"/>
            <w:tcMar>
              <w:top w:w="130" w:type="dxa"/>
              <w:start w:w="150" w:type="dxa"/>
              <w:bottom w:w="130" w:type="dxa"/>
              <w:end w:w="150" w:type="dxa"/>
            </w:tcMar>
          </w:tcPr>
          <w:p>
            <w:r>
              <w:rPr>
                <w:b/>
                <w:color w:val="082E23"/>
              </w:rPr>
              <w:t>Denominator rule</w:t>
            </w:r>
          </w:p>
          <w:p>
            <w:pPr>
              <w:spacing w:after="0"/>
            </w:pPr>
            <w:r>
              <w:rPr>
                <w:sz w:val="17"/>
              </w:rPr>
              <w:t>A reschedule, leave, accessibility dependency, application defect or logistics delay remains in the 360-device denominator until it reaches an approved final disposition.</w:t>
            </w:r>
          </w:p>
        </w:tc>
      </w:tr>
    </w:tbl>
    <w:p>
      <w:pPr>
        <w:spacing w:after="0"/>
      </w:pPr>
    </w:p>
    <w:p>
      <w:pPr>
        <w:pStyle w:val="Heading1"/>
        <w:pageBreakBefore/>
        <w:keepNext/>
      </w:pPr>
      <w:r>
        <w:t>Secure retirement and chain of custody</w:t>
      </w:r>
    </w:p>
    <w:p>
      <w:r>
        <w:t>NIST SP 800-88 Rev. 2 is applied as enterprise sanitization-program guidance: classify data/media, select an organization-approved method/standard, authorize tools/vendors, preserve custody, validate effectiveness, retain evidence and manage reuse/disposal. The project does not invent a destructive technique.</w:t>
      </w:r>
    </w:p>
    <w:p>
      <w:pPr>
        <w:spacing w:before="240"/>
        <w:keepNext/>
      </w:pPr>
      <w:r>
        <w:rPr>
          <w:b/>
          <w:color w:val="082E23"/>
          <w:sz w:val="18"/>
        </w:rPr>
        <w:t>Table 11. Custody states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45B7A"/>
            <w:tcMar>
              <w:top w:w="80" w:type="dxa"/>
              <w:start w:w="90" w:type="dxa"/>
              <w:bottom w:w="80" w:type="dxa"/>
              <w:end w:w="90" w:type="dxa"/>
            </w:tcMar>
          </w:tcPr>
          <w:p>
            <w:r>
              <w:rPr>
                <w:b/>
                <w:color w:val="FFFFFF"/>
                <w:sz w:val="16"/>
              </w:rPr>
              <w:t>State</w:t>
            </w:r>
          </w:p>
        </w:tc>
        <w:tc>
          <w:tcPr>
            <w:tcW w:type="dxa" w:w="5472"/>
            <w:shd w:fill="145B7A"/>
            <w:tcMar>
              <w:top w:w="80" w:type="dxa"/>
              <w:start w:w="90" w:type="dxa"/>
              <w:bottom w:w="80" w:type="dxa"/>
              <w:end w:w="90" w:type="dxa"/>
            </w:tcMar>
          </w:tcPr>
          <w:p>
            <w:r>
              <w:rPr>
                <w:b/>
                <w:color w:val="FFFFFF"/>
                <w:sz w:val="16"/>
              </w:rPr>
              <w:t>Evidence</w:t>
            </w:r>
          </w:p>
        </w:tc>
        <w:tc>
          <w:tcPr>
            <w:tcW w:type="dxa" w:w="2448"/>
            <w:shd w:fill="145B7A"/>
            <w:tcMar>
              <w:top w:w="80" w:type="dxa"/>
              <w:start w:w="90" w:type="dxa"/>
              <w:bottom w:w="80" w:type="dxa"/>
              <w:end w:w="90" w:type="dxa"/>
            </w:tcMar>
          </w:tcPr>
          <w:p>
            <w:r>
              <w:rPr>
                <w:b/>
                <w:color w:val="FFFFFF"/>
                <w:sz w:val="16"/>
              </w:rPr>
              <w:t>Gate</w:t>
            </w:r>
          </w:p>
        </w:tc>
      </w:tr>
      <w:tr>
        <w:trPr>
          <w:cantSplit/>
        </w:trPr>
        <w:tc>
          <w:tcPr>
            <w:tcW w:type="dxa" w:w="1800"/>
            <w:tcMar>
              <w:top w:w="80" w:type="dxa"/>
              <w:start w:w="90" w:type="dxa"/>
              <w:bottom w:w="80" w:type="dxa"/>
              <w:end w:w="90" w:type="dxa"/>
            </w:tcMar>
          </w:tcPr>
          <w:p>
            <w:r>
              <w:rPr>
                <w:color w:val="142132"/>
                <w:sz w:val="15"/>
              </w:rPr>
              <w:t>User handoff</w:t>
            </w:r>
          </w:p>
        </w:tc>
        <w:tc>
          <w:tcPr>
            <w:tcW w:type="dxa" w:w="5472"/>
            <w:tcMar>
              <w:top w:w="80" w:type="dxa"/>
              <w:start w:w="90" w:type="dxa"/>
              <w:bottom w:w="80" w:type="dxa"/>
              <w:end w:w="90" w:type="dxa"/>
            </w:tcMar>
          </w:tcPr>
          <w:p>
            <w:r>
              <w:rPr>
                <w:color w:val="142132"/>
                <w:sz w:val="15"/>
              </w:rPr>
              <w:t>Old asset ID/serial, person, time, location, condition</w:t>
            </w:r>
          </w:p>
        </w:tc>
        <w:tc>
          <w:tcPr>
            <w:tcW w:type="dxa" w:w="2448"/>
            <w:tcMar>
              <w:top w:w="80" w:type="dxa"/>
              <w:start w:w="90" w:type="dxa"/>
              <w:bottom w:w="80" w:type="dxa"/>
              <w:end w:w="90" w:type="dxa"/>
            </w:tcMar>
          </w:tcPr>
          <w:p>
            <w:r>
              <w:rPr>
                <w:color w:val="142132"/>
                <w:sz w:val="15"/>
              </w:rPr>
              <w:t>Identity and data release</w:t>
            </w:r>
          </w:p>
        </w:tc>
      </w:tr>
      <w:tr>
        <w:trPr>
          <w:cantSplit/>
        </w:trPr>
        <w:tc>
          <w:tcPr>
            <w:tcW w:type="dxa" w:w="1800"/>
            <w:tcMar>
              <w:top w:w="80" w:type="dxa"/>
              <w:start w:w="90" w:type="dxa"/>
              <w:bottom w:w="80" w:type="dxa"/>
              <w:end w:w="90" w:type="dxa"/>
            </w:tcMar>
            <w:shd w:fill="F7FAFB"/>
          </w:tcPr>
          <w:p>
            <w:r>
              <w:rPr>
                <w:color w:val="142132"/>
                <w:sz w:val="15"/>
              </w:rPr>
              <w:t>Secure storage</w:t>
            </w:r>
          </w:p>
        </w:tc>
        <w:tc>
          <w:tcPr>
            <w:tcW w:type="dxa" w:w="5472"/>
            <w:tcMar>
              <w:top w:w="80" w:type="dxa"/>
              <w:start w:w="90" w:type="dxa"/>
              <w:bottom w:w="80" w:type="dxa"/>
              <w:end w:w="90" w:type="dxa"/>
            </w:tcMar>
            <w:shd w:fill="F7FAFB"/>
          </w:tcPr>
          <w:p>
            <w:r>
              <w:rPr>
                <w:color w:val="142132"/>
                <w:sz w:val="15"/>
              </w:rPr>
              <w:t>Cage/container/seal and scan</w:t>
            </w:r>
          </w:p>
        </w:tc>
        <w:tc>
          <w:tcPr>
            <w:tcW w:type="dxa" w:w="2448"/>
            <w:tcMar>
              <w:top w:w="80" w:type="dxa"/>
              <w:start w:w="90" w:type="dxa"/>
              <w:bottom w:w="80" w:type="dxa"/>
              <w:end w:w="90" w:type="dxa"/>
            </w:tcMar>
            <w:shd w:fill="F7FAFB"/>
          </w:tcPr>
          <w:p>
            <w:r>
              <w:rPr>
                <w:color w:val="142132"/>
                <w:sz w:val="15"/>
              </w:rPr>
              <w:t>No unknown state</w:t>
            </w:r>
          </w:p>
        </w:tc>
      </w:tr>
      <w:tr>
        <w:trPr>
          <w:cantSplit/>
        </w:trPr>
        <w:tc>
          <w:tcPr>
            <w:tcW w:type="dxa" w:w="1800"/>
            <w:tcMar>
              <w:top w:w="80" w:type="dxa"/>
              <w:start w:w="90" w:type="dxa"/>
              <w:bottom w:w="80" w:type="dxa"/>
              <w:end w:w="90" w:type="dxa"/>
            </w:tcMar>
          </w:tcPr>
          <w:p>
            <w:r>
              <w:rPr>
                <w:color w:val="142132"/>
                <w:sz w:val="15"/>
              </w:rPr>
              <w:t>Transport/processor</w:t>
            </w:r>
          </w:p>
        </w:tc>
        <w:tc>
          <w:tcPr>
            <w:tcW w:type="dxa" w:w="5472"/>
            <w:tcMar>
              <w:top w:w="80" w:type="dxa"/>
              <w:start w:w="90" w:type="dxa"/>
              <w:bottom w:w="80" w:type="dxa"/>
              <w:end w:w="90" w:type="dxa"/>
            </w:tcMar>
          </w:tcPr>
          <w:p>
            <w:r>
              <w:rPr>
                <w:color w:val="142132"/>
                <w:sz w:val="15"/>
              </w:rPr>
              <w:t>Pickup, tracking, receipt and exception</w:t>
            </w:r>
          </w:p>
        </w:tc>
        <w:tc>
          <w:tcPr>
            <w:tcW w:type="dxa" w:w="2448"/>
            <w:tcMar>
              <w:top w:w="80" w:type="dxa"/>
              <w:start w:w="90" w:type="dxa"/>
              <w:bottom w:w="80" w:type="dxa"/>
              <w:end w:w="90" w:type="dxa"/>
            </w:tcMar>
          </w:tcPr>
          <w:p>
            <w:r>
              <w:rPr>
                <w:color w:val="142132"/>
                <w:sz w:val="15"/>
              </w:rPr>
              <w:t>Vendor/chain acceptance</w:t>
            </w:r>
          </w:p>
        </w:tc>
      </w:tr>
      <w:tr>
        <w:trPr>
          <w:cantSplit/>
        </w:trPr>
        <w:tc>
          <w:tcPr>
            <w:tcW w:type="dxa" w:w="1800"/>
            <w:tcMar>
              <w:top w:w="80" w:type="dxa"/>
              <w:start w:w="90" w:type="dxa"/>
              <w:bottom w:w="80" w:type="dxa"/>
              <w:end w:w="90" w:type="dxa"/>
            </w:tcMar>
            <w:shd w:fill="F7FAFB"/>
          </w:tcPr>
          <w:p>
            <w:r>
              <w:rPr>
                <w:color w:val="142132"/>
                <w:sz w:val="15"/>
              </w:rPr>
              <w:t>Sanitization</w:t>
            </w:r>
          </w:p>
        </w:tc>
        <w:tc>
          <w:tcPr>
            <w:tcW w:type="dxa" w:w="5472"/>
            <w:tcMar>
              <w:top w:w="80" w:type="dxa"/>
              <w:start w:w="90" w:type="dxa"/>
              <w:bottom w:w="80" w:type="dxa"/>
              <w:end w:w="90" w:type="dxa"/>
            </w:tcMar>
            <w:shd w:fill="F7FAFB"/>
          </w:tcPr>
          <w:p>
            <w:r>
              <w:rPr>
                <w:color w:val="142132"/>
                <w:sz w:val="15"/>
              </w:rPr>
              <w:t>Method/tool/version, result, validator, exception</w:t>
            </w:r>
          </w:p>
        </w:tc>
        <w:tc>
          <w:tcPr>
            <w:tcW w:type="dxa" w:w="2448"/>
            <w:tcMar>
              <w:top w:w="80" w:type="dxa"/>
              <w:start w:w="90" w:type="dxa"/>
              <w:bottom w:w="80" w:type="dxa"/>
              <w:end w:w="90" w:type="dxa"/>
            </w:tcMar>
            <w:shd w:fill="F7FAFB"/>
          </w:tcPr>
          <w:p>
            <w:r>
              <w:rPr>
                <w:color w:val="142132"/>
                <w:sz w:val="15"/>
              </w:rPr>
              <w:t>Approved program and hold release</w:t>
            </w:r>
          </w:p>
        </w:tc>
      </w:tr>
      <w:tr>
        <w:trPr>
          <w:cantSplit/>
        </w:trPr>
        <w:tc>
          <w:tcPr>
            <w:tcW w:type="dxa" w:w="1800"/>
            <w:tcMar>
              <w:top w:w="80" w:type="dxa"/>
              <w:start w:w="90" w:type="dxa"/>
              <w:bottom w:w="80" w:type="dxa"/>
              <w:end w:w="90" w:type="dxa"/>
            </w:tcMar>
          </w:tcPr>
          <w:p>
            <w:r>
              <w:rPr>
                <w:color w:val="142132"/>
                <w:sz w:val="15"/>
              </w:rPr>
              <w:t>Final disposition</w:t>
            </w:r>
          </w:p>
        </w:tc>
        <w:tc>
          <w:tcPr>
            <w:tcW w:type="dxa" w:w="5472"/>
            <w:tcMar>
              <w:top w:w="80" w:type="dxa"/>
              <w:start w:w="90" w:type="dxa"/>
              <w:bottom w:w="80" w:type="dxa"/>
              <w:end w:w="90" w:type="dxa"/>
            </w:tcMar>
          </w:tcPr>
          <w:p>
            <w:r>
              <w:rPr>
                <w:color w:val="142132"/>
                <w:sz w:val="15"/>
              </w:rPr>
              <w:t>Certificate/reference and reuse/recycle/destruction</w:t>
            </w:r>
          </w:p>
        </w:tc>
        <w:tc>
          <w:tcPr>
            <w:tcW w:type="dxa" w:w="2448"/>
            <w:tcMar>
              <w:top w:w="80" w:type="dxa"/>
              <w:start w:w="90" w:type="dxa"/>
              <w:bottom w:w="80" w:type="dxa"/>
              <w:end w:w="90" w:type="dxa"/>
            </w:tcMar>
          </w:tcPr>
          <w:p>
            <w:r>
              <w:rPr>
                <w:color w:val="142132"/>
                <w:sz w:val="15"/>
              </w:rPr>
              <w:t>Asset/records/security acceptance</w:t>
            </w:r>
          </w:p>
        </w:tc>
      </w:tr>
    </w:tbl>
    <w:p>
      <w:pPr>
        <w:spacing w:after="0"/>
      </w:pPr>
    </w:p>
    <w:tbl>
      <w:tblPr>
        <w:tblW w:type="auto" w:w="0"/>
        <w:jc w:val="center"/>
        <w:tblLook w:firstColumn="1" w:firstRow="1" w:lastColumn="0" w:lastRow="0" w:noHBand="0" w:noVBand="1" w:val="04A0"/>
      </w:tblPr>
      <w:tblGrid>
        <w:gridCol w:w="10166"/>
      </w:tblGrid>
      <w:tr>
        <w:tc>
          <w:tcPr>
            <w:tcW w:type="dxa" w:w="10166"/>
            <w:shd w:fill="E8F6F1"/>
            <w:tcMar>
              <w:top w:w="130" w:type="dxa"/>
              <w:start w:w="150" w:type="dxa"/>
              <w:bottom w:w="130" w:type="dxa"/>
              <w:end w:w="150" w:type="dxa"/>
            </w:tcMar>
          </w:tcPr>
          <w:p>
            <w:r>
              <w:rPr>
                <w:b/>
                <w:color w:val="082E23"/>
              </w:rPr>
              <w:t>Quarantine rule</w:t>
            </w:r>
          </w:p>
          <w:p>
            <w:pPr>
              <w:spacing w:after="0"/>
            </w:pPr>
            <w:r>
              <w:rPr>
                <w:sz w:val="17"/>
              </w:rPr>
              <w:t>Unknown identity or serial, missing hold release, suspected loss/tamper, failed sanitization validation or vendor evidence gap is quarantined and escalated. An invoice alone never closes custody.</w:t>
            </w:r>
          </w:p>
        </w:tc>
      </w:tr>
    </w:tbl>
    <w:p>
      <w:pPr>
        <w:spacing w:after="0"/>
      </w:pPr>
    </w:p>
    <w:p>
      <w:pPr>
        <w:pStyle w:val="Heading1"/>
        <w:pageBreakBefore/>
        <w:keepNext/>
      </w:pPr>
      <w:r>
        <w:t>Governance, RAID, and financial control</w:t>
      </w:r>
    </w:p>
    <w:p>
      <w:pPr>
        <w:spacing w:before="240"/>
        <w:keepNext/>
      </w:pPr>
      <w:r>
        <w:rPr>
          <w:b/>
          <w:color w:val="082E23"/>
          <w:sz w:val="18"/>
        </w:rPr>
        <w:t>Table 12. Top RAID items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shd w:fill="145B7A"/>
            <w:tcMar>
              <w:top w:w="80" w:type="dxa"/>
              <w:start w:w="90" w:type="dxa"/>
              <w:bottom w:w="80" w:type="dxa"/>
              <w:end w:w="90" w:type="dxa"/>
            </w:tcMar>
          </w:tcPr>
          <w:p>
            <w:r>
              <w:rPr>
                <w:b/>
                <w:color w:val="FFFFFF"/>
                <w:sz w:val="16"/>
              </w:rPr>
              <w:t>ID</w:t>
            </w:r>
          </w:p>
        </w:tc>
        <w:tc>
          <w:tcPr>
            <w:tcW w:type="dxa" w:w="3816"/>
            <w:shd w:fill="145B7A"/>
            <w:tcMar>
              <w:top w:w="80" w:type="dxa"/>
              <w:start w:w="90" w:type="dxa"/>
              <w:bottom w:w="80" w:type="dxa"/>
              <w:end w:w="90" w:type="dxa"/>
            </w:tcMar>
          </w:tcPr>
          <w:p>
            <w:r>
              <w:rPr>
                <w:b/>
                <w:color w:val="FFFFFF"/>
                <w:sz w:val="16"/>
              </w:rPr>
              <w:t>Exposure</w:t>
            </w:r>
          </w:p>
        </w:tc>
        <w:tc>
          <w:tcPr>
            <w:tcW w:type="dxa" w:w="1008"/>
            <w:shd w:fill="145B7A"/>
            <w:tcMar>
              <w:top w:w="80" w:type="dxa"/>
              <w:start w:w="90" w:type="dxa"/>
              <w:bottom w:w="80" w:type="dxa"/>
              <w:end w:w="90" w:type="dxa"/>
            </w:tcMar>
          </w:tcPr>
          <w:p>
            <w:r>
              <w:rPr>
                <w:b/>
                <w:color w:val="FFFFFF"/>
                <w:sz w:val="16"/>
              </w:rPr>
              <w:t>Score</w:t>
            </w:r>
          </w:p>
        </w:tc>
        <w:tc>
          <w:tcPr>
            <w:tcW w:type="dxa" w:w="4032"/>
            <w:shd w:fill="145B7A"/>
            <w:tcMar>
              <w:top w:w="80" w:type="dxa"/>
              <w:start w:w="90" w:type="dxa"/>
              <w:bottom w:w="80" w:type="dxa"/>
              <w:end w:w="90" w:type="dxa"/>
            </w:tcMar>
          </w:tcPr>
          <w:p>
            <w:r>
              <w:rPr>
                <w:b/>
                <w:color w:val="FFFFFF"/>
                <w:sz w:val="16"/>
              </w:rPr>
              <w:t>Response</w:t>
            </w:r>
          </w:p>
        </w:tc>
      </w:tr>
      <w:tr>
        <w:trPr>
          <w:cantSplit/>
        </w:trPr>
        <w:tc>
          <w:tcPr>
            <w:tcW w:type="dxa" w:w="1296"/>
            <w:tcMar>
              <w:top w:w="80" w:type="dxa"/>
              <w:start w:w="90" w:type="dxa"/>
              <w:bottom w:w="80" w:type="dxa"/>
              <w:end w:w="90" w:type="dxa"/>
            </w:tcMar>
          </w:tcPr>
          <w:p>
            <w:r>
              <w:rPr>
                <w:color w:val="142132"/>
                <w:sz w:val="15"/>
              </w:rPr>
              <w:t>HW-R-003</w:t>
            </w:r>
          </w:p>
        </w:tc>
        <w:tc>
          <w:tcPr>
            <w:tcW w:type="dxa" w:w="3816"/>
            <w:tcMar>
              <w:top w:w="80" w:type="dxa"/>
              <w:start w:w="90" w:type="dxa"/>
              <w:bottom w:w="80" w:type="dxa"/>
              <w:end w:w="90" w:type="dxa"/>
            </w:tcMar>
          </w:tcPr>
          <w:p>
            <w:r>
              <w:rPr>
                <w:color w:val="142132"/>
                <w:sz w:val="15"/>
              </w:rPr>
              <w:t>Critical app/driver/VPN/peripheral failure</w:t>
            </w:r>
          </w:p>
        </w:tc>
        <w:tc>
          <w:tcPr>
            <w:tcW w:type="dxa" w:w="1008"/>
            <w:tcMar>
              <w:top w:w="80" w:type="dxa"/>
              <w:start w:w="90" w:type="dxa"/>
              <w:bottom w:w="80" w:type="dxa"/>
              <w:end w:w="90" w:type="dxa"/>
            </w:tcMar>
          </w:tcPr>
          <w:p>
            <w:r>
              <w:rPr>
                <w:color w:val="142132"/>
                <w:sz w:val="15"/>
              </w:rPr>
              <w:t>16</w:t>
            </w:r>
          </w:p>
        </w:tc>
        <w:tc>
          <w:tcPr>
            <w:tcW w:type="dxa" w:w="4032"/>
            <w:tcMar>
              <w:top w:w="80" w:type="dxa"/>
              <w:start w:w="90" w:type="dxa"/>
              <w:bottom w:w="80" w:type="dxa"/>
              <w:end w:w="90" w:type="dxa"/>
            </w:tcMar>
          </w:tcPr>
          <w:p>
            <w:r>
              <w:rPr>
                <w:color w:val="142132"/>
                <w:sz w:val="15"/>
              </w:rPr>
              <w:t>Persona pilot, versioned package, fallback, owner acceptance</w:t>
            </w:r>
          </w:p>
        </w:tc>
      </w:tr>
      <w:tr>
        <w:trPr>
          <w:cantSplit/>
        </w:trPr>
        <w:tc>
          <w:tcPr>
            <w:tcW w:type="dxa" w:w="1296"/>
            <w:tcMar>
              <w:top w:w="80" w:type="dxa"/>
              <w:start w:w="90" w:type="dxa"/>
              <w:bottom w:w="80" w:type="dxa"/>
              <w:end w:w="90" w:type="dxa"/>
            </w:tcMar>
            <w:shd w:fill="F7FAFB"/>
          </w:tcPr>
          <w:p>
            <w:r>
              <w:rPr>
                <w:color w:val="142132"/>
                <w:sz w:val="15"/>
              </w:rPr>
              <w:t>HW-R-002</w:t>
            </w:r>
          </w:p>
        </w:tc>
        <w:tc>
          <w:tcPr>
            <w:tcW w:type="dxa" w:w="3816"/>
            <w:tcMar>
              <w:top w:w="80" w:type="dxa"/>
              <w:start w:w="90" w:type="dxa"/>
              <w:bottom w:w="80" w:type="dxa"/>
              <w:end w:w="90" w:type="dxa"/>
            </w:tcMar>
            <w:shd w:fill="F7FAFB"/>
          </w:tcPr>
          <w:p>
            <w:r>
              <w:rPr>
                <w:color w:val="142132"/>
                <w:sz w:val="15"/>
              </w:rPr>
              <w:t>Local/application data not protected</w:t>
            </w:r>
          </w:p>
        </w:tc>
        <w:tc>
          <w:tcPr>
            <w:tcW w:type="dxa" w:w="1008"/>
            <w:tcMar>
              <w:top w:w="80" w:type="dxa"/>
              <w:start w:w="90" w:type="dxa"/>
              <w:bottom w:w="80" w:type="dxa"/>
              <w:end w:w="90" w:type="dxa"/>
            </w:tcMar>
            <w:shd w:fill="F7FAFB"/>
          </w:tcPr>
          <w:p>
            <w:r>
              <w:rPr>
                <w:color w:val="142132"/>
                <w:sz w:val="15"/>
              </w:rPr>
              <w:t>15</w:t>
            </w:r>
          </w:p>
        </w:tc>
        <w:tc>
          <w:tcPr>
            <w:tcW w:type="dxa" w:w="4032"/>
            <w:tcMar>
              <w:top w:w="80" w:type="dxa"/>
              <w:start w:w="90" w:type="dxa"/>
              <w:bottom w:w="80" w:type="dxa"/>
              <w:end w:w="90" w:type="dxa"/>
            </w:tcMar>
            <w:shd w:fill="F7FAFB"/>
          </w:tcPr>
          <w:p>
            <w:r>
              <w:rPr>
                <w:color w:val="142132"/>
                <w:sz w:val="15"/>
              </w:rPr>
              <w:t>Precheck, KFM/backup, validation, sanitize hold</w:t>
            </w:r>
          </w:p>
        </w:tc>
      </w:tr>
      <w:tr>
        <w:trPr>
          <w:cantSplit/>
        </w:trPr>
        <w:tc>
          <w:tcPr>
            <w:tcW w:type="dxa" w:w="1296"/>
            <w:tcMar>
              <w:top w:w="80" w:type="dxa"/>
              <w:start w:w="90" w:type="dxa"/>
              <w:bottom w:w="80" w:type="dxa"/>
              <w:end w:w="90" w:type="dxa"/>
            </w:tcMar>
          </w:tcPr>
          <w:p>
            <w:r>
              <w:rPr>
                <w:color w:val="142132"/>
                <w:sz w:val="15"/>
              </w:rPr>
              <w:t>HW-I-005</w:t>
            </w:r>
          </w:p>
        </w:tc>
        <w:tc>
          <w:tcPr>
            <w:tcW w:type="dxa" w:w="3816"/>
            <w:tcMar>
              <w:top w:w="80" w:type="dxa"/>
              <w:start w:w="90" w:type="dxa"/>
              <w:bottom w:w="80" w:type="dxa"/>
              <w:end w:w="90" w:type="dxa"/>
            </w:tcMar>
          </w:tcPr>
          <w:p>
            <w:r>
              <w:rPr>
                <w:color w:val="142132"/>
                <w:sz w:val="15"/>
              </w:rPr>
              <w:t>16 application/accessibility/leave/logistics exceptions</w:t>
            </w:r>
          </w:p>
        </w:tc>
        <w:tc>
          <w:tcPr>
            <w:tcW w:type="dxa" w:w="1008"/>
            <w:tcMar>
              <w:top w:w="80" w:type="dxa"/>
              <w:start w:w="90" w:type="dxa"/>
              <w:bottom w:w="80" w:type="dxa"/>
              <w:end w:w="90" w:type="dxa"/>
            </w:tcMar>
          </w:tcPr>
          <w:p>
            <w:r>
              <w:rPr>
                <w:color w:val="142132"/>
                <w:sz w:val="15"/>
              </w:rPr>
              <w:t>15</w:t>
            </w:r>
          </w:p>
        </w:tc>
        <w:tc>
          <w:tcPr>
            <w:tcW w:type="dxa" w:w="4032"/>
            <w:tcMar>
              <w:top w:w="80" w:type="dxa"/>
              <w:start w:w="90" w:type="dxa"/>
              <w:bottom w:w="80" w:type="dxa"/>
              <w:end w:w="90" w:type="dxa"/>
            </w:tcMar>
          </w:tcPr>
          <w:p>
            <w:r>
              <w:rPr>
                <w:color w:val="142132"/>
                <w:sz w:val="15"/>
              </w:rPr>
              <w:t>Named owner/date/workaround and specialized capacity</w:t>
            </w:r>
          </w:p>
        </w:tc>
      </w:tr>
      <w:tr>
        <w:trPr>
          <w:cantSplit/>
        </w:trPr>
        <w:tc>
          <w:tcPr>
            <w:tcW w:type="dxa" w:w="1296"/>
            <w:tcMar>
              <w:top w:w="80" w:type="dxa"/>
              <w:start w:w="90" w:type="dxa"/>
              <w:bottom w:w="80" w:type="dxa"/>
              <w:end w:w="90" w:type="dxa"/>
            </w:tcMar>
            <w:shd w:fill="F7FAFB"/>
          </w:tcPr>
          <w:p>
            <w:r>
              <w:rPr>
                <w:color w:val="142132"/>
                <w:sz w:val="15"/>
              </w:rPr>
              <w:t>HW-R-004</w:t>
            </w:r>
          </w:p>
        </w:tc>
        <w:tc>
          <w:tcPr>
            <w:tcW w:type="dxa" w:w="3816"/>
            <w:tcMar>
              <w:top w:w="80" w:type="dxa"/>
              <w:start w:w="90" w:type="dxa"/>
              <w:bottom w:w="80" w:type="dxa"/>
              <w:end w:w="90" w:type="dxa"/>
            </w:tcMar>
            <w:shd w:fill="F7FAFB"/>
          </w:tcPr>
          <w:p>
            <w:r>
              <w:rPr>
                <w:color w:val="142132"/>
                <w:sz w:val="15"/>
              </w:rPr>
              <w:t>Custody/sanitization evidence gap</w:t>
            </w:r>
          </w:p>
        </w:tc>
        <w:tc>
          <w:tcPr>
            <w:tcW w:type="dxa" w:w="1008"/>
            <w:tcMar>
              <w:top w:w="80" w:type="dxa"/>
              <w:start w:w="90" w:type="dxa"/>
              <w:bottom w:w="80" w:type="dxa"/>
              <w:end w:w="90" w:type="dxa"/>
            </w:tcMar>
            <w:shd w:fill="F7FAFB"/>
          </w:tcPr>
          <w:p>
            <w:r>
              <w:rPr>
                <w:color w:val="142132"/>
                <w:sz w:val="15"/>
              </w:rPr>
              <w:t>10</w:t>
            </w:r>
          </w:p>
        </w:tc>
        <w:tc>
          <w:tcPr>
            <w:tcW w:type="dxa" w:w="4032"/>
            <w:tcMar>
              <w:top w:w="80" w:type="dxa"/>
              <w:start w:w="90" w:type="dxa"/>
              <w:bottom w:w="80" w:type="dxa"/>
              <w:end w:w="90" w:type="dxa"/>
            </w:tcMar>
            <w:shd w:fill="F7FAFB"/>
          </w:tcPr>
          <w:p>
            <w:r>
              <w:rPr>
                <w:color w:val="142132"/>
                <w:sz w:val="15"/>
              </w:rPr>
              <w:t>Serial scans, secure storage, validation and quarantine</w:t>
            </w:r>
          </w:p>
        </w:tc>
      </w:tr>
    </w:tbl>
    <w:p>
      <w:pPr>
        <w:spacing w:after="0"/>
      </w:pPr>
    </w:p>
    <w:p>
      <w:pPr>
        <w:spacing w:before="240"/>
        <w:keepNext/>
      </w:pPr>
      <w:r>
        <w:rPr>
          <w:b/>
          <w:color w:val="082E23"/>
          <w:sz w:val="18"/>
        </w:rPr>
        <w:t>Table 13. Budget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45B7A"/>
            <w:tcMar>
              <w:top w:w="80" w:type="dxa"/>
              <w:start w:w="90" w:type="dxa"/>
              <w:bottom w:w="80" w:type="dxa"/>
              <w:end w:w="90" w:type="dxa"/>
            </w:tcMar>
          </w:tcPr>
          <w:p>
            <w:r>
              <w:rPr>
                <w:b/>
                <w:color w:val="FFFFFF"/>
                <w:sz w:val="16"/>
              </w:rPr>
              <w:t>Measure</w:t>
            </w:r>
          </w:p>
        </w:tc>
        <w:tc>
          <w:tcPr>
            <w:tcW w:type="dxa" w:w="2448"/>
            <w:shd w:fill="145B7A"/>
            <w:tcMar>
              <w:top w:w="80" w:type="dxa"/>
              <w:start w:w="90" w:type="dxa"/>
              <w:bottom w:w="80" w:type="dxa"/>
              <w:end w:w="90" w:type="dxa"/>
            </w:tcMar>
          </w:tcPr>
          <w:p>
            <w:r>
              <w:rPr>
                <w:b/>
                <w:color w:val="FFFFFF"/>
                <w:sz w:val="16"/>
              </w:rPr>
              <w:t>Modeled value</w:t>
            </w:r>
          </w:p>
        </w:tc>
        <w:tc>
          <w:tcPr>
            <w:tcW w:type="dxa" w:w="5688"/>
            <w:shd w:fill="145B7A"/>
            <w:tcMar>
              <w:top w:w="80" w:type="dxa"/>
              <w:start w:w="90" w:type="dxa"/>
              <w:bottom w:w="80" w:type="dxa"/>
              <w:end w:w="90" w:type="dxa"/>
            </w:tcMar>
          </w:tcPr>
          <w:p>
            <w:r>
              <w:rPr>
                <w:b/>
                <w:color w:val="FFFFFF"/>
                <w:sz w:val="16"/>
              </w:rPr>
              <w:t>Rule</w:t>
            </w:r>
          </w:p>
        </w:tc>
      </w:tr>
      <w:tr>
        <w:trPr>
          <w:cantSplit/>
        </w:trPr>
        <w:tc>
          <w:tcPr>
            <w:tcW w:type="dxa" w:w="1944"/>
            <w:tcMar>
              <w:top w:w="80" w:type="dxa"/>
              <w:start w:w="90" w:type="dxa"/>
              <w:bottom w:w="80" w:type="dxa"/>
              <w:end w:w="90" w:type="dxa"/>
            </w:tcMar>
          </w:tcPr>
          <w:p>
            <w:r>
              <w:rPr>
                <w:color w:val="142132"/>
                <w:sz w:val="15"/>
              </w:rPr>
              <w:t>Baseline</w:t>
            </w:r>
          </w:p>
        </w:tc>
        <w:tc>
          <w:tcPr>
            <w:tcW w:type="dxa" w:w="2448"/>
            <w:tcMar>
              <w:top w:w="80" w:type="dxa"/>
              <w:start w:w="90" w:type="dxa"/>
              <w:bottom w:w="80" w:type="dxa"/>
              <w:end w:w="90" w:type="dxa"/>
            </w:tcMar>
          </w:tcPr>
          <w:p>
            <w:r>
              <w:rPr>
                <w:color w:val="142132"/>
                <w:sz w:val="15"/>
              </w:rPr>
              <w:t>$792K</w:t>
            </w:r>
          </w:p>
        </w:tc>
        <w:tc>
          <w:tcPr>
            <w:tcW w:type="dxa" w:w="5688"/>
            <w:tcMar>
              <w:top w:w="80" w:type="dxa"/>
              <w:start w:w="90" w:type="dxa"/>
              <w:bottom w:w="80" w:type="dxa"/>
              <w:end w:w="90" w:type="dxa"/>
            </w:tcMar>
          </w:tcPr>
          <w:p>
            <w:r>
              <w:rPr>
                <w:color w:val="142132"/>
                <w:sz w:val="15"/>
              </w:rPr>
              <w:t>Devices, accessories, shipping, staging, support, sanitization, change, reserve</w:t>
            </w:r>
          </w:p>
        </w:tc>
      </w:tr>
      <w:tr>
        <w:trPr>
          <w:cantSplit/>
        </w:trPr>
        <w:tc>
          <w:tcPr>
            <w:tcW w:type="dxa" w:w="1944"/>
            <w:tcMar>
              <w:top w:w="80" w:type="dxa"/>
              <w:start w:w="90" w:type="dxa"/>
              <w:bottom w:w="80" w:type="dxa"/>
              <w:end w:w="90" w:type="dxa"/>
            </w:tcMar>
            <w:shd w:fill="F7FAFB"/>
          </w:tcPr>
          <w:p>
            <w:r>
              <w:rPr>
                <w:color w:val="142132"/>
                <w:sz w:val="15"/>
              </w:rPr>
              <w:t>Forecast</w:t>
            </w:r>
          </w:p>
        </w:tc>
        <w:tc>
          <w:tcPr>
            <w:tcW w:type="dxa" w:w="2448"/>
            <w:tcMar>
              <w:top w:w="80" w:type="dxa"/>
              <w:start w:w="90" w:type="dxa"/>
              <w:bottom w:w="80" w:type="dxa"/>
              <w:end w:w="90" w:type="dxa"/>
            </w:tcMar>
            <w:shd w:fill="F7FAFB"/>
          </w:tcPr>
          <w:p>
            <w:r>
              <w:rPr>
                <w:color w:val="142132"/>
                <w:sz w:val="15"/>
              </w:rPr>
              <w:t>$748.4K</w:t>
            </w:r>
          </w:p>
        </w:tc>
        <w:tc>
          <w:tcPr>
            <w:tcW w:type="dxa" w:w="5688"/>
            <w:tcMar>
              <w:top w:w="80" w:type="dxa"/>
              <w:start w:w="90" w:type="dxa"/>
              <w:bottom w:w="80" w:type="dxa"/>
              <w:end w:w="90" w:type="dxa"/>
            </w:tcMar>
            <w:shd w:fill="F7FAFB"/>
          </w:tcPr>
          <w:p>
            <w:r>
              <w:rPr>
                <w:color w:val="142132"/>
                <w:sz w:val="15"/>
              </w:rPr>
              <w:t>Update from PO, receipt, invoice, labor, tax, credit and ETC</w:t>
            </w:r>
          </w:p>
        </w:tc>
      </w:tr>
      <w:tr>
        <w:trPr>
          <w:cantSplit/>
        </w:trPr>
        <w:tc>
          <w:tcPr>
            <w:tcW w:type="dxa" w:w="1944"/>
            <w:tcMar>
              <w:top w:w="80" w:type="dxa"/>
              <w:start w:w="90" w:type="dxa"/>
              <w:bottom w:w="80" w:type="dxa"/>
              <w:end w:w="90" w:type="dxa"/>
            </w:tcMar>
          </w:tcPr>
          <w:p>
            <w:r>
              <w:rPr>
                <w:color w:val="142132"/>
                <w:sz w:val="15"/>
              </w:rPr>
              <w:t>Variance</w:t>
            </w:r>
          </w:p>
        </w:tc>
        <w:tc>
          <w:tcPr>
            <w:tcW w:type="dxa" w:w="2448"/>
            <w:tcMar>
              <w:top w:w="80" w:type="dxa"/>
              <w:start w:w="90" w:type="dxa"/>
              <w:bottom w:w="80" w:type="dxa"/>
              <w:end w:w="90" w:type="dxa"/>
            </w:tcMar>
          </w:tcPr>
          <w:p>
            <w:r>
              <w:rPr>
                <w:color w:val="142132"/>
                <w:sz w:val="15"/>
              </w:rPr>
              <w:t>$43.6K favorable</w:t>
            </w:r>
          </w:p>
        </w:tc>
        <w:tc>
          <w:tcPr>
            <w:tcW w:type="dxa" w:w="5688"/>
            <w:tcMar>
              <w:top w:w="80" w:type="dxa"/>
              <w:start w:w="90" w:type="dxa"/>
              <w:bottom w:w="80" w:type="dxa"/>
              <w:end w:w="90" w:type="dxa"/>
            </w:tcMar>
          </w:tcPr>
          <w:p>
            <w:r>
              <w:rPr>
                <w:color w:val="142132"/>
                <w:sz w:val="15"/>
              </w:rPr>
              <w:t>Do not trade quality/acceptance for cost</w:t>
            </w:r>
          </w:p>
        </w:tc>
      </w:tr>
      <w:tr>
        <w:trPr>
          <w:cantSplit/>
        </w:trPr>
        <w:tc>
          <w:tcPr>
            <w:tcW w:type="dxa" w:w="1944"/>
            <w:tcMar>
              <w:top w:w="80" w:type="dxa"/>
              <w:start w:w="90" w:type="dxa"/>
              <w:bottom w:w="80" w:type="dxa"/>
              <w:end w:w="90" w:type="dxa"/>
            </w:tcMar>
            <w:shd w:fill="F7FAFB"/>
          </w:tcPr>
          <w:p>
            <w:r>
              <w:rPr>
                <w:color w:val="142132"/>
                <w:sz w:val="15"/>
              </w:rPr>
              <w:t>Benefits</w:t>
            </w:r>
          </w:p>
        </w:tc>
        <w:tc>
          <w:tcPr>
            <w:tcW w:type="dxa" w:w="2448"/>
            <w:tcMar>
              <w:top w:w="80" w:type="dxa"/>
              <w:start w:w="90" w:type="dxa"/>
              <w:bottom w:w="80" w:type="dxa"/>
              <w:end w:w="90" w:type="dxa"/>
            </w:tcMar>
            <w:shd w:fill="F7FAFB"/>
          </w:tcPr>
          <w:p>
            <w:r>
              <w:rPr>
                <w:color w:val="142132"/>
                <w:sz w:val="15"/>
              </w:rPr>
              <w:t>Not yet realized</w:t>
            </w:r>
          </w:p>
        </w:tc>
        <w:tc>
          <w:tcPr>
            <w:tcW w:type="dxa" w:w="5688"/>
            <w:tcMar>
              <w:top w:w="80" w:type="dxa"/>
              <w:start w:w="90" w:type="dxa"/>
              <w:bottom w:w="80" w:type="dxa"/>
              <w:end w:w="90" w:type="dxa"/>
            </w:tcMar>
            <w:shd w:fill="F7FAFB"/>
          </w:tcPr>
          <w:p>
            <w:r>
              <w:rPr>
                <w:color w:val="142132"/>
                <w:sz w:val="15"/>
              </w:rPr>
              <w:t>Operational owner + Finance validate source evidence</w:t>
            </w:r>
          </w:p>
        </w:tc>
      </w:tr>
    </w:tbl>
    <w:p>
      <w:pPr>
        <w:spacing w:after="0"/>
      </w:pPr>
    </w:p>
    <w:p>
      <w:pPr>
        <w:pStyle w:val="Heading1"/>
        <w:pageBreakBefore/>
        <w:keepNext/>
      </w:pPr>
      <w:r>
        <w:t>Service transition, closure, and benefits</w:t>
      </w:r>
    </w:p>
    <w:p>
      <w:pPr>
        <w:pStyle w:val="ListBullet"/>
        <w:spacing w:after="50"/>
      </w:pPr>
      <w:r>
        <w:t>Exit wave hypercare after five stable business days, no Sev 1, first-time-right at least 97%, compliance at least 98% within 24 hours, and open defects inside the agreed service objective.</w:t>
      </w:r>
    </w:p>
    <w:p>
      <w:pPr>
        <w:pStyle w:val="ListBullet"/>
        <w:spacing w:after="50"/>
      </w:pPr>
      <w:r>
        <w:t>Service Operations accepts build, CMDB/inventory, knowledge, queue, monitoring, spares, vendor, escalation, on-call, KPIs and known risks.</w:t>
      </w:r>
    </w:p>
    <w:p>
      <w:pPr>
        <w:pStyle w:val="ListBullet"/>
        <w:spacing w:after="50"/>
      </w:pPr>
      <w:r>
        <w:t>Close only when 360 of 360 new/old asset dispositions reconcile; data/holds and sanitization evidence close; POs/invoices/credits/warranties reconcile; risks/issues transfer; sponsor accepts outcome.</w:t>
      </w:r>
    </w:p>
    <w:p>
      <w:pPr>
        <w:pStyle w:val="ListBullet"/>
        <w:spacing w:after="50"/>
      </w:pPr>
      <w:r>
        <w:t>Benefits continue after closure: supported-device rate, compliance, startup/app reliability, ticket/contact rate, satisfaction, repair/warranty and validated avoided cash cost.</w:t>
      </w:r>
    </w:p>
    <w:tbl>
      <w:tblPr>
        <w:tblW w:type="auto" w:w="0"/>
        <w:jc w:val="center"/>
        <w:tblLook w:firstColumn="1" w:firstRow="1" w:lastColumn="0" w:lastRow="0" w:noHBand="0" w:noVBand="1" w:val="04A0"/>
      </w:tblPr>
      <w:tblGrid>
        <w:gridCol w:w="10166"/>
      </w:tblGrid>
      <w:tr>
        <w:tc>
          <w:tcPr>
            <w:tcW w:type="dxa" w:w="10166"/>
            <w:shd w:fill="E9F3F7"/>
            <w:tcMar>
              <w:top w:w="130" w:type="dxa"/>
              <w:start w:w="150" w:type="dxa"/>
              <w:bottom w:w="130" w:type="dxa"/>
              <w:end w:w="150" w:type="dxa"/>
            </w:tcMar>
          </w:tcPr>
          <w:p>
            <w:r>
              <w:rPr>
                <w:b/>
                <w:color w:val="082E23"/>
              </w:rPr>
              <w:t>Reusable template fields</w:t>
            </w:r>
          </w:p>
          <w:p>
            <w:pPr>
              <w:spacing w:after="0"/>
            </w:pPr>
            <w:r>
              <w:rPr>
                <w:sz w:val="17"/>
              </w:rPr>
              <w:t>hypercare exit · service acceptance · asset reconciliation · financial/vendor closure · open-item transfer · lessons/actions · benefit owners/measures</w:t>
            </w:r>
          </w:p>
        </w:tc>
      </w:tr>
    </w:tbl>
    <w:p>
      <w:pPr>
        <w:spacing w:after="0"/>
      </w:pPr>
    </w:p>
    <w:p>
      <w:pPr>
        <w:pStyle w:val="Heading1"/>
        <w:pageBreakBefore/>
        <w:keepNext/>
      </w:pPr>
      <w:r>
        <w:t>Artifact inventory and research</w:t>
      </w:r>
    </w:p>
    <w:p>
      <w:pPr>
        <w:spacing w:before="240"/>
        <w:keepNext/>
      </w:pPr>
      <w:r>
        <w:rPr>
          <w:b/>
          <w:color w:val="082E23"/>
          <w:sz w:val="18"/>
        </w:rPr>
        <w:t>Table 14. Repository package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45B7A"/>
            <w:tcMar>
              <w:top w:w="80" w:type="dxa"/>
              <w:start w:w="90" w:type="dxa"/>
              <w:bottom w:w="80" w:type="dxa"/>
              <w:end w:w="90" w:type="dxa"/>
            </w:tcMar>
          </w:tcPr>
          <w:p>
            <w:r>
              <w:rPr>
                <w:b/>
                <w:color w:val="FFFFFF"/>
                <w:sz w:val="16"/>
              </w:rPr>
              <w:t>Package</w:t>
            </w:r>
          </w:p>
        </w:tc>
        <w:tc>
          <w:tcPr>
            <w:tcW w:type="dxa" w:w="4680"/>
            <w:shd w:fill="145B7A"/>
            <w:tcMar>
              <w:top w:w="80" w:type="dxa"/>
              <w:start w:w="90" w:type="dxa"/>
              <w:bottom w:w="80" w:type="dxa"/>
              <w:end w:w="90" w:type="dxa"/>
            </w:tcMar>
          </w:tcPr>
          <w:p>
            <w:r>
              <w:rPr>
                <w:b/>
                <w:color w:val="FFFFFF"/>
                <w:sz w:val="16"/>
              </w:rPr>
              <w:t>Method-specific artifacts</w:t>
            </w:r>
          </w:p>
        </w:tc>
        <w:tc>
          <w:tcPr>
            <w:tcW w:type="dxa" w:w="3528"/>
            <w:shd w:fill="145B7A"/>
            <w:tcMar>
              <w:top w:w="80" w:type="dxa"/>
              <w:start w:w="90" w:type="dxa"/>
              <w:bottom w:w="80" w:type="dxa"/>
              <w:end w:w="90" w:type="dxa"/>
            </w:tcMar>
          </w:tcPr>
          <w:p>
            <w:r>
              <w:rPr>
                <w:b/>
                <w:color w:val="FFFFFF"/>
                <w:sz w:val="16"/>
              </w:rPr>
              <w:t>Shared evidence</w:t>
            </w:r>
          </w:p>
        </w:tc>
      </w:tr>
      <w:tr>
        <w:trPr>
          <w:cantSplit/>
        </w:trPr>
        <w:tc>
          <w:tcPr>
            <w:tcW w:type="dxa" w:w="1800"/>
            <w:tcMar>
              <w:top w:w="80" w:type="dxa"/>
              <w:start w:w="90" w:type="dxa"/>
              <w:bottom w:w="80" w:type="dxa"/>
              <w:end w:w="90" w:type="dxa"/>
            </w:tcMar>
          </w:tcPr>
          <w:p>
            <w:r>
              <w:rPr>
                <w:color w:val="142132"/>
                <w:sz w:val="15"/>
              </w:rPr>
              <w:t>Kanban</w:t>
            </w:r>
          </w:p>
        </w:tc>
        <w:tc>
          <w:tcPr>
            <w:tcW w:type="dxa" w:w="4680"/>
            <w:tcMar>
              <w:top w:w="80" w:type="dxa"/>
              <w:start w:w="90" w:type="dxa"/>
              <w:bottom w:w="80" w:type="dxa"/>
              <w:end w:w="90" w:type="dxa"/>
            </w:tcMar>
          </w:tcPr>
          <w:p>
            <w:r>
              <w:rPr>
                <w:color w:val="142132"/>
                <w:sz w:val="15"/>
              </w:rPr>
              <w:t>Workflow/policies, board, flow metrics, service review, status</w:t>
            </w:r>
          </w:p>
        </w:tc>
        <w:tc>
          <w:tcPr>
            <w:tcW w:type="dxa" w:w="3528"/>
            <w:tcMar>
              <w:top w:w="80" w:type="dxa"/>
              <w:start w:w="90" w:type="dxa"/>
              <w:bottom w:w="80" w:type="dxa"/>
              <w:end w:w="90" w:type="dxa"/>
            </w:tcMar>
          </w:tcPr>
          <w:p>
            <w:r>
              <w:rPr>
                <w:color w:val="142132"/>
                <w:sz w:val="15"/>
              </w:rPr>
              <w:t>Full endpoint/data/asset control pack</w:t>
            </w:r>
          </w:p>
        </w:tc>
      </w:tr>
      <w:tr>
        <w:trPr>
          <w:cantSplit/>
        </w:trPr>
        <w:tc>
          <w:tcPr>
            <w:tcW w:type="dxa" w:w="1800"/>
            <w:tcMar>
              <w:top w:w="80" w:type="dxa"/>
              <w:start w:w="90" w:type="dxa"/>
              <w:bottom w:w="80" w:type="dxa"/>
              <w:end w:w="90" w:type="dxa"/>
            </w:tcMar>
            <w:shd w:fill="F7FAFB"/>
          </w:tcPr>
          <w:p>
            <w:r>
              <w:rPr>
                <w:color w:val="142132"/>
                <w:sz w:val="15"/>
              </w:rPr>
              <w:t>Scrum</w:t>
            </w:r>
          </w:p>
        </w:tc>
        <w:tc>
          <w:tcPr>
            <w:tcW w:type="dxa" w:w="4680"/>
            <w:tcMar>
              <w:top w:w="80" w:type="dxa"/>
              <w:start w:w="90" w:type="dxa"/>
              <w:bottom w:w="80" w:type="dxa"/>
              <w:end w:w="90" w:type="dxa"/>
            </w:tcMar>
            <w:shd w:fill="F7FAFB"/>
          </w:tcPr>
          <w:p>
            <w:r>
              <w:rPr>
                <w:color w:val="142132"/>
                <w:sz w:val="15"/>
              </w:rPr>
              <w:t>Product Goal/Backlog, Sprint plan, DoD, metrics, status</w:t>
            </w:r>
          </w:p>
        </w:tc>
        <w:tc>
          <w:tcPr>
            <w:tcW w:type="dxa" w:w="3528"/>
            <w:tcMar>
              <w:top w:w="80" w:type="dxa"/>
              <w:start w:w="90" w:type="dxa"/>
              <w:bottom w:w="80" w:type="dxa"/>
              <w:end w:w="90" w:type="dxa"/>
            </w:tcMar>
            <w:shd w:fill="F7FAFB"/>
          </w:tcPr>
          <w:p>
            <w:r>
              <w:rPr>
                <w:color w:val="142132"/>
                <w:sz w:val="15"/>
              </w:rPr>
              <w:t>Full endpoint/data/asset control pack</w:t>
            </w:r>
          </w:p>
        </w:tc>
      </w:tr>
      <w:tr>
        <w:trPr>
          <w:cantSplit/>
        </w:trPr>
        <w:tc>
          <w:tcPr>
            <w:tcW w:type="dxa" w:w="1800"/>
            <w:tcMar>
              <w:top w:w="80" w:type="dxa"/>
              <w:start w:w="90" w:type="dxa"/>
              <w:bottom w:w="80" w:type="dxa"/>
              <w:end w:w="90" w:type="dxa"/>
            </w:tcMar>
          </w:tcPr>
          <w:p>
            <w:r>
              <w:rPr>
                <w:color w:val="142132"/>
                <w:sz w:val="15"/>
              </w:rPr>
              <w:t>Predictive</w:t>
            </w:r>
          </w:p>
        </w:tc>
        <w:tc>
          <w:tcPr>
            <w:tcW w:type="dxa" w:w="4680"/>
            <w:tcMar>
              <w:top w:w="80" w:type="dxa"/>
              <w:start w:w="90" w:type="dxa"/>
              <w:bottom w:w="80" w:type="dxa"/>
              <w:end w:w="90" w:type="dxa"/>
            </w:tcMar>
          </w:tcPr>
          <w:p>
            <w:r>
              <w:rPr>
                <w:color w:val="142132"/>
                <w:sz w:val="15"/>
              </w:rPr>
              <w:t>PMBOK 8 map, WBS, IMS, gates/change, quality, EVM, status</w:t>
            </w:r>
          </w:p>
        </w:tc>
        <w:tc>
          <w:tcPr>
            <w:tcW w:type="dxa" w:w="3528"/>
            <w:tcMar>
              <w:top w:w="80" w:type="dxa"/>
              <w:start w:w="90" w:type="dxa"/>
              <w:bottom w:w="80" w:type="dxa"/>
              <w:end w:w="90" w:type="dxa"/>
            </w:tcMar>
          </w:tcPr>
          <w:p>
            <w:r>
              <w:rPr>
                <w:color w:val="142132"/>
                <w:sz w:val="15"/>
              </w:rPr>
              <w:t>Full endpoint/data/asset control pack</w:t>
            </w:r>
          </w:p>
        </w:tc>
      </w:tr>
      <w:tr>
        <w:trPr>
          <w:cantSplit/>
        </w:trPr>
        <w:tc>
          <w:tcPr>
            <w:tcW w:type="dxa" w:w="1800"/>
            <w:tcMar>
              <w:top w:w="80" w:type="dxa"/>
              <w:start w:w="90" w:type="dxa"/>
              <w:bottom w:w="80" w:type="dxa"/>
              <w:end w:w="90" w:type="dxa"/>
            </w:tcMar>
            <w:shd w:fill="F7FAFB"/>
          </w:tcPr>
          <w:p>
            <w:r>
              <w:rPr>
                <w:color w:val="142132"/>
                <w:sz w:val="15"/>
              </w:rPr>
              <w:t>Hybrid</w:t>
            </w:r>
          </w:p>
        </w:tc>
        <w:tc>
          <w:tcPr>
            <w:tcW w:type="dxa" w:w="4680"/>
            <w:tcMar>
              <w:top w:w="80" w:type="dxa"/>
              <w:start w:w="90" w:type="dxa"/>
              <w:bottom w:w="80" w:type="dxa"/>
              <w:end w:w="90" w:type="dxa"/>
            </w:tcMar>
            <w:shd w:fill="F7FAFB"/>
          </w:tcPr>
          <w:p>
            <w:r>
              <w:rPr>
                <w:color w:val="142132"/>
                <w:sz w:val="15"/>
              </w:rPr>
              <w:t>Integrated governance, rolling-wave/flow, plan, metrics, status</w:t>
            </w:r>
          </w:p>
        </w:tc>
        <w:tc>
          <w:tcPr>
            <w:tcW w:type="dxa" w:w="3528"/>
            <w:tcMar>
              <w:top w:w="80" w:type="dxa"/>
              <w:start w:w="90" w:type="dxa"/>
              <w:bottom w:w="80" w:type="dxa"/>
              <w:end w:w="90" w:type="dxa"/>
            </w:tcMar>
            <w:shd w:fill="F7FAFB"/>
          </w:tcPr>
          <w:p>
            <w:r>
              <w:rPr>
                <w:color w:val="142132"/>
                <w:sz w:val="15"/>
              </w:rPr>
              <w:t>Full endpoint/data/asset control pack</w:t>
            </w:r>
          </w:p>
        </w:tc>
      </w:tr>
      <w:tr>
        <w:trPr>
          <w:cantSplit/>
        </w:trPr>
        <w:tc>
          <w:tcPr>
            <w:tcW w:type="dxa" w:w="1800"/>
            <w:tcMar>
              <w:top w:w="80" w:type="dxa"/>
              <w:start w:w="90" w:type="dxa"/>
              <w:bottom w:w="80" w:type="dxa"/>
              <w:end w:w="90" w:type="dxa"/>
            </w:tcMar>
          </w:tcPr>
          <w:p>
            <w:r>
              <w:rPr>
                <w:color w:val="142132"/>
                <w:sz w:val="15"/>
              </w:rPr>
              <w:t>Workbook</w:t>
            </w:r>
          </w:p>
        </w:tc>
        <w:tc>
          <w:tcPr>
            <w:tcW w:type="dxa" w:w="4680"/>
            <w:tcMar>
              <w:top w:w="80" w:type="dxa"/>
              <w:start w:w="90" w:type="dxa"/>
              <w:bottom w:w="80" w:type="dxa"/>
              <w:end w:w="90" w:type="dxa"/>
            </w:tcMar>
          </w:tcPr>
          <w:p>
            <w:r>
              <w:rPr>
                <w:color w:val="142132"/>
                <w:sz w:val="15"/>
              </w:rPr>
              <w:t>Four dashboards with formulas/charts</w:t>
            </w:r>
          </w:p>
        </w:tc>
        <w:tc>
          <w:tcPr>
            <w:tcW w:type="dxa" w:w="3528"/>
            <w:tcMar>
              <w:top w:w="80" w:type="dxa"/>
              <w:start w:w="90" w:type="dxa"/>
              <w:bottom w:w="80" w:type="dxa"/>
              <w:end w:w="90" w:type="dxa"/>
            </w:tcMar>
          </w:tcPr>
          <w:p>
            <w:r>
              <w:rPr>
                <w:color w:val="142132"/>
                <w:sz w:val="15"/>
              </w:rPr>
              <w:t>RAID, inventory, waves, budget, custody, sources, templates</w:t>
            </w:r>
          </w:p>
        </w:tc>
      </w:tr>
    </w:tbl>
    <w:p>
      <w:pPr>
        <w:spacing w:after="0"/>
      </w:pPr>
    </w:p>
    <w:p>
      <w:r>
        <w:t>Primary-source research includes PMI PMBOK Guide Eighth Edition, PMI Process Groups and Agile Practice Guides, the Scrum Guide, the Kanban Guide, NIST SP 800-88 Rev. 2, Microsoft Windows Autopilot, Intune compliance, OneDrive Known Folder Move and Endpoint Analytics guidance.</w:t>
      </w:r>
    </w:p>
    <w:sectPr w:rsidR="00FC693F" w:rsidRPr="0006063C" w:rsidSect="00034616">
      <w:headerReference w:type="default" r:id="rId9"/>
      <w:footerReference w:type="default" r:id="rId10"/>
      <w:pgSz w:w="12240" w:h="15840"/>
      <w:pgMar w:top="936" w:right="1037" w:bottom="936"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877"/>
        <w:sz w:val="16"/>
      </w:rPr>
      <w:t xml:space="preserve">Anthony Durham · Experience-informed fictional case study · </w:t>
    </w: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b/>
        <w:color w:val="0F9F8B"/>
        <w:sz w:val="15"/>
      </w:rPr>
      <w:t>HARDWARE REFRESH — FOUR PLAYBOOKS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21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heme="majorHAnsi" w:eastAsiaTheme="majorEastAsia" w:hAnsiTheme="majorHAnsi" w:cstheme="majorBidi" w:ascii="Aptos Display" w:hAnsi="Aptos Display"/>
      <w:b/>
      <w:bCs/>
      <w:color w:val="082E2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5B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9F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