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/>
          <w:b/>
          <w:i w:val="0"/>
          <w:color w:val="0B2545"/>
          <w:sz w:val="48"/>
        </w:rPr>
        <w:t>Stage-Gate Decision Memo</w:t>
      </w:r>
    </w:p>
    <w:p>
      <w:pPr>
        <w:spacing w:after="240"/>
      </w:pPr>
      <w:r>
        <w:rPr>
          <w:rFonts w:ascii="Calibri" w:hAnsi="Calibri"/>
          <w:b w:val="0"/>
          <w:i w:val="0"/>
          <w:color w:val="5B6670"/>
          <w:sz w:val="24"/>
        </w:rPr>
        <w:t>A signed, evidence-based release decision with explicit conditions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Program: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Owner: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Version / date: </w:t>
      </w:r>
      <w:r>
        <w:rPr>
          <w:rFonts w:ascii="Calibri" w:hAnsi="Calibri"/>
          <w:b w:val="0"/>
          <w:i w:val="0"/>
          <w:color w:val="000000"/>
          <w:sz w:val="20"/>
        </w:rPr>
        <w:t>[ENTER]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0"/>
        </w:rPr>
        <w:t xml:space="preserve">Approval state: </w:t>
      </w:r>
      <w:r>
        <w:rPr>
          <w:rFonts w:ascii="Calibri" w:hAnsi="Calibri"/>
          <w:b w:val="0"/>
          <w:i w:val="0"/>
          <w:color w:val="000000"/>
          <w:sz w:val="20"/>
        </w:rPr>
        <w:t>Draft — not approved</w:t>
      </w:r>
    </w:p>
    <w:p>
      <w:pPr>
        <w:pStyle w:val="EvidenceNote"/>
      </w:pPr>
      <w:r>
        <w:rPr>
          <w:rFonts w:ascii="Calibri" w:hAnsi="Calibri"/>
          <w:b w:val="0"/>
          <w:i w:val="0"/>
          <w:color w:val="5B6670"/>
          <w:sz w:val="18"/>
        </w:rPr>
        <w:t>Evidence-confidence key: [PB-H] public benchmark/high; [RBE-M] range estimate/medium; [SA-L] scenario assumption/low; [DC-L] derived calculation/low; [UPV] unverified production value.</w:t>
      </w:r>
    </w:p>
    <w:p>
      <w:pPr>
        <w:pStyle w:val="Heading1"/>
      </w:pPr>
      <w:r>
        <w:t>1. Recommendation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Gate: [G0 / G1 / G2 / G3 / G4]  |  Decision date: [ENTER]  |  Recommendation: [GO / CONDITIONAL GO / HOLD].</w:t>
      </w:r>
    </w:p>
    <w:p>
      <w:r>
        <w:rPr>
          <w:rFonts w:ascii="Calibri" w:hAnsi="Calibri"/>
          <w:b w:val="0"/>
          <w:i w:val="0"/>
          <w:color w:val="000000"/>
          <w:sz w:val="22"/>
        </w:rPr>
        <w:t>Decision rationale: [ENTER one paragraph that connects evidence to the recommendation and states residual exposure].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1. Gate criteria assessment — Evidence: gate evidence [UPV]; Confidence: unverified until approvers sign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1800"/>
        <w:gridCol w:w="1200"/>
        <w:gridCol w:w="27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Criterion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Threshold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Result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State</w:t>
            </w:r>
          </w:p>
        </w:tc>
        <w:tc>
          <w:tcPr>
            <w:tcW w:type="dxa" w:w="2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Evidence / confidence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signed result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Technical performance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test report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Site and operations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checklist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Security and privacy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approval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Financial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reconciled model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Service readiness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[PASS/HOLD]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[UPV] Attach operating evidence</w:t>
            </w:r>
          </w:p>
        </w:tc>
      </w:tr>
    </w:tbl>
    <w:p>
      <w:pPr>
        <w:pStyle w:val="Heading1"/>
      </w:pPr>
      <w:r>
        <w:t>2. Exceptions and conditions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2. Conditions of approval — Evidence: approval conditions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1560"/>
        <w:gridCol w:w="1320"/>
        <w:gridCol w:w="2160"/>
        <w:gridCol w:w="1800"/>
      </w:tblGrid>
      <w:tr>
        <w:trPr>
          <w:tblHeader w:val="true"/>
          <w:cantSplit/>
        </w:trP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Condition</w:t>
            </w:r>
          </w:p>
        </w:tc>
        <w:tc>
          <w:tcPr>
            <w:tcW w:type="dxa" w:w="1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Owner</w:t>
            </w:r>
          </w:p>
        </w:tc>
        <w:tc>
          <w:tcPr>
            <w:tcW w:type="dxa" w:w="13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Due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Closure evidence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Stop trigger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or state NONE]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1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[ATTACH]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p>
      <w:pPr>
        <w:pStyle w:val="Heading1"/>
      </w:pPr>
      <w:r>
        <w:t>3. Residual risk and reversibility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3. Residual risk acceptance — Evidence: risk assessment and test evidence [UPV]; Confidence: unverified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120"/>
        <w:gridCol w:w="2160"/>
        <w:gridCol w:w="288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Risk ID</w:t>
            </w:r>
          </w:p>
        </w:tc>
        <w:tc>
          <w:tcPr>
            <w:tcW w:type="dxa" w:w="31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Exposure after mitigation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Accountable acceptor</w:t>
            </w:r>
          </w:p>
        </w:tc>
        <w:tc>
          <w:tcPr>
            <w:tcW w:type="dxa" w:w="28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Rollback / safe-state plan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probability, impact, and consequence]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 tested action and owner]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p>
      <w:pPr>
        <w:pStyle w:val="Heading1"/>
      </w:pPr>
      <w:r>
        <w:t>4. Decision</w:t>
      </w:r>
    </w:p>
    <w:p>
      <w:pPr>
        <w:pStyle w:val="TableTitle"/>
      </w:pPr>
      <w:r>
        <w:rPr>
          <w:rFonts w:ascii="Calibri" w:hAnsi="Calibri"/>
          <w:b/>
          <w:i w:val="0"/>
          <w:color w:val="1F4D78"/>
          <w:sz w:val="18"/>
        </w:rPr>
        <w:t>Table 4. Gate decision record — Evidence: signed approval [UPV]; Confidence: unverified until signed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60"/>
        <w:gridCol w:w="3600"/>
        <w:gridCol w:w="180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Role</w:t>
            </w:r>
          </w:p>
        </w:tc>
        <w:tc>
          <w:tcPr>
            <w:tcW w:type="dxa" w:w="2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Name</w:t>
            </w:r>
          </w:p>
        </w:tc>
        <w:tc>
          <w:tcPr>
            <w:tcW w:type="dxa" w:w="3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Decision / signature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Executive sponsor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Program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Safety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Security / privacy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Customer / operations owner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[APPROVE / HOLD + SIGN]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[ENTER]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6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0"/>
        <w:sz w:val="18"/>
      </w:rPr>
      <w:t>ROBOTICS PM OPERATING SYSTEM  |  DECISION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itle">
    <w:name w:val="Table Title"/>
    <w:pPr>
      <w:keepNext/>
      <w:spacing w:before="80" w:after="80"/>
    </w:pPr>
    <w:rPr>
      <w:rFonts w:ascii="Calibri" w:hAnsi="Calibri"/>
      <w:b/>
      <w:color w:val="1F4D78"/>
      <w:sz w:val="18"/>
    </w:rPr>
  </w:style>
  <w:style w:type="paragraph" w:customStyle="1" w:styleId="EvidenceNote">
    <w:name w:val="Evidence Note"/>
    <w:pPr>
      <w:spacing w:before="80" w:after="80"/>
    </w:pPr>
    <w:rPr>
      <w:rFonts w:ascii="Calibri" w:hAnsi="Calibri"/>
      <w:color w:val="5B66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Stage-Gate Decision Memo</dc:title>
  <dc:subject>Reusable robotics program management template</dc:subject>
  <dc:creator>Anthony Durham</dc:creator>
  <cp:keywords/>
  <dc:description>Template fields and example values require human validation and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