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1CA35">
      <w:pPr>
        <w:pStyle w:val="16"/>
      </w:pPr>
    </w:p>
    <w:p w14:paraId="69ED5040">
      <w:pPr>
        <w:pStyle w:val="16"/>
      </w:pPr>
    </w:p>
    <w:p w14:paraId="7657266C">
      <w:pPr>
        <w:spacing w:line="360" w:lineRule="auto"/>
      </w:pPr>
    </w:p>
    <w:p w14:paraId="0869EEE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软件学院创新项目实训</w:t>
      </w:r>
    </w:p>
    <w:p w14:paraId="62FEDC86">
      <w:pPr>
        <w:jc w:val="center"/>
        <w:rPr>
          <w:b/>
          <w:sz w:val="72"/>
        </w:rPr>
      </w:pPr>
    </w:p>
    <w:p w14:paraId="665EDAE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任务书</w:t>
      </w:r>
    </w:p>
    <w:p w14:paraId="60005157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（2</w:t>
      </w:r>
      <w:r>
        <w:rPr>
          <w:b/>
          <w:sz w:val="32"/>
        </w:rPr>
        <w:t>025</w:t>
      </w:r>
      <w:r>
        <w:rPr>
          <w:rFonts w:hint="eastAsia"/>
          <w:b/>
          <w:sz w:val="32"/>
        </w:rPr>
        <w:t>版）</w:t>
      </w:r>
    </w:p>
    <w:p w14:paraId="073D61C2">
      <w:pPr>
        <w:jc w:val="center"/>
        <w:rPr>
          <w:sz w:val="72"/>
        </w:rPr>
      </w:pPr>
    </w:p>
    <w:p w14:paraId="58DBF936">
      <w:pPr>
        <w:jc w:val="center"/>
        <w:rPr>
          <w:sz w:val="72"/>
        </w:rPr>
      </w:pPr>
    </w:p>
    <w:p w14:paraId="09F46D21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项目编号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>16</w:t>
      </w:r>
      <w:r>
        <w:rPr>
          <w:sz w:val="32"/>
          <w:u w:val="single"/>
        </w:rPr>
        <w:t xml:space="preserve">        </w:t>
      </w:r>
      <w:r>
        <w:rPr>
          <w:rFonts w:hint="eastAsia"/>
          <w:sz w:val="22"/>
          <w:u w:val="single"/>
        </w:rPr>
        <w:t>（按照开题答辩结果通知的编号）</w:t>
      </w:r>
      <w:r>
        <w:rPr>
          <w:sz w:val="32"/>
          <w:u w:val="single"/>
        </w:rPr>
        <w:t xml:space="preserve"> </w:t>
      </w:r>
    </w:p>
    <w:p w14:paraId="010B3CAB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项目名称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TripGenie：畅游济南旅行规划助手</w:t>
      </w:r>
      <w:r>
        <w:rPr>
          <w:sz w:val="32"/>
          <w:u w:val="single"/>
        </w:rPr>
        <w:t xml:space="preserve">                           </w:t>
      </w:r>
    </w:p>
    <w:p w14:paraId="27233002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团队负责人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 xml:space="preserve"> 高唯峻</w:t>
      </w:r>
      <w:r>
        <w:rPr>
          <w:sz w:val="32"/>
          <w:u w:val="single"/>
        </w:rPr>
        <w:t xml:space="preserve">                        </w:t>
      </w:r>
    </w:p>
    <w:p w14:paraId="0BF585F0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手机号码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>13012472505</w:t>
      </w:r>
      <w:r>
        <w:rPr>
          <w:sz w:val="32"/>
          <w:u w:val="single"/>
        </w:rPr>
        <w:t xml:space="preserve">                         </w:t>
      </w:r>
    </w:p>
    <w:p w14:paraId="00BC28D2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                       </w:t>
      </w:r>
    </w:p>
    <w:p w14:paraId="651FF28F">
      <w:pPr>
        <w:jc w:val="left"/>
        <w:rPr>
          <w:sz w:val="32"/>
          <w:u w:val="single"/>
        </w:rPr>
      </w:pPr>
    </w:p>
    <w:p w14:paraId="15A93A25">
      <w:pPr>
        <w:jc w:val="left"/>
        <w:rPr>
          <w:sz w:val="32"/>
        </w:rPr>
      </w:pPr>
    </w:p>
    <w:p w14:paraId="60D15538">
      <w:pPr>
        <w:jc w:val="left"/>
        <w:rPr>
          <w:sz w:val="32"/>
        </w:rPr>
      </w:pPr>
    </w:p>
    <w:p w14:paraId="59BF2819">
      <w:pPr>
        <w:jc w:val="center"/>
        <w:rPr>
          <w:sz w:val="28"/>
        </w:rPr>
      </w:pPr>
      <w:r>
        <w:rPr>
          <w:rFonts w:hint="eastAsia"/>
          <w:sz w:val="28"/>
        </w:rPr>
        <w:t>山东大学软件学院</w:t>
      </w:r>
    </w:p>
    <w:p w14:paraId="1572305C">
      <w:pPr>
        <w:jc w:val="left"/>
        <w:rPr>
          <w:sz w:val="32"/>
        </w:rPr>
      </w:pPr>
      <w:r>
        <w:rPr>
          <w:sz w:val="32"/>
        </w:rPr>
        <w:t xml:space="preserve"> </w:t>
      </w:r>
    </w:p>
    <w:p w14:paraId="08E5684D">
      <w:pPr>
        <w:jc w:val="left"/>
        <w:rPr>
          <w:b/>
          <w:bCs/>
          <w:color w:val="FF0000"/>
          <w:sz w:val="32"/>
        </w:rPr>
      </w:pPr>
      <w:r>
        <w:rPr>
          <w:rFonts w:hint="eastAsia"/>
          <w:b/>
          <w:bCs/>
          <w:color w:val="FF0000"/>
          <w:sz w:val="32"/>
        </w:rPr>
        <w:t>审核后，请打印签字，提交此任务书纸质版给教务庞老师</w:t>
      </w:r>
    </w:p>
    <w:p w14:paraId="71198BC8">
      <w:pPr>
        <w:widowControl/>
        <w:jc w:val="left"/>
        <w:rPr>
          <w:b/>
          <w:bCs/>
          <w:color w:val="FF0000"/>
          <w:sz w:val="32"/>
        </w:rPr>
      </w:pPr>
      <w:r>
        <w:rPr>
          <w:b/>
          <w:bCs/>
          <w:color w:val="FF0000"/>
          <w:sz w:val="32"/>
        </w:rPr>
        <w:br w:type="page"/>
      </w:r>
    </w:p>
    <w:p w14:paraId="271A2491">
      <w:pPr>
        <w:jc w:val="left"/>
        <w:rPr>
          <w:b/>
          <w:bCs/>
          <w:color w:val="FF0000"/>
          <w:sz w:val="32"/>
        </w:rPr>
      </w:pPr>
    </w:p>
    <w:tbl>
      <w:tblPr>
        <w:tblStyle w:val="9"/>
        <w:tblW w:w="9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564"/>
        <w:gridCol w:w="1651"/>
        <w:gridCol w:w="559"/>
        <w:gridCol w:w="1535"/>
        <w:gridCol w:w="2746"/>
        <w:gridCol w:w="1144"/>
      </w:tblGrid>
      <w:tr w14:paraId="7D12D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tcBorders>
              <w:right w:val="single" w:color="000000" w:sz="4" w:space="0"/>
            </w:tcBorders>
          </w:tcPr>
          <w:p w14:paraId="16E39638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34069F1D">
            <w:r>
              <w:rPr>
                <w:rFonts w:hint="eastAsia"/>
              </w:rPr>
              <w:t>TripGenie：畅游济南旅行规划助手</w:t>
            </w:r>
          </w:p>
        </w:tc>
      </w:tr>
      <w:tr w14:paraId="49274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tcBorders>
              <w:right w:val="single" w:color="000000" w:sz="4" w:space="0"/>
            </w:tcBorders>
          </w:tcPr>
          <w:p w14:paraId="57658333">
            <w:pPr>
              <w:rPr>
                <w:b/>
              </w:rPr>
            </w:pPr>
            <w:r>
              <w:rPr>
                <w:rFonts w:hint="eastAsia"/>
                <w:b/>
              </w:rPr>
              <w:t>项目目标</w:t>
            </w:r>
          </w:p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6C6711EB">
            <w:pPr>
              <w:rPr>
                <w:szCs w:val="21"/>
                <w:u w:val="single"/>
              </w:rPr>
            </w:pPr>
            <w:r>
              <w:rPr>
                <w:rFonts w:hint="eastAsia"/>
              </w:rPr>
              <w:t>基于LLM的智能体和POI</w:t>
            </w:r>
            <w:r>
              <w:t>空间优化集成</w:t>
            </w:r>
            <w:r>
              <w:rPr>
                <w:rFonts w:hint="eastAsia"/>
              </w:rPr>
              <w:t>，系统通过个性化推荐、智能信息整合和便捷的交互功能，智能体为用户提供了一站式济南旅行规划服务。</w:t>
            </w:r>
          </w:p>
        </w:tc>
      </w:tr>
      <w:tr w14:paraId="13EED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tcBorders>
              <w:right w:val="single" w:color="000000" w:sz="4" w:space="0"/>
            </w:tcBorders>
          </w:tcPr>
          <w:p w14:paraId="0405B2B6"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69A5AD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（可不填）</w:t>
            </w:r>
            <w:r>
              <w:rPr>
                <w:szCs w:val="21"/>
              </w:rPr>
              <w:t xml:space="preserve">                           </w:t>
            </w:r>
            <w:r>
              <w:rPr>
                <w:rFonts w:hint="eastAsia"/>
                <w:szCs w:val="21"/>
              </w:rPr>
              <w:t>手机号码：</w:t>
            </w:r>
          </w:p>
        </w:tc>
      </w:tr>
      <w:tr w14:paraId="4E2BD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tcBorders>
              <w:right w:val="single" w:color="000000" w:sz="4" w:space="0"/>
            </w:tcBorders>
          </w:tcPr>
          <w:p w14:paraId="4DFFBF55">
            <w:pPr>
              <w:rPr>
                <w:b/>
              </w:rPr>
            </w:pPr>
            <w:r>
              <w:rPr>
                <w:rFonts w:hint="eastAsia"/>
                <w:b/>
              </w:rPr>
              <w:t>场地工位</w:t>
            </w:r>
          </w:p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675BF7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（可不填）</w:t>
            </w:r>
          </w:p>
        </w:tc>
      </w:tr>
      <w:tr w14:paraId="02C94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tcBorders>
              <w:right w:val="single" w:color="000000" w:sz="4" w:space="0"/>
            </w:tcBorders>
          </w:tcPr>
          <w:p w14:paraId="03E339D8">
            <w:pPr>
              <w:rPr>
                <w:szCs w:val="21"/>
                <w:u w:val="single"/>
              </w:rPr>
            </w:pPr>
            <w:r>
              <w:rPr>
                <w:rFonts w:hint="eastAsia"/>
                <w:b/>
                <w:szCs w:val="21"/>
              </w:rPr>
              <w:t>团队名称</w:t>
            </w:r>
          </w:p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3F2ED5B5">
            <w:pPr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重生之我要当导游</w:t>
            </w:r>
          </w:p>
        </w:tc>
      </w:tr>
      <w:tr w14:paraId="78E74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Merge w:val="restart"/>
            <w:tcBorders>
              <w:right w:val="single" w:color="000000" w:sz="4" w:space="0"/>
            </w:tcBorders>
          </w:tcPr>
          <w:p w14:paraId="7F2CE757">
            <w:pPr>
              <w:rPr>
                <w:b/>
              </w:rPr>
            </w:pPr>
          </w:p>
          <w:p w14:paraId="78B3E645">
            <w:pPr>
              <w:rPr>
                <w:b/>
              </w:rPr>
            </w:pPr>
          </w:p>
          <w:p w14:paraId="2895EAF7">
            <w:pPr>
              <w:rPr>
                <w:b/>
              </w:rPr>
            </w:pPr>
          </w:p>
          <w:p w14:paraId="1A63CFFD">
            <w:pPr>
              <w:rPr>
                <w:b/>
              </w:rPr>
            </w:pPr>
            <w:r>
              <w:rPr>
                <w:rFonts w:hint="eastAsia"/>
                <w:b/>
              </w:rPr>
              <w:t>参加人员</w:t>
            </w:r>
          </w:p>
        </w:tc>
        <w:tc>
          <w:tcPr>
            <w:tcW w:w="564" w:type="dxa"/>
            <w:tcBorders>
              <w:left w:val="single" w:color="000000" w:sz="4" w:space="0"/>
              <w:right w:val="single" w:color="000000" w:sz="4" w:space="0"/>
            </w:tcBorders>
          </w:tcPr>
          <w:p w14:paraId="022ED09D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51" w:type="dxa"/>
            <w:tcBorders>
              <w:left w:val="single" w:color="000000" w:sz="4" w:space="0"/>
              <w:right w:val="single" w:color="auto" w:sz="4" w:space="0"/>
            </w:tcBorders>
          </w:tcPr>
          <w:p w14:paraId="5905D73F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559" w:type="dxa"/>
            <w:tcBorders>
              <w:left w:val="single" w:color="auto" w:sz="4" w:space="0"/>
              <w:right w:val="single" w:color="000000" w:sz="4" w:space="0"/>
            </w:tcBorders>
          </w:tcPr>
          <w:p w14:paraId="501F7F47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535" w:type="dxa"/>
            <w:tcBorders>
              <w:left w:val="single" w:color="000000" w:sz="4" w:space="0"/>
              <w:right w:val="single" w:color="000000" w:sz="4" w:space="0"/>
            </w:tcBorders>
          </w:tcPr>
          <w:p w14:paraId="6362AD25">
            <w:pPr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  <w:tc>
          <w:tcPr>
            <w:tcW w:w="2746" w:type="dxa"/>
            <w:tcBorders>
              <w:left w:val="single" w:color="000000" w:sz="4" w:space="0"/>
              <w:right w:val="single" w:color="000000" w:sz="4" w:space="0"/>
            </w:tcBorders>
          </w:tcPr>
          <w:p w14:paraId="5B9942ED">
            <w:pPr>
              <w:rPr>
                <w:b/>
              </w:rPr>
            </w:pPr>
            <w:r>
              <w:rPr>
                <w:rFonts w:hint="eastAsia"/>
                <w:b/>
              </w:rPr>
              <w:t>电子邮箱</w:t>
            </w:r>
          </w:p>
        </w:tc>
        <w:tc>
          <w:tcPr>
            <w:tcW w:w="1144" w:type="dxa"/>
            <w:tcBorders>
              <w:left w:val="single" w:color="000000" w:sz="4" w:space="0"/>
            </w:tcBorders>
          </w:tcPr>
          <w:p w14:paraId="21A959D0">
            <w:pPr>
              <w:rPr>
                <w:b/>
              </w:rPr>
            </w:pPr>
            <w:r>
              <w:rPr>
                <w:rFonts w:hint="eastAsia"/>
                <w:b/>
              </w:rPr>
              <w:t>项目分工</w:t>
            </w:r>
          </w:p>
        </w:tc>
      </w:tr>
      <w:tr w14:paraId="4BF53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74" w:type="dxa"/>
            <w:vMerge w:val="continue"/>
            <w:tcBorders>
              <w:right w:val="single" w:color="000000" w:sz="4" w:space="0"/>
            </w:tcBorders>
          </w:tcPr>
          <w:p w14:paraId="5AA71F94"/>
        </w:tc>
        <w:tc>
          <w:tcPr>
            <w:tcW w:w="564" w:type="dxa"/>
            <w:tcBorders>
              <w:left w:val="single" w:color="000000" w:sz="4" w:space="0"/>
              <w:right w:val="single" w:color="000000" w:sz="4" w:space="0"/>
            </w:tcBorders>
          </w:tcPr>
          <w:p w14:paraId="587348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高唯峻</w:t>
            </w:r>
          </w:p>
        </w:tc>
        <w:tc>
          <w:tcPr>
            <w:tcW w:w="1651" w:type="dxa"/>
            <w:tcBorders>
              <w:left w:val="single" w:color="000000" w:sz="4" w:space="0"/>
              <w:right w:val="single" w:color="auto" w:sz="4" w:space="0"/>
            </w:tcBorders>
          </w:tcPr>
          <w:p w14:paraId="59B171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202200300208</w:t>
            </w:r>
          </w:p>
        </w:tc>
        <w:tc>
          <w:tcPr>
            <w:tcW w:w="559" w:type="dxa"/>
            <w:tcBorders>
              <w:left w:val="single" w:color="auto" w:sz="4" w:space="0"/>
              <w:right w:val="single" w:color="000000" w:sz="4" w:space="0"/>
            </w:tcBorders>
          </w:tcPr>
          <w:p w14:paraId="075FFA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535" w:type="dxa"/>
            <w:tcBorders>
              <w:left w:val="single" w:color="000000" w:sz="4" w:space="0"/>
              <w:right w:val="single" w:color="000000" w:sz="4" w:space="0"/>
            </w:tcBorders>
          </w:tcPr>
          <w:p w14:paraId="081F02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13012472505 </w:t>
            </w:r>
          </w:p>
        </w:tc>
        <w:tc>
          <w:tcPr>
            <w:tcW w:w="2746" w:type="dxa"/>
            <w:tcBorders>
              <w:left w:val="single" w:color="000000" w:sz="4" w:space="0"/>
              <w:right w:val="single" w:color="000000" w:sz="4" w:space="0"/>
            </w:tcBorders>
          </w:tcPr>
          <w:p w14:paraId="28C105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weijungao575@gmail.com</w:t>
            </w:r>
          </w:p>
        </w:tc>
        <w:tc>
          <w:tcPr>
            <w:tcW w:w="1144" w:type="dxa"/>
            <w:tcBorders>
              <w:left w:val="single" w:color="000000" w:sz="4" w:space="0"/>
            </w:tcBorders>
          </w:tcPr>
          <w:p w14:paraId="100C89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组长，负责人</w:t>
            </w:r>
          </w:p>
        </w:tc>
      </w:tr>
      <w:tr w14:paraId="05AE2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Merge w:val="continue"/>
            <w:tcBorders>
              <w:right w:val="single" w:color="000000" w:sz="4" w:space="0"/>
            </w:tcBorders>
          </w:tcPr>
          <w:p w14:paraId="1A343747"/>
        </w:tc>
        <w:tc>
          <w:tcPr>
            <w:tcW w:w="564" w:type="dxa"/>
            <w:tcBorders>
              <w:left w:val="single" w:color="000000" w:sz="4" w:space="0"/>
              <w:right w:val="single" w:color="000000" w:sz="4" w:space="0"/>
            </w:tcBorders>
          </w:tcPr>
          <w:p w14:paraId="603955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谭露茜</w:t>
            </w:r>
          </w:p>
        </w:tc>
        <w:tc>
          <w:tcPr>
            <w:tcW w:w="1651" w:type="dxa"/>
            <w:tcBorders>
              <w:left w:val="single" w:color="000000" w:sz="4" w:space="0"/>
              <w:right w:val="single" w:color="auto" w:sz="4" w:space="0"/>
            </w:tcBorders>
          </w:tcPr>
          <w:p w14:paraId="12946D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202200300202</w:t>
            </w:r>
          </w:p>
        </w:tc>
        <w:tc>
          <w:tcPr>
            <w:tcW w:w="559" w:type="dxa"/>
            <w:tcBorders>
              <w:left w:val="single" w:color="auto" w:sz="4" w:space="0"/>
              <w:right w:val="single" w:color="000000" w:sz="4" w:space="0"/>
            </w:tcBorders>
          </w:tcPr>
          <w:p w14:paraId="632849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535" w:type="dxa"/>
            <w:tcBorders>
              <w:left w:val="single" w:color="000000" w:sz="4" w:space="0"/>
              <w:right w:val="single" w:color="000000" w:sz="4" w:space="0"/>
            </w:tcBorders>
          </w:tcPr>
          <w:p w14:paraId="1B8E87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15806657420</w:t>
            </w:r>
          </w:p>
        </w:tc>
        <w:tc>
          <w:tcPr>
            <w:tcW w:w="2746" w:type="dxa"/>
            <w:tcBorders>
              <w:left w:val="single" w:color="000000" w:sz="4" w:space="0"/>
              <w:right w:val="single" w:color="000000" w:sz="4" w:space="0"/>
            </w:tcBorders>
          </w:tcPr>
          <w:p w14:paraId="45FF40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3140296519@qq.com</w:t>
            </w:r>
          </w:p>
        </w:tc>
        <w:tc>
          <w:tcPr>
            <w:tcW w:w="1144" w:type="dxa"/>
            <w:tcBorders>
              <w:left w:val="single" w:color="000000" w:sz="4" w:space="0"/>
            </w:tcBorders>
          </w:tcPr>
          <w:p w14:paraId="6C514AC4">
            <w:pPr>
              <w:rPr>
                <w:szCs w:val="21"/>
              </w:rPr>
            </w:pPr>
          </w:p>
        </w:tc>
      </w:tr>
      <w:tr w14:paraId="228F2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Merge w:val="continue"/>
            <w:tcBorders>
              <w:right w:val="single" w:color="000000" w:sz="4" w:space="0"/>
            </w:tcBorders>
          </w:tcPr>
          <w:p w14:paraId="0538F0C3"/>
        </w:tc>
        <w:tc>
          <w:tcPr>
            <w:tcW w:w="564" w:type="dxa"/>
            <w:tcBorders>
              <w:left w:val="single" w:color="000000" w:sz="4" w:space="0"/>
              <w:right w:val="single" w:color="000000" w:sz="4" w:space="0"/>
            </w:tcBorders>
          </w:tcPr>
          <w:p w14:paraId="747918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杜依霖</w:t>
            </w:r>
          </w:p>
        </w:tc>
        <w:tc>
          <w:tcPr>
            <w:tcW w:w="1651" w:type="dxa"/>
            <w:tcBorders>
              <w:left w:val="single" w:color="000000" w:sz="4" w:space="0"/>
              <w:right w:val="single" w:color="auto" w:sz="4" w:space="0"/>
            </w:tcBorders>
          </w:tcPr>
          <w:p w14:paraId="64B907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202200300061</w:t>
            </w:r>
          </w:p>
        </w:tc>
        <w:tc>
          <w:tcPr>
            <w:tcW w:w="559" w:type="dxa"/>
            <w:tcBorders>
              <w:left w:val="single" w:color="auto" w:sz="4" w:space="0"/>
              <w:right w:val="single" w:color="000000" w:sz="4" w:space="0"/>
            </w:tcBorders>
          </w:tcPr>
          <w:p w14:paraId="295524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大数据</w:t>
            </w:r>
          </w:p>
        </w:tc>
        <w:tc>
          <w:tcPr>
            <w:tcW w:w="1535" w:type="dxa"/>
            <w:tcBorders>
              <w:left w:val="single" w:color="000000" w:sz="4" w:space="0"/>
              <w:right w:val="single" w:color="000000" w:sz="4" w:space="0"/>
            </w:tcBorders>
          </w:tcPr>
          <w:p w14:paraId="426D37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18751623702</w:t>
            </w:r>
          </w:p>
        </w:tc>
        <w:tc>
          <w:tcPr>
            <w:tcW w:w="2746" w:type="dxa"/>
            <w:tcBorders>
              <w:left w:val="single" w:color="000000" w:sz="4" w:space="0"/>
              <w:right w:val="single" w:color="000000" w:sz="4" w:space="0"/>
            </w:tcBorders>
          </w:tcPr>
          <w:p w14:paraId="72F7E3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2036536248@qq.com</w:t>
            </w:r>
          </w:p>
        </w:tc>
        <w:tc>
          <w:tcPr>
            <w:tcW w:w="1144" w:type="dxa"/>
            <w:tcBorders>
              <w:left w:val="single" w:color="000000" w:sz="4" w:space="0"/>
            </w:tcBorders>
          </w:tcPr>
          <w:p w14:paraId="2ADAAF98">
            <w:pPr>
              <w:rPr>
                <w:szCs w:val="21"/>
              </w:rPr>
            </w:pPr>
          </w:p>
        </w:tc>
      </w:tr>
      <w:tr w14:paraId="0280C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vMerge w:val="continue"/>
            <w:tcBorders>
              <w:right w:val="single" w:color="000000" w:sz="4" w:space="0"/>
            </w:tcBorders>
          </w:tcPr>
          <w:p w14:paraId="69A20292"/>
        </w:tc>
        <w:tc>
          <w:tcPr>
            <w:tcW w:w="564" w:type="dxa"/>
            <w:tcBorders>
              <w:left w:val="single" w:color="000000" w:sz="4" w:space="0"/>
              <w:right w:val="single" w:color="000000" w:sz="4" w:space="0"/>
            </w:tcBorders>
          </w:tcPr>
          <w:p w14:paraId="07497B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李申申</w:t>
            </w:r>
          </w:p>
        </w:tc>
        <w:tc>
          <w:tcPr>
            <w:tcW w:w="1651" w:type="dxa"/>
            <w:tcBorders>
              <w:left w:val="single" w:color="000000" w:sz="4" w:space="0"/>
              <w:right w:val="single" w:color="auto" w:sz="4" w:space="0"/>
            </w:tcBorders>
          </w:tcPr>
          <w:p w14:paraId="290162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202222210068</w:t>
            </w:r>
          </w:p>
        </w:tc>
        <w:tc>
          <w:tcPr>
            <w:tcW w:w="559" w:type="dxa"/>
            <w:tcBorders>
              <w:left w:val="single" w:color="auto" w:sz="4" w:space="0"/>
              <w:right w:val="single" w:color="000000" w:sz="4" w:space="0"/>
            </w:tcBorders>
          </w:tcPr>
          <w:p w14:paraId="353859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大数据</w:t>
            </w:r>
          </w:p>
        </w:tc>
        <w:tc>
          <w:tcPr>
            <w:tcW w:w="1535" w:type="dxa"/>
            <w:tcBorders>
              <w:left w:val="single" w:color="000000" w:sz="4" w:space="0"/>
              <w:right w:val="single" w:color="000000" w:sz="4" w:space="0"/>
            </w:tcBorders>
          </w:tcPr>
          <w:p w14:paraId="4DD0FC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13863480107 </w:t>
            </w:r>
          </w:p>
        </w:tc>
        <w:tc>
          <w:tcPr>
            <w:tcW w:w="2746" w:type="dxa"/>
            <w:tcBorders>
              <w:left w:val="single" w:color="000000" w:sz="4" w:space="0"/>
              <w:right w:val="single" w:color="000000" w:sz="4" w:space="0"/>
            </w:tcBorders>
          </w:tcPr>
          <w:p w14:paraId="65783D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2022945763@qq.com</w:t>
            </w:r>
          </w:p>
        </w:tc>
        <w:tc>
          <w:tcPr>
            <w:tcW w:w="1144" w:type="dxa"/>
            <w:tcBorders>
              <w:left w:val="single" w:color="000000" w:sz="4" w:space="0"/>
            </w:tcBorders>
          </w:tcPr>
          <w:p w14:paraId="50E1D3A2">
            <w:pPr>
              <w:rPr>
                <w:szCs w:val="21"/>
              </w:rPr>
            </w:pPr>
          </w:p>
        </w:tc>
      </w:tr>
      <w:tr w14:paraId="7A871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74" w:type="dxa"/>
            <w:vMerge w:val="continue"/>
            <w:tcBorders>
              <w:right w:val="single" w:color="000000" w:sz="4" w:space="0"/>
            </w:tcBorders>
          </w:tcPr>
          <w:p w14:paraId="228D968F"/>
        </w:tc>
        <w:tc>
          <w:tcPr>
            <w:tcW w:w="564" w:type="dxa"/>
            <w:tcBorders>
              <w:left w:val="single" w:color="000000" w:sz="4" w:space="0"/>
              <w:right w:val="single" w:color="000000" w:sz="4" w:space="0"/>
            </w:tcBorders>
          </w:tcPr>
          <w:p w14:paraId="2CD5B9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王可晴</w:t>
            </w:r>
          </w:p>
        </w:tc>
        <w:tc>
          <w:tcPr>
            <w:tcW w:w="1651" w:type="dxa"/>
            <w:tcBorders>
              <w:left w:val="single" w:color="000000" w:sz="4" w:space="0"/>
              <w:right w:val="single" w:color="auto" w:sz="4" w:space="0"/>
            </w:tcBorders>
          </w:tcPr>
          <w:p w14:paraId="1E3494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202200150004</w:t>
            </w:r>
          </w:p>
        </w:tc>
        <w:tc>
          <w:tcPr>
            <w:tcW w:w="559" w:type="dxa"/>
            <w:tcBorders>
              <w:left w:val="single" w:color="auto" w:sz="4" w:space="0"/>
              <w:right w:val="single" w:color="000000" w:sz="4" w:space="0"/>
            </w:tcBorders>
          </w:tcPr>
          <w:p w14:paraId="6232C8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大数据</w:t>
            </w:r>
          </w:p>
        </w:tc>
        <w:tc>
          <w:tcPr>
            <w:tcW w:w="1535" w:type="dxa"/>
            <w:tcBorders>
              <w:left w:val="single" w:color="000000" w:sz="4" w:space="0"/>
              <w:right w:val="single" w:color="000000" w:sz="4" w:space="0"/>
            </w:tcBorders>
          </w:tcPr>
          <w:p w14:paraId="5152E3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17331883782</w:t>
            </w:r>
          </w:p>
        </w:tc>
        <w:tc>
          <w:tcPr>
            <w:tcW w:w="2746" w:type="dxa"/>
            <w:tcBorders>
              <w:left w:val="single" w:color="000000" w:sz="4" w:space="0"/>
              <w:right w:val="single" w:color="000000" w:sz="4" w:space="0"/>
            </w:tcBorders>
          </w:tcPr>
          <w:p w14:paraId="73E7959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1759441305@qq.com</w:t>
            </w:r>
          </w:p>
        </w:tc>
        <w:tc>
          <w:tcPr>
            <w:tcW w:w="1144" w:type="dxa"/>
            <w:tcBorders>
              <w:left w:val="single" w:color="000000" w:sz="4" w:space="0"/>
            </w:tcBorders>
          </w:tcPr>
          <w:p w14:paraId="16634CD4">
            <w:pPr>
              <w:rPr>
                <w:szCs w:val="21"/>
              </w:rPr>
            </w:pPr>
          </w:p>
        </w:tc>
      </w:tr>
      <w:tr w14:paraId="4B50E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74" w:type="dxa"/>
            <w:vMerge w:val="continue"/>
            <w:tcBorders>
              <w:right w:val="single" w:color="000000" w:sz="4" w:space="0"/>
            </w:tcBorders>
          </w:tcPr>
          <w:p w14:paraId="2C3DEB08"/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5E6E5F75">
            <w:r>
              <w:rPr>
                <w:rFonts w:hint="eastAsia"/>
              </w:rPr>
              <w:t>其他人员</w:t>
            </w:r>
          </w:p>
        </w:tc>
      </w:tr>
      <w:tr w14:paraId="180C2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9073" w:type="dxa"/>
            <w:gridSpan w:val="7"/>
          </w:tcPr>
          <w:p w14:paraId="797852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资源地址</w:t>
            </w:r>
          </w:p>
        </w:tc>
      </w:tr>
      <w:tr w14:paraId="3F32A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9073" w:type="dxa"/>
            <w:gridSpan w:val="7"/>
          </w:tcPr>
          <w:p w14:paraId="3A051C2C">
            <w:r>
              <w:rPr>
                <w:rFonts w:hint="eastAsia"/>
              </w:rPr>
              <w:t>项目博客地址：</w:t>
            </w:r>
            <w:r>
              <w:fldChar w:fldCharType="begin"/>
            </w:r>
            <w:r>
              <w:instrText xml:space="preserve"> HYPERLINK "https://blog.csdn.net/m0_74808467?type=blog" </w:instrText>
            </w:r>
            <w:r>
              <w:fldChar w:fldCharType="separate"/>
            </w:r>
            <w:r>
              <w:rPr>
                <w:rStyle w:val="14"/>
                <w:rFonts w:hint="eastAsia"/>
                <w:b/>
              </w:rPr>
              <w:t>https://blog.csdn.net/m0_74808467?type=blog</w:t>
            </w:r>
            <w:r>
              <w:rPr>
                <w:rStyle w:val="14"/>
                <w:rFonts w:hint="eastAsia"/>
                <w:b/>
              </w:rPr>
              <w:fldChar w:fldCharType="end"/>
            </w:r>
          </w:p>
          <w:p w14:paraId="25F2A022">
            <w:r>
              <w:rPr>
                <w:rFonts w:hint="eastAsia"/>
              </w:rPr>
              <w:t>个人博客地址：</w:t>
            </w:r>
          </w:p>
          <w:p w14:paraId="64B1E710">
            <w:r>
              <w:rPr>
                <w:rFonts w:hint="eastAsia"/>
              </w:rPr>
              <w:t>（1）</w:t>
            </w:r>
            <w:r>
              <w:fldChar w:fldCharType="begin"/>
            </w:r>
            <w:r>
              <w:instrText xml:space="preserve"> HYPERLINK "https://blog.csdn.net/R_abandon123?type=blog" </w:instrText>
            </w:r>
            <w:r>
              <w:fldChar w:fldCharType="separate"/>
            </w:r>
            <w:r>
              <w:rPr>
                <w:rStyle w:val="14"/>
                <w:rFonts w:hint="eastAsia"/>
                <w:b/>
              </w:rPr>
              <w:t>https://blog.csdn.net/R_abandon123?type=blog</w:t>
            </w:r>
            <w:r>
              <w:rPr>
                <w:rStyle w:val="14"/>
                <w:rFonts w:hint="eastAsia"/>
                <w:b/>
              </w:rPr>
              <w:fldChar w:fldCharType="end"/>
            </w:r>
          </w:p>
          <w:p w14:paraId="7E170EC0">
            <w:pPr>
              <w:spacing w:line="276" w:lineRule="auto"/>
              <w:jc w:val="left"/>
            </w:pPr>
            <w:r>
              <w:rPr>
                <w:rFonts w:hint="eastAsia"/>
              </w:rPr>
              <w:t>（2）</w:t>
            </w:r>
            <w:r>
              <w:fldChar w:fldCharType="begin"/>
            </w:r>
            <w:r>
              <w:instrText xml:space="preserve"> HYPERLINK "https://blog.csdn.net/qq_73274894?type=blog" </w:instrText>
            </w:r>
            <w:r>
              <w:fldChar w:fldCharType="separate"/>
            </w:r>
            <w:r>
              <w:rPr>
                <w:rStyle w:val="14"/>
                <w:rFonts w:hint="eastAsia"/>
                <w:b/>
              </w:rPr>
              <w:t>https://blog.csdn.net/qq_73274894?type=blog</w:t>
            </w:r>
            <w:r>
              <w:rPr>
                <w:rStyle w:val="14"/>
                <w:rFonts w:hint="eastAsia"/>
                <w:b/>
              </w:rPr>
              <w:fldChar w:fldCharType="end"/>
            </w:r>
          </w:p>
          <w:p w14:paraId="0CB42DB0">
            <w:r>
              <w:rPr>
                <w:rFonts w:hint="eastAsia"/>
              </w:rPr>
              <w:t>（3）</w:t>
            </w:r>
            <w:r>
              <w:fldChar w:fldCharType="begin"/>
            </w:r>
            <w:r>
              <w:instrText xml:space="preserve"> HYPERLINK "https://blog.csdn.net/2401_90026487?type=blog" </w:instrText>
            </w:r>
            <w:r>
              <w:fldChar w:fldCharType="separate"/>
            </w:r>
            <w:r>
              <w:rPr>
                <w:rStyle w:val="14"/>
                <w:rFonts w:hint="eastAsia"/>
                <w:b/>
              </w:rPr>
              <w:t>https://blog.csdn.net/2401_90026487?type=blog</w:t>
            </w:r>
            <w:r>
              <w:rPr>
                <w:rStyle w:val="14"/>
                <w:rFonts w:hint="eastAsia"/>
                <w:b/>
              </w:rPr>
              <w:fldChar w:fldCharType="end"/>
            </w:r>
          </w:p>
          <w:p w14:paraId="63B7CF68">
            <w:r>
              <w:rPr>
                <w:rFonts w:hint="eastAsia"/>
              </w:rPr>
              <w:t>（4）</w:t>
            </w:r>
            <w:r>
              <w:fldChar w:fldCharType="begin"/>
            </w:r>
            <w:r>
              <w:instrText xml:space="preserve"> HYPERLINK "https://blog.csdn.net/m0_74808467?type=blog" </w:instrText>
            </w:r>
            <w:r>
              <w:fldChar w:fldCharType="separate"/>
            </w:r>
            <w:r>
              <w:rPr>
                <w:rStyle w:val="14"/>
                <w:rFonts w:hint="eastAsia"/>
                <w:b/>
              </w:rPr>
              <w:t>https://blog.csdn.net/m0_74808467?type=blog</w:t>
            </w:r>
            <w:r>
              <w:rPr>
                <w:rStyle w:val="14"/>
                <w:rFonts w:hint="eastAsia"/>
                <w:b/>
              </w:rPr>
              <w:fldChar w:fldCharType="end"/>
            </w:r>
          </w:p>
          <w:p w14:paraId="098C5495">
            <w:r>
              <w:rPr>
                <w:rFonts w:hint="eastAsia"/>
              </w:rPr>
              <w:t>（5）</w:t>
            </w:r>
            <w:r>
              <w:fldChar w:fldCharType="begin"/>
            </w:r>
            <w:r>
              <w:instrText xml:space="preserve"> HYPERLINK "https://blog.csdn.net/m0_74900369?type=blog" </w:instrText>
            </w:r>
            <w:r>
              <w:fldChar w:fldCharType="separate"/>
            </w:r>
            <w:r>
              <w:rPr>
                <w:rStyle w:val="14"/>
                <w:rFonts w:hint="eastAsia"/>
                <w:b/>
              </w:rPr>
              <w:t>https://blog.csdn.net/m0_74900369?type=blog</w:t>
            </w:r>
            <w:r>
              <w:rPr>
                <w:rStyle w:val="14"/>
                <w:rFonts w:hint="eastAsia"/>
                <w:b/>
              </w:rPr>
              <w:fldChar w:fldCharType="end"/>
            </w:r>
          </w:p>
          <w:p w14:paraId="77CE44CF">
            <w:r>
              <w:rPr>
                <w:rFonts w:hint="eastAsia"/>
              </w:rPr>
              <w:t>项目代码地址：</w:t>
            </w:r>
            <w:r>
              <w:fldChar w:fldCharType="begin"/>
            </w:r>
            <w:r>
              <w:instrText xml:space="preserve"> HYPERLINK "https://gitee.com/qisong-123/trip-genie" </w:instrText>
            </w:r>
            <w:r>
              <w:fldChar w:fldCharType="separate"/>
            </w:r>
            <w:r>
              <w:rPr>
                <w:rStyle w:val="13"/>
                <w:rFonts w:hint="eastAsia"/>
              </w:rPr>
              <w:t>https://gitee.com/qisong-123/trip-genie</w:t>
            </w:r>
            <w:r>
              <w:rPr>
                <w:rStyle w:val="13"/>
                <w:rFonts w:hint="eastAsia"/>
              </w:rPr>
              <w:fldChar w:fldCharType="end"/>
            </w:r>
          </w:p>
        </w:tc>
      </w:tr>
      <w:tr w14:paraId="07D38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073" w:type="dxa"/>
            <w:gridSpan w:val="7"/>
          </w:tcPr>
          <w:p w14:paraId="1E03835F">
            <w:r>
              <w:rPr>
                <w:rFonts w:hint="eastAsia"/>
                <w:b/>
              </w:rPr>
              <w:t>项目任务要点（请详细列出项目关键点，篇幅不低于2页，具有可考核、可量化指标）</w:t>
            </w:r>
          </w:p>
        </w:tc>
      </w:tr>
      <w:tr w14:paraId="474C1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073" w:type="dxa"/>
            <w:gridSpan w:val="7"/>
          </w:tcPr>
          <w:p w14:paraId="2FD407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val="en-US" w:eastAsia="zh-CN"/>
              </w:rPr>
              <w:t>用户需求获取</w:t>
            </w:r>
          </w:p>
          <w:p w14:paraId="14617748">
            <w:pPr>
              <w:rPr>
                <w:rFonts w:hint="eastAsia"/>
              </w:rPr>
            </w:pPr>
            <w:r>
              <w:rPr>
                <w:rFonts w:hint="eastAsia"/>
              </w:rPr>
              <w:t>智能体在与用户初次对话时，会根据用户的初步输入内容，进一步询问以获取更详细且必要的信息。</w:t>
            </w:r>
            <w:r>
              <w:rPr>
                <w:rFonts w:hint="eastAsia"/>
                <w:lang w:val="en-US" w:eastAsia="zh-CN"/>
              </w:rPr>
              <w:t>我们的</w:t>
            </w:r>
            <w:r>
              <w:rPr>
                <w:rFonts w:hint="eastAsia"/>
              </w:rPr>
              <w:t>目标是</w:t>
            </w:r>
            <w:r>
              <w:rPr>
                <w:rFonts w:hint="eastAsia"/>
                <w:highlight w:val="none"/>
              </w:rPr>
              <w:t>在3到5轮对话之内，精准地获取用户的关键需求</w:t>
            </w:r>
            <w:r>
              <w:rPr>
                <w:rFonts w:hint="eastAsia"/>
              </w:rPr>
              <w:t>，例如预算范围、出行人数、兴趣偏好等重要信息，从而为后续的行程规划等服务提供准确依据。</w:t>
            </w:r>
          </w:p>
          <w:p w14:paraId="5D164A06">
            <w:pPr>
              <w:rPr>
                <w:rFonts w:hint="eastAsia"/>
              </w:rPr>
            </w:pPr>
            <w:r>
              <w:rPr>
                <w:rFonts w:hint="eastAsia"/>
              </w:rPr>
              <w:t>2. 个性化一站式行程规划</w:t>
            </w:r>
          </w:p>
          <w:p w14:paraId="0062D010">
            <w:pPr>
              <w:rPr>
                <w:rFonts w:hint="eastAsia"/>
              </w:rPr>
            </w:pPr>
            <w:r>
              <w:rPr>
                <w:rFonts w:hint="eastAsia"/>
              </w:rPr>
              <w:t>一站式推荐：</w:t>
            </w:r>
            <w:r>
              <w:rPr>
                <w:rFonts w:hint="eastAsia"/>
                <w:lang w:val="en-US" w:eastAsia="zh-CN"/>
              </w:rPr>
              <w:t>参考</w:t>
            </w:r>
            <w:r>
              <w:rPr>
                <w:rFonts w:hint="eastAsia"/>
              </w:rPr>
              <w:t>传统旅行社常用的“</w:t>
            </w:r>
            <w:r>
              <w:rPr>
                <w:rFonts w:hint="eastAsia"/>
                <w:highlight w:val="yellow"/>
              </w:rPr>
              <w:t>酒店+门票+交通</w:t>
            </w:r>
            <w:r>
              <w:rPr>
                <w:rFonts w:hint="eastAsia"/>
              </w:rPr>
              <w:t>”模式，智能体能够为用户提供一站式推荐服务。这种方式旨在减少游客在旅行前多次查询不同信息的困扰，有效缩短用户查询相关信息的平均时间，让游客能够更高效地规划旅行。</w:t>
            </w:r>
          </w:p>
          <w:p w14:paraId="644C7093">
            <w:pPr>
              <w:rPr>
                <w:rFonts w:hint="eastAsia"/>
              </w:rPr>
            </w:pPr>
            <w:r>
              <w:rPr>
                <w:rFonts w:hint="eastAsia"/>
              </w:rPr>
              <w:t>个性化方案：智能体将根据用户的个性化需求，例如是否携带孩子、预算范围、旅行时间等，生成2到3个不同的行程方案供用户选择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确保生成方案具有较小的AM（平均边际）和OL(重叠次数）。</w:t>
            </w:r>
            <w:r>
              <w:rPr>
                <w:rFonts w:hint="eastAsia"/>
              </w:rPr>
              <w:t>如果用户是带孩子出行，智能体将优先推荐适合儿童的景点和活动，像济南融创乐园、方特乐园等，确保行程中的各项活动都适合儿童参与，让家庭旅行更加轻松愉快。</w:t>
            </w:r>
          </w:p>
          <w:p w14:paraId="51AEB943">
            <w:pPr>
              <w:rPr>
                <w:rFonts w:hint="eastAsia"/>
              </w:rPr>
            </w:pPr>
            <w:r>
              <w:rPr>
                <w:rFonts w:hint="eastAsia"/>
              </w:rPr>
              <w:t>3. 信息获取与存储</w:t>
            </w:r>
          </w:p>
          <w:p w14:paraId="5EF9E560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爬取</w:t>
            </w:r>
            <w:r>
              <w:rPr>
                <w:rFonts w:hint="eastAsia"/>
              </w:rPr>
              <w:t>：通过爬虫技术</w:t>
            </w:r>
            <w:r>
              <w:rPr>
                <w:rFonts w:hint="eastAsia"/>
                <w:lang w:val="en-US" w:eastAsia="zh-CN"/>
              </w:rPr>
              <w:t>爬取大众点评、携程、百度地图等平台</w:t>
            </w:r>
            <w:r>
              <w:rPr>
                <w:rFonts w:hint="eastAsia"/>
              </w:rPr>
              <w:t>，智能体能够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/>
              </w:rPr>
              <w:t>时更新并获取济南的景点、酒店等相关信息，确保所掌握的数据是最新的，为用户提供准确的参考。</w:t>
            </w:r>
          </w:p>
          <w:p w14:paraId="3936C25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附加信息</w:t>
            </w:r>
            <w:r>
              <w:rPr>
                <w:rFonts w:hint="eastAsia"/>
              </w:rPr>
              <w:t>存储：</w:t>
            </w:r>
            <w:r>
              <w:rPr>
                <w:rFonts w:hint="eastAsia"/>
                <w:lang w:val="en-US" w:eastAsia="zh-CN"/>
              </w:rPr>
              <w:t>在数据爬取过程中，将对济南市的景点、住宿、美食等信息的</w:t>
            </w:r>
            <w:r>
              <w:rPr>
                <w:rFonts w:hint="eastAsia"/>
                <w:highlight w:val="none"/>
                <w:lang w:val="en-US" w:eastAsia="zh-CN"/>
              </w:rPr>
              <w:t>图片以链接形式存储到数据库中</w:t>
            </w:r>
            <w:r>
              <w:rPr>
                <w:rFonts w:hint="eastAsia"/>
                <w:lang w:val="en-US" w:eastAsia="zh-CN"/>
              </w:rPr>
              <w:t>。每条信息会存储1到3张图片，以便在后续展示和使用时能够更直观地呈现景点的风貌、酒店的环境或美食的外观。同时，还会爬取并存储</w:t>
            </w:r>
            <w:r>
              <w:rPr>
                <w:rFonts w:hint="eastAsia"/>
                <w:highlight w:val="yellow"/>
                <w:lang w:val="en-US" w:eastAsia="zh-CN"/>
              </w:rPr>
              <w:t>景点的星级、酒店的评分以及餐厅的人均价格</w:t>
            </w:r>
            <w:r>
              <w:rPr>
                <w:rFonts w:hint="eastAsia"/>
                <w:lang w:val="en-US" w:eastAsia="zh-CN"/>
              </w:rPr>
              <w:t>等附加信息，为用户提供更全面的参考。</w:t>
            </w:r>
          </w:p>
          <w:p w14:paraId="349D89AC">
            <w:pPr>
              <w:rPr>
                <w:rFonts w:hint="eastAsia"/>
              </w:rPr>
            </w:pPr>
            <w:r>
              <w:rPr>
                <w:rFonts w:hint="eastAsia"/>
              </w:rPr>
              <w:t>数据更新：为了保证信息的准确性和时效性，智能体将</w:t>
            </w:r>
            <w:r>
              <w:rPr>
                <w:rFonts w:hint="eastAsia"/>
                <w:lang w:val="en-US" w:eastAsia="zh-CN"/>
              </w:rPr>
              <w:t>每天</w:t>
            </w:r>
            <w:r>
              <w:rPr>
                <w:rFonts w:hint="eastAsia"/>
                <w:highlight w:val="yellow"/>
                <w:lang w:val="en-US" w:eastAsia="zh-CN"/>
              </w:rPr>
              <w:t>定期</w:t>
            </w:r>
            <w:r>
              <w:rPr>
                <w:rFonts w:hint="eastAsia"/>
                <w:highlight w:val="yellow"/>
              </w:rPr>
              <w:t>对景点和酒店信息进行一次更新</w:t>
            </w:r>
            <w:r>
              <w:rPr>
                <w:rFonts w:hint="eastAsia"/>
              </w:rPr>
              <w:t>，让用户在规划行程时能够依据最新的数据做出决策。</w:t>
            </w:r>
          </w:p>
          <w:p w14:paraId="4EAF6A17">
            <w:pPr>
              <w:rPr>
                <w:rFonts w:hint="eastAsia"/>
              </w:rPr>
            </w:pPr>
            <w:r>
              <w:rPr>
                <w:rFonts w:hint="eastAsia"/>
              </w:rPr>
              <w:t>4. 深化济南文化特色融入</w:t>
            </w:r>
          </w:p>
          <w:p w14:paraId="23772565">
            <w:pPr>
              <w:rPr>
                <w:rFonts w:hint="eastAsia"/>
              </w:rPr>
            </w:pPr>
            <w:r>
              <w:rPr>
                <w:rFonts w:hint="eastAsia"/>
                <w:highlight w:val="none"/>
              </w:rPr>
              <w:t>文化宣传：智能体将积极推荐济南的舜耕文化、李清照故居等具有深厚历史文化底蕴的景点，以及沉浸式文化体验活动，如传统戏曲表演、泉水文化讲座、非遗手工制作等</w:t>
            </w:r>
            <w:r>
              <w:rPr>
                <w:rFonts w:hint="eastAsia"/>
              </w:rPr>
              <w:t>，让游客在旅行中能够深入感受济南的文化魅力。</w:t>
            </w:r>
          </w:p>
          <w:p w14:paraId="29CF11D3">
            <w:pPr>
              <w:rPr>
                <w:rFonts w:hint="eastAsia"/>
              </w:rPr>
            </w:pPr>
            <w:r>
              <w:rPr>
                <w:rFonts w:hint="eastAsia"/>
              </w:rPr>
              <w:t>主题行程：针对历史文化爱好者，智能体将设计“</w:t>
            </w:r>
            <w:r>
              <w:rPr>
                <w:rFonts w:hint="eastAsia"/>
                <w:highlight w:val="yellow"/>
              </w:rPr>
              <w:t>泉城文化</w:t>
            </w:r>
            <w:r>
              <w:rPr>
                <w:rFonts w:hint="eastAsia"/>
              </w:rPr>
              <w:t>”主题行程。该行程将串联多个著名景点，如趵突泉、大明湖、李清照故居等，并结合泉水节、花灯会等文化活动，为游客提供一个全方位、深度体验济南文化的旅行方案。</w:t>
            </w:r>
          </w:p>
          <w:p w14:paraId="4507FB5A">
            <w:pPr>
              <w:rPr>
                <w:rFonts w:hint="eastAsia"/>
              </w:rPr>
            </w:pPr>
            <w:r>
              <w:rPr>
                <w:rFonts w:hint="eastAsia"/>
              </w:rPr>
              <w:t>5. 景点与活动推荐</w:t>
            </w:r>
          </w:p>
          <w:p w14:paraId="5172F7A1">
            <w:pPr>
              <w:rPr>
                <w:rFonts w:hint="eastAsia"/>
              </w:rPr>
            </w:pPr>
            <w:r>
              <w:rPr>
                <w:rFonts w:hint="eastAsia"/>
              </w:rPr>
              <w:t>智能体能够提供大明湖、趵突泉等</w:t>
            </w:r>
            <w:r>
              <w:rPr>
                <w:rFonts w:hint="eastAsia"/>
                <w:highlight w:val="none"/>
              </w:rPr>
              <w:t>热门景点的详细信息</w:t>
            </w:r>
            <w:r>
              <w:rPr>
                <w:rFonts w:hint="eastAsia"/>
              </w:rPr>
              <w:t>，包括预约信息、门票价格、营业时间、</w:t>
            </w:r>
            <w:r>
              <w:rPr>
                <w:rFonts w:hint="eastAsia"/>
                <w:highlight w:val="yellow"/>
              </w:rPr>
              <w:t>特定活动的时间与位置</w:t>
            </w:r>
            <w:r>
              <w:rPr>
                <w:rFonts w:hint="eastAsia"/>
              </w:rPr>
              <w:t>等重要信息，确保这些信息的准确率在95%以上。此外，智能体还会根据季节变化进行特色景点推荐，例如</w:t>
            </w:r>
            <w:r>
              <w:rPr>
                <w:rFonts w:hint="eastAsia"/>
                <w:highlight w:val="yellow"/>
              </w:rPr>
              <w:t>在春季推荐正在花期的景点</w:t>
            </w:r>
            <w:r>
              <w:rPr>
                <w:rFonts w:hint="eastAsia"/>
              </w:rPr>
              <w:t>。</w:t>
            </w:r>
          </w:p>
          <w:p w14:paraId="167D8C62">
            <w:pPr>
              <w:rPr>
                <w:rFonts w:hint="eastAsia"/>
              </w:rPr>
            </w:pPr>
            <w:r>
              <w:rPr>
                <w:rFonts w:hint="eastAsia"/>
              </w:rPr>
              <w:t>6. 行程优化与贴心服务</w:t>
            </w:r>
          </w:p>
          <w:p w14:paraId="7E337299">
            <w:pPr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交通推荐</w:t>
            </w:r>
            <w:r>
              <w:rPr>
                <w:rFonts w:hint="eastAsia"/>
              </w:rPr>
              <w:t>：智能体将结合</w:t>
            </w:r>
            <w:r>
              <w:rPr>
                <w:rFonts w:hint="eastAsia"/>
                <w:lang w:val="en-US" w:eastAsia="zh-CN"/>
              </w:rPr>
              <w:t>济南公交网、</w:t>
            </w:r>
            <w:r>
              <w:rPr>
                <w:rFonts w:hint="eastAsia"/>
              </w:rPr>
              <w:t>携程、高德等交通平台的数据，为用户提供交通推荐服务，涵盖</w:t>
            </w:r>
            <w:r>
              <w:rPr>
                <w:rFonts w:hint="eastAsia"/>
                <w:lang w:val="en-US" w:eastAsia="zh-CN"/>
              </w:rPr>
              <w:t>飞机</w:t>
            </w:r>
            <w:r>
              <w:rPr>
                <w:rFonts w:hint="eastAsia"/>
              </w:rPr>
              <w:t>、高铁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公交</w:t>
            </w:r>
            <w:r>
              <w:rPr>
                <w:rFonts w:hint="eastAsia"/>
              </w:rPr>
              <w:t>等多种交通方式。其目标是将平均推荐响应时间控制在不超过 10秒，让用户能够快速获取交通信息，方便规划行程。</w:t>
            </w:r>
          </w:p>
          <w:p w14:paraId="4FB92C92">
            <w:pPr>
              <w:rPr>
                <w:rFonts w:hint="eastAsia"/>
              </w:rPr>
            </w:pPr>
            <w:r>
              <w:rPr>
                <w:rFonts w:hint="eastAsia"/>
                <w:highlight w:val="none"/>
              </w:rPr>
              <w:t>天气提醒</w:t>
            </w:r>
            <w:r>
              <w:rPr>
                <w:rFonts w:hint="eastAsia"/>
              </w:rPr>
              <w:t>：智能体会提前查询济南的天气情况，并根据天气状况为用户提供出行建议。例如，如果遇到雨天，会提醒用户调整行程、选择室内活动或携带雨具等。同时，智能体会及时更新天气信息，确保用户能够根据最新的天气情况做出合理的安排。</w:t>
            </w:r>
          </w:p>
          <w:p w14:paraId="781CF19F">
            <w:pPr>
              <w:rPr>
                <w:rFonts w:hint="eastAsia"/>
              </w:rPr>
            </w:pPr>
            <w:r>
              <w:rPr>
                <w:rFonts w:hint="eastAsia"/>
              </w:rPr>
              <w:t>7. 智能交互与地图展示</w:t>
            </w:r>
          </w:p>
          <w:p w14:paraId="1FF726D7">
            <w:pPr>
              <w:rPr>
                <w:rFonts w:hint="eastAsia"/>
              </w:rPr>
            </w:pPr>
            <w:r>
              <w:rPr>
                <w:rFonts w:hint="eastAsia"/>
              </w:rPr>
              <w:t>交互体验：智能体将以清晰、有序的方式逐条列出可选择的景点、住宿、济南特色美食推荐等信息，以及</w:t>
            </w:r>
            <w:r>
              <w:rPr>
                <w:rFonts w:hint="eastAsia"/>
                <w:highlight w:val="none"/>
              </w:rPr>
              <w:t>行程的预估时间</w:t>
            </w:r>
            <w:r>
              <w:rPr>
                <w:rFonts w:hint="eastAsia"/>
              </w:rPr>
              <w:t>。用户可以方便地浏览和选择自己感兴趣的项目，</w:t>
            </w:r>
            <w:r>
              <w:rPr>
                <w:rFonts w:hint="eastAsia"/>
                <w:lang w:val="en-US" w:eastAsia="zh-CN"/>
              </w:rPr>
              <w:t>通过鼠标点击</w:t>
            </w:r>
            <w:r>
              <w:rPr>
                <w:rFonts w:hint="eastAsia"/>
              </w:rPr>
              <w:t>提升交互体验。</w:t>
            </w:r>
          </w:p>
          <w:p w14:paraId="5237DD39">
            <w:pPr>
              <w:rPr>
                <w:rFonts w:hint="eastAsia"/>
              </w:rPr>
            </w:pPr>
            <w:r>
              <w:rPr>
                <w:rFonts w:hint="eastAsia"/>
              </w:rPr>
              <w:t>地图标注：智能体将在地图上标注景点的位置以及景点之间的</w:t>
            </w:r>
            <w:r>
              <w:rPr>
                <w:rFonts w:hint="eastAsia"/>
                <w:highlight w:val="none"/>
              </w:rPr>
              <w:t>相对位置</w:t>
            </w:r>
            <w:r>
              <w:rPr>
                <w:rFonts w:hint="eastAsia"/>
              </w:rPr>
              <w:t>，用户可以自由缩放地图查看细节。地图的加载时间将控制在不超过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秒。当用户点击景点时，会提供</w:t>
            </w:r>
            <w:r>
              <w:rPr>
                <w:rFonts w:hint="eastAsia"/>
                <w:highlight w:val="none"/>
              </w:rPr>
              <w:t>参考链接</w:t>
            </w:r>
            <w:r>
              <w:rPr>
                <w:rFonts w:hint="eastAsia"/>
              </w:rPr>
              <w:t>。整个交互的响应时间将不超过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秒，确保用户能够快速、便捷地获取所需信息。</w:t>
            </w:r>
          </w:p>
          <w:p w14:paraId="4E7BE7DD">
            <w:pPr>
              <w:rPr>
                <w:rFonts w:hint="eastAsia"/>
              </w:rPr>
            </w:pPr>
            <w:r>
              <w:rPr>
                <w:rFonts w:hint="eastAsia"/>
              </w:rPr>
              <w:t>8. 行程导出与用户反馈</w:t>
            </w:r>
          </w:p>
          <w:p w14:paraId="398416EE">
            <w:pPr>
              <w:rPr>
                <w:rFonts w:hint="eastAsia"/>
              </w:rPr>
            </w:pPr>
            <w:r>
              <w:rPr>
                <w:rFonts w:hint="eastAsia"/>
              </w:rPr>
              <w:t>行程导出：用户可以将智能体生成的</w:t>
            </w:r>
            <w:r>
              <w:rPr>
                <w:rFonts w:hint="eastAsia"/>
                <w:highlight w:val="none"/>
              </w:rPr>
              <w:t>济南行程规划、</w:t>
            </w:r>
            <w:r>
              <w:rPr>
                <w:rFonts w:hint="eastAsia"/>
                <w:highlight w:val="yellow"/>
              </w:rPr>
              <w:t>景点信息等内容</w:t>
            </w:r>
            <w:r>
              <w:rPr>
                <w:rFonts w:hint="eastAsia"/>
              </w:rPr>
              <w:t>导出为PDF文件。导出时间不超过5秒，方便用户将行程规划分享给他人或打印出来备用。</w:t>
            </w:r>
            <w:bookmarkStart w:id="0" w:name="_GoBack"/>
            <w:bookmarkEnd w:id="0"/>
          </w:p>
          <w:p w14:paraId="39EC902A">
            <w:pPr>
              <w:rPr>
                <w:rFonts w:hint="eastAsia"/>
              </w:rPr>
            </w:pPr>
            <w:r>
              <w:rPr>
                <w:rFonts w:hint="eastAsia"/>
              </w:rPr>
              <w:t>用户反馈：用户可以在前端页面对智能体的回答进行</w:t>
            </w:r>
            <w:r>
              <w:rPr>
                <w:rFonts w:hint="eastAsia"/>
                <w:highlight w:val="yellow"/>
              </w:rPr>
              <w:t>评分与评价</w:t>
            </w:r>
            <w:r>
              <w:rPr>
                <w:rFonts w:hint="eastAsia"/>
              </w:rPr>
              <w:t>。智能体将高度重视用户的反馈，不断提升服务质量，以更好地满足用户的需求。</w:t>
            </w:r>
          </w:p>
          <w:p w14:paraId="7967269D"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数据集构造</w:t>
            </w:r>
          </w:p>
          <w:p w14:paraId="568A4EB1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我们爬取了携程、大众点评、百度地图等多个平台中涵盖济南景点、美食、住宿、公交站点等的相关信息和POI数据，现已捕获2000余条数据，其中包含1500余张图片。</w:t>
            </w:r>
          </w:p>
          <w:p w14:paraId="694392E5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部分文件目录如下：</w:t>
            </w:r>
          </w:p>
          <w:p w14:paraId="1FD83518"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1477010" cy="1601470"/>
                  <wp:effectExtent l="0" t="0" r="8890" b="11430"/>
                  <wp:docPr id="1" name="图片 1" descr="7b2818b5fff700f171615371f1be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b2818b5fff700f171615371f1be8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4515" r="60180" b="5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01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9688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部分数据示例如下：</w:t>
            </w:r>
          </w:p>
          <w:p w14:paraId="3B0AC675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121025" cy="2030095"/>
                  <wp:effectExtent l="0" t="0" r="3175" b="1905"/>
                  <wp:docPr id="2" name="图片 2" descr="a48c1498bcbfe0fe65e10c3e41bc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48c1498bcbfe0fe65e10c3e41bc19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25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4FD2"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660650" cy="2198370"/>
                  <wp:effectExtent l="0" t="0" r="6350" b="11430"/>
                  <wp:docPr id="3" name="图片 3" descr="dc65c7306a20f82ec718b884067c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c65c7306a20f82ec718b884067c29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5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42E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73" w:type="dxa"/>
            <w:gridSpan w:val="7"/>
          </w:tcPr>
          <w:p w14:paraId="7327E9D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项目分工（请详细列出每个人的工作分工）</w:t>
            </w:r>
          </w:p>
        </w:tc>
      </w:tr>
      <w:tr w14:paraId="2326C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9073" w:type="dxa"/>
            <w:gridSpan w:val="7"/>
          </w:tcPr>
          <w:p w14:paraId="3BD841DE"/>
          <w:tbl>
            <w:tblPr>
              <w:tblStyle w:val="10"/>
              <w:tblW w:w="8737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68"/>
              <w:gridCol w:w="1536"/>
              <w:gridCol w:w="1416"/>
              <w:gridCol w:w="1296"/>
              <w:gridCol w:w="1488"/>
              <w:gridCol w:w="1433"/>
            </w:tblGrid>
            <w:tr w14:paraId="4BD49B7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73C9A25C">
                  <w:pPr>
                    <w:rPr>
                      <w:vertAlign w:val="baseline"/>
                    </w:rPr>
                  </w:pPr>
                </w:p>
              </w:tc>
              <w:tc>
                <w:tcPr>
                  <w:tcW w:w="1536" w:type="dxa"/>
                </w:tcPr>
                <w:p w14:paraId="66AFB51C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高唯峻</w:t>
                  </w:r>
                </w:p>
              </w:tc>
              <w:tc>
                <w:tcPr>
                  <w:tcW w:w="1416" w:type="dxa"/>
                </w:tcPr>
                <w:p w14:paraId="63AA80A0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杜依霖</w:t>
                  </w:r>
                </w:p>
              </w:tc>
              <w:tc>
                <w:tcPr>
                  <w:tcW w:w="1296" w:type="dxa"/>
                </w:tcPr>
                <w:p w14:paraId="2D1A353E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李申申</w:t>
                  </w:r>
                </w:p>
              </w:tc>
              <w:tc>
                <w:tcPr>
                  <w:tcW w:w="1488" w:type="dxa"/>
                </w:tcPr>
                <w:p w14:paraId="499F6732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王可晴</w:t>
                  </w:r>
                </w:p>
              </w:tc>
              <w:tc>
                <w:tcPr>
                  <w:tcW w:w="1433" w:type="dxa"/>
                </w:tcPr>
                <w:p w14:paraId="28E48FEB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谭露茜</w:t>
                  </w:r>
                </w:p>
              </w:tc>
            </w:tr>
            <w:tr w14:paraId="2765D33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28EC3CE3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爬虫、数据预处理</w:t>
                  </w:r>
                </w:p>
              </w:tc>
              <w:tc>
                <w:tcPr>
                  <w:tcW w:w="1536" w:type="dxa"/>
                </w:tcPr>
                <w:p w14:paraId="510CC271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16" w:type="dxa"/>
                </w:tcPr>
                <w:p w14:paraId="08E3BF48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20B85D51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3CE94DD4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</w:tcPr>
                <w:p w14:paraId="5D991A74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5AADCDB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4B8E4077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数据库构建</w:t>
                  </w:r>
                </w:p>
              </w:tc>
              <w:tc>
                <w:tcPr>
                  <w:tcW w:w="1536" w:type="dxa"/>
                </w:tcPr>
                <w:p w14:paraId="7E08BD71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6C924943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296" w:type="dxa"/>
                </w:tcPr>
                <w:p w14:paraId="72B982EA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88" w:type="dxa"/>
                </w:tcPr>
                <w:p w14:paraId="4344F14C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</w:tcPr>
                <w:p w14:paraId="7B5DD80F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2FF58D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1C92CD0F"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agent架构搭建</w:t>
                  </w:r>
                </w:p>
              </w:tc>
              <w:tc>
                <w:tcPr>
                  <w:tcW w:w="1536" w:type="dxa"/>
                </w:tcPr>
                <w:p w14:paraId="0FBEA96A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13C5B45F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4D7F95B9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2EFBE28D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</w:tcPr>
                <w:p w14:paraId="1AD4AE2B">
                  <w:pPr>
                    <w:jc w:val="center"/>
                    <w:rPr>
                      <w:vertAlign w:val="baseline"/>
                    </w:rPr>
                  </w:pPr>
                </w:p>
              </w:tc>
            </w:tr>
            <w:tr w14:paraId="19547F0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 w:hRule="atLeast"/>
                <w:jc w:val="center"/>
              </w:trPr>
              <w:tc>
                <w:tcPr>
                  <w:tcW w:w="1568" w:type="dxa"/>
                </w:tcPr>
                <w:p w14:paraId="1B67ACA7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RAG搭建与</w:t>
                  </w:r>
                </w:p>
                <w:p w14:paraId="2FC77444"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POI检索</w:t>
                  </w:r>
                </w:p>
              </w:tc>
              <w:tc>
                <w:tcPr>
                  <w:tcW w:w="1536" w:type="dxa"/>
                </w:tcPr>
                <w:p w14:paraId="5A7D714D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4ED857D4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310912C9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481B3FEF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33" w:type="dxa"/>
                </w:tcPr>
                <w:p w14:paraId="2794C8C9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0158A7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3ECADA63"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prompt搭建</w:t>
                  </w:r>
                </w:p>
              </w:tc>
              <w:tc>
                <w:tcPr>
                  <w:tcW w:w="1536" w:type="dxa"/>
                </w:tcPr>
                <w:p w14:paraId="4326FADA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7F2AB60B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7B265B65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88" w:type="dxa"/>
                </w:tcPr>
                <w:p w14:paraId="2002ADF6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33" w:type="dxa"/>
                </w:tcPr>
                <w:p w14:paraId="3AD0B109">
                  <w:pPr>
                    <w:jc w:val="center"/>
                    <w:rPr>
                      <w:vertAlign w:val="baseline"/>
                    </w:rPr>
                  </w:pPr>
                </w:p>
              </w:tc>
            </w:tr>
            <w:tr w14:paraId="16282A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60DD7E85"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部署、调用api</w:t>
                  </w:r>
                </w:p>
              </w:tc>
              <w:tc>
                <w:tcPr>
                  <w:tcW w:w="1536" w:type="dxa"/>
                </w:tcPr>
                <w:p w14:paraId="64DBF80E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7AF7DE06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02F5600E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6770183A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433" w:type="dxa"/>
                </w:tcPr>
                <w:p w14:paraId="3BB6F5F1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</w:tr>
            <w:tr w14:paraId="135BB99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2AE8CF9F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后端搭建</w:t>
                  </w:r>
                </w:p>
              </w:tc>
              <w:tc>
                <w:tcPr>
                  <w:tcW w:w="1536" w:type="dxa"/>
                </w:tcPr>
                <w:p w14:paraId="76114C29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16" w:type="dxa"/>
                </w:tcPr>
                <w:p w14:paraId="10BD9ED9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680A40E4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1B272171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33" w:type="dxa"/>
                </w:tcPr>
                <w:p w14:paraId="38242C02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5CC9628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6057C0EA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空间优化</w:t>
                  </w:r>
                </w:p>
              </w:tc>
              <w:tc>
                <w:tcPr>
                  <w:tcW w:w="1536" w:type="dxa"/>
                </w:tcPr>
                <w:p w14:paraId="0B785FA4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6B691901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296" w:type="dxa"/>
                </w:tcPr>
                <w:p w14:paraId="7ABB36A0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058093C9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33" w:type="dxa"/>
                </w:tcPr>
                <w:p w14:paraId="6F2BCC08">
                  <w:pPr>
                    <w:jc w:val="center"/>
                    <w:rPr>
                      <w:vertAlign w:val="baseline"/>
                    </w:rPr>
                  </w:pPr>
                </w:p>
              </w:tc>
            </w:tr>
            <w:tr w14:paraId="6DA805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35ADA860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问答结果</w:t>
                  </w:r>
                </w:p>
                <w:p w14:paraId="0317239E"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导出实现</w:t>
                  </w:r>
                </w:p>
              </w:tc>
              <w:tc>
                <w:tcPr>
                  <w:tcW w:w="1536" w:type="dxa"/>
                </w:tcPr>
                <w:p w14:paraId="3547693F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16" w:type="dxa"/>
                </w:tcPr>
                <w:p w14:paraId="6712C59F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296" w:type="dxa"/>
                </w:tcPr>
                <w:p w14:paraId="4F6C0EC8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88" w:type="dxa"/>
                </w:tcPr>
                <w:p w14:paraId="7D105029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</w:tcPr>
                <w:p w14:paraId="16B918F2">
                  <w:pPr>
                    <w:jc w:val="center"/>
                    <w:rPr>
                      <w:vertAlign w:val="baseline"/>
                    </w:rPr>
                  </w:pPr>
                </w:p>
              </w:tc>
            </w:tr>
            <w:tr w14:paraId="29CFF05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0AB54E54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前端交互实现</w:t>
                  </w:r>
                </w:p>
              </w:tc>
              <w:tc>
                <w:tcPr>
                  <w:tcW w:w="1536" w:type="dxa"/>
                </w:tcPr>
                <w:p w14:paraId="7011938A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370673D0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7795D9AC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88" w:type="dxa"/>
                </w:tcPr>
                <w:p w14:paraId="5BD6B052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33" w:type="dxa"/>
                </w:tcPr>
                <w:p w14:paraId="72D044F8">
                  <w:pPr>
                    <w:jc w:val="center"/>
                    <w:rPr>
                      <w:vertAlign w:val="baseline"/>
                    </w:rPr>
                  </w:pPr>
                </w:p>
              </w:tc>
            </w:tr>
            <w:tr w14:paraId="40FCF5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1D7AC898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前端UI设计</w:t>
                  </w:r>
                </w:p>
              </w:tc>
              <w:tc>
                <w:tcPr>
                  <w:tcW w:w="1536" w:type="dxa"/>
                </w:tcPr>
                <w:p w14:paraId="7B9FFB63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16" w:type="dxa"/>
                </w:tcPr>
                <w:p w14:paraId="19E64A5C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0B9390E0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45B7D71D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</w:tcPr>
                <w:p w14:paraId="1FFF3F81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76E5D7E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  <w:vAlign w:val="top"/>
                </w:tcPr>
                <w:p w14:paraId="77757AEF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测试</w:t>
                  </w:r>
                </w:p>
              </w:tc>
              <w:tc>
                <w:tcPr>
                  <w:tcW w:w="1536" w:type="dxa"/>
                  <w:vAlign w:val="top"/>
                </w:tcPr>
                <w:p w14:paraId="3EDA2028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  <w:vAlign w:val="top"/>
                </w:tcPr>
                <w:p w14:paraId="19445A6F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  <w:vAlign w:val="top"/>
                </w:tcPr>
                <w:p w14:paraId="28CCEE31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  <w:vAlign w:val="top"/>
                </w:tcPr>
                <w:p w14:paraId="7818F60F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  <w:vAlign w:val="top"/>
                </w:tcPr>
                <w:p w14:paraId="08AFF962">
                  <w:pPr>
                    <w:jc w:val="center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1C1F96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431E8886"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性能优化</w:t>
                  </w:r>
                </w:p>
              </w:tc>
              <w:tc>
                <w:tcPr>
                  <w:tcW w:w="1536" w:type="dxa"/>
                </w:tcPr>
                <w:p w14:paraId="6117C1DC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4D9D1F8A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296" w:type="dxa"/>
                </w:tcPr>
                <w:p w14:paraId="2039002A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1ADD456C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33" w:type="dxa"/>
                </w:tcPr>
                <w:p w14:paraId="4C559A7F">
                  <w:pPr>
                    <w:jc w:val="center"/>
                    <w:rPr>
                      <w:vertAlign w:val="baseline"/>
                    </w:rPr>
                  </w:pPr>
                </w:p>
              </w:tc>
            </w:tr>
            <w:tr w14:paraId="335A79B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7E719759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个人博客更新</w:t>
                  </w:r>
                </w:p>
              </w:tc>
              <w:tc>
                <w:tcPr>
                  <w:tcW w:w="1536" w:type="dxa"/>
                </w:tcPr>
                <w:p w14:paraId="0A2917C7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4861ECA8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37F1BA1E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2EF10758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</w:tcPr>
                <w:p w14:paraId="5D4BE423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6D3DCB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69AC285F">
                  <w:pPr>
                    <w:jc w:val="center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项目博客更新</w:t>
                  </w:r>
                </w:p>
              </w:tc>
              <w:tc>
                <w:tcPr>
                  <w:tcW w:w="1536" w:type="dxa"/>
                </w:tcPr>
                <w:p w14:paraId="42B81D30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16" w:type="dxa"/>
                </w:tcPr>
                <w:p w14:paraId="1D8F1A32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296" w:type="dxa"/>
                </w:tcPr>
                <w:p w14:paraId="7532D034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88" w:type="dxa"/>
                </w:tcPr>
                <w:p w14:paraId="3D6D049A">
                  <w:pPr>
                    <w:jc w:val="center"/>
                    <w:rPr>
                      <w:vertAlign w:val="baseline"/>
                    </w:rPr>
                  </w:pPr>
                </w:p>
              </w:tc>
              <w:tc>
                <w:tcPr>
                  <w:tcW w:w="1433" w:type="dxa"/>
                </w:tcPr>
                <w:p w14:paraId="1584E10D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  <w:tr w14:paraId="6017D08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68" w:type="dxa"/>
                </w:tcPr>
                <w:p w14:paraId="04EF0087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gitee定期更新</w:t>
                  </w:r>
                </w:p>
              </w:tc>
              <w:tc>
                <w:tcPr>
                  <w:tcW w:w="1536" w:type="dxa"/>
                </w:tcPr>
                <w:p w14:paraId="3906F0C6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16" w:type="dxa"/>
                </w:tcPr>
                <w:p w14:paraId="4F49E4B0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296" w:type="dxa"/>
                </w:tcPr>
                <w:p w14:paraId="33CB4D2D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88" w:type="dxa"/>
                </w:tcPr>
                <w:p w14:paraId="495DBF04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  <w:tc>
                <w:tcPr>
                  <w:tcW w:w="1433" w:type="dxa"/>
                </w:tcPr>
                <w:p w14:paraId="72F40807">
                  <w:pPr>
                    <w:jc w:val="center"/>
                    <w:rPr>
                      <w:vertAlign w:val="baseline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√</w:t>
                  </w:r>
                </w:p>
              </w:tc>
            </w:tr>
          </w:tbl>
          <w:p w14:paraId="5E356437"/>
          <w:p w14:paraId="14ED6736"/>
          <w:p w14:paraId="308CC322"/>
        </w:tc>
      </w:tr>
      <w:tr w14:paraId="7B3A2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tcBorders>
              <w:right w:val="single" w:color="000000" w:sz="4" w:space="0"/>
            </w:tcBorders>
          </w:tcPr>
          <w:p w14:paraId="1BAF4DB9">
            <w:r>
              <w:rPr>
                <w:rFonts w:hint="eastAsia"/>
              </w:rPr>
              <w:t>指导教师</w:t>
            </w:r>
          </w:p>
          <w:p w14:paraId="162DCB1E">
            <w:r>
              <w:rPr>
                <w:rFonts w:hint="eastAsia"/>
              </w:rPr>
              <w:t>（可不填）</w:t>
            </w:r>
          </w:p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75D60753">
            <w:pPr>
              <w:widowControl/>
              <w:jc w:val="left"/>
            </w:pPr>
          </w:p>
          <w:p w14:paraId="2EE3FBA8">
            <w:pPr>
              <w:widowControl/>
              <w:jc w:val="left"/>
            </w:pPr>
            <w:r>
              <w:t xml:space="preserve">                           </w:t>
            </w:r>
            <w:r>
              <w:rPr>
                <w:rFonts w:hint="eastAsia"/>
              </w:rPr>
              <w:t>（签字）</w:t>
            </w:r>
            <w:r>
              <w:t xml:space="preserve">   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14:paraId="2AA34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" w:type="dxa"/>
            <w:tcBorders>
              <w:right w:val="single" w:color="000000" w:sz="4" w:space="0"/>
            </w:tcBorders>
          </w:tcPr>
          <w:p w14:paraId="00689DC3">
            <w:r>
              <w:rPr>
                <w:rFonts w:hint="eastAsia"/>
              </w:rPr>
              <w:t>学院负责教师签字</w:t>
            </w:r>
          </w:p>
        </w:tc>
        <w:tc>
          <w:tcPr>
            <w:tcW w:w="8199" w:type="dxa"/>
            <w:gridSpan w:val="6"/>
            <w:tcBorders>
              <w:left w:val="single" w:color="000000" w:sz="4" w:space="0"/>
            </w:tcBorders>
          </w:tcPr>
          <w:p w14:paraId="4878E73B">
            <w:pPr>
              <w:widowControl/>
              <w:jc w:val="left"/>
            </w:pPr>
          </w:p>
          <w:p w14:paraId="614B8E69">
            <w:pPr>
              <w:widowControl/>
              <w:jc w:val="left"/>
            </w:pPr>
            <w:r>
              <w:t xml:space="preserve">                           </w:t>
            </w:r>
            <w:r>
              <w:rPr>
                <w:rFonts w:hint="eastAsia"/>
              </w:rPr>
              <w:t>（签字）</w:t>
            </w:r>
            <w:r>
              <w:t xml:space="preserve">          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14:paraId="5C914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  <w:gridSpan w:val="7"/>
          </w:tcPr>
          <w:p w14:paraId="54114F3B"/>
          <w:p w14:paraId="37196E77">
            <w:r>
              <w:t xml:space="preserve">        </w:t>
            </w:r>
            <w:r>
              <w:rPr>
                <w:rFonts w:hint="eastAsia"/>
              </w:rPr>
              <w:t>本团队郑重承诺，此申请书内容真实有效。项目成果引用的模型、数据集、论文等成果全部标注引用和来源。</w:t>
            </w:r>
          </w:p>
          <w:p w14:paraId="65AF9183"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                               </w:t>
            </w:r>
          </w:p>
          <w:p w14:paraId="6968BD28">
            <w:r>
              <w:rPr>
                <w:rFonts w:hint="eastAsia"/>
                <w:sz w:val="20"/>
                <w:lang w:val="en-US" w:eastAsia="zh-CN"/>
              </w:rPr>
              <w:t xml:space="preserve">                              </w:t>
            </w:r>
            <w:r>
              <w:rPr>
                <w:rFonts w:hint="eastAsia"/>
                <w:sz w:val="20"/>
                <w:lang w:val="en-US" w:eastAsia="zh-CN"/>
              </w:rPr>
              <w:drawing>
                <wp:inline distT="0" distB="0" distL="114300" distR="114300">
                  <wp:extent cx="608965" cy="339090"/>
                  <wp:effectExtent l="0" t="0" r="0" b="12065"/>
                  <wp:docPr id="4" name="图片 4" descr="微信图片_20250308123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微信图片_2025030812314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979FA2">
                                  <a:alpha val="100000"/>
                                </a:srgbClr>
                              </a:clrFrom>
                              <a:clrTo>
                                <a:srgbClr val="979FA2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33144" t="38898" r="34736" b="29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 </w:t>
            </w:r>
            <w:r>
              <w:rPr>
                <w:rFonts w:hint="eastAsia" w:eastAsiaTheme="minorEastAsia"/>
                <w:sz w:val="20"/>
                <w:lang w:eastAsia="zh-CN"/>
              </w:rPr>
              <w:drawing>
                <wp:inline distT="0" distB="0" distL="114300" distR="114300">
                  <wp:extent cx="692785" cy="305435"/>
                  <wp:effectExtent l="0" t="0" r="8255" b="14605"/>
                  <wp:docPr id="5" name="图片 5" descr="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签名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78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z w:val="20"/>
                <w:lang w:eastAsia="zh-CN"/>
              </w:rPr>
              <w:drawing>
                <wp:inline distT="0" distB="0" distL="114300" distR="114300">
                  <wp:extent cx="767715" cy="290195"/>
                  <wp:effectExtent l="0" t="0" r="9525" b="14605"/>
                  <wp:docPr id="6" name="图片 6" descr="微信图片_2025030713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微信图片_2025030713170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sz w:val="20"/>
                <w:lang w:val="en-US" w:eastAsia="zh-CN"/>
              </w:rPr>
              <w:drawing>
                <wp:inline distT="0" distB="0" distL="114300" distR="114300">
                  <wp:extent cx="603885" cy="352425"/>
                  <wp:effectExtent l="0" t="0" r="5715" b="13335"/>
                  <wp:docPr id="7" name="图片 7" descr="微信图片_20250307131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微信图片_202503071317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4438" t="24030" r="18111" b="430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0"/>
                <w:lang w:val="en-US" w:eastAsia="zh-CN"/>
              </w:rPr>
              <w:t xml:space="preserve"> </w:t>
            </w:r>
            <w:r>
              <w:rPr>
                <w:rFonts w:hint="default" w:eastAsiaTheme="minorEastAsia"/>
                <w:sz w:val="20"/>
                <w:lang w:val="en-US" w:eastAsia="zh-CN"/>
              </w:rPr>
              <w:drawing>
                <wp:inline distT="0" distB="0" distL="114300" distR="114300">
                  <wp:extent cx="532765" cy="322580"/>
                  <wp:effectExtent l="0" t="0" r="635" b="12700"/>
                  <wp:docPr id="8" name="图片 8" descr="微信图片_20250307144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微信图片_202503071442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1753" t="9797" r="14184" b="8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DA7F5">
            <w:pPr>
              <w:ind w:firstLine="4680"/>
            </w:pPr>
            <w:r>
              <w:t xml:space="preserve">             </w:t>
            </w: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18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</w:tbl>
    <w:p w14:paraId="4C9A493B">
      <w:r>
        <w:rPr>
          <w:rFonts w:hint="eastAsia"/>
        </w:rPr>
        <w:t>注：本文件一式两份，作为项目验收时的完成度证明，请谨慎填写。</w:t>
      </w:r>
    </w:p>
    <w:p w14:paraId="7D1951C5">
      <w:pPr>
        <w:pStyle w:val="16"/>
        <w:numPr>
          <w:ilvl w:val="0"/>
          <w:numId w:val="2"/>
        </w:numPr>
        <w:ind w:left="0" w:firstLine="0"/>
        <w:rPr>
          <w:b/>
          <w:bCs/>
        </w:rPr>
      </w:pPr>
      <w:r>
        <w:rPr>
          <w:rFonts w:hint="eastAsia"/>
          <w:b/>
          <w:bCs/>
        </w:rPr>
        <w:t>必须有项目CSDN博客地址，用于记录项目工作日志；必须有个人CSDN博客地址，记录个人周报。以上内容请可以公开访问，爬虫抓取。</w:t>
      </w:r>
    </w:p>
    <w:p w14:paraId="1F2EF27F">
      <w:pPr>
        <w:pStyle w:val="16"/>
        <w:numPr>
          <w:ilvl w:val="0"/>
          <w:numId w:val="2"/>
        </w:numPr>
        <w:ind w:left="0" w:firstLine="0"/>
        <w:rPr>
          <w:b/>
          <w:bCs/>
        </w:rPr>
      </w:pPr>
      <w:r>
        <w:rPr>
          <w:rFonts w:hint="eastAsia"/>
          <w:b/>
          <w:bCs/>
        </w:rPr>
        <w:t>必须有项目代码地址，为gitee或者github地址。</w:t>
      </w:r>
    </w:p>
    <w:p w14:paraId="60D6FDFC">
      <w:pPr>
        <w:pStyle w:val="16"/>
        <w:numPr>
          <w:ilvl w:val="0"/>
          <w:numId w:val="2"/>
        </w:numPr>
        <w:ind w:left="0" w:firstLine="0"/>
      </w:pPr>
      <w:r>
        <w:rPr>
          <w:rFonts w:hint="eastAsia"/>
        </w:rPr>
        <w:t>项目任务要点主要突出可量化，比如“选取了XXX张图片、XXXGB的XX数据，具有XX</w:t>
      </w:r>
      <w:r>
        <w:t>%</w:t>
      </w:r>
      <w:r>
        <w:rPr>
          <w:rFonts w:hint="eastAsia"/>
        </w:rPr>
        <w:t>的准确率”等描述。</w:t>
      </w:r>
    </w:p>
    <w:p w14:paraId="2DBFD32E">
      <w:pPr>
        <w:pStyle w:val="16"/>
        <w:numPr>
          <w:ilvl w:val="0"/>
          <w:numId w:val="2"/>
        </w:numPr>
        <w:ind w:left="0" w:firstLine="0"/>
      </w:pPr>
      <w:r>
        <w:rPr>
          <w:rFonts w:hint="eastAsia"/>
        </w:rPr>
        <w:t>如果有指导教师，必须有指导教师签字。指导教师需提供计算资源和全程辅导。指导教师将发放工作绩效。</w:t>
      </w:r>
    </w:p>
    <w:p w14:paraId="1B6E94CB">
      <w:pPr>
        <w:pStyle w:val="16"/>
        <w:numPr>
          <w:ilvl w:val="0"/>
          <w:numId w:val="2"/>
        </w:numPr>
        <w:ind w:left="0" w:firstLine="0"/>
        <w:rPr>
          <w:rFonts w:hint="eastAsia"/>
        </w:rPr>
      </w:pPr>
      <w:r>
        <w:rPr>
          <w:rFonts w:hint="eastAsia"/>
        </w:rPr>
        <w:t>依托学院提供的机房、指导教师提供的实验室工位的，请填写“场地工位”，便于汇总统计。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4255E"/>
    <w:multiLevelType w:val="multilevel"/>
    <w:tmpl w:val="5FC4255E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874DCF"/>
    <w:multiLevelType w:val="singleLevel"/>
    <w:tmpl w:val="60874DCF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1MmNjNzk0NWEzM2Y0Yjk0NWFkZTJiNjExNWJlZTUifQ=="/>
  </w:docVars>
  <w:rsids>
    <w:rsidRoot w:val="58066835"/>
    <w:rsid w:val="000003FD"/>
    <w:rsid w:val="00001261"/>
    <w:rsid w:val="00001C82"/>
    <w:rsid w:val="0000208A"/>
    <w:rsid w:val="00002AA1"/>
    <w:rsid w:val="00005A16"/>
    <w:rsid w:val="00005C98"/>
    <w:rsid w:val="00007815"/>
    <w:rsid w:val="00012104"/>
    <w:rsid w:val="0001309B"/>
    <w:rsid w:val="0001557E"/>
    <w:rsid w:val="000173E3"/>
    <w:rsid w:val="00017918"/>
    <w:rsid w:val="00032AE5"/>
    <w:rsid w:val="000332F6"/>
    <w:rsid w:val="000338C3"/>
    <w:rsid w:val="0003530D"/>
    <w:rsid w:val="000372E2"/>
    <w:rsid w:val="00037E9A"/>
    <w:rsid w:val="00042991"/>
    <w:rsid w:val="000435E0"/>
    <w:rsid w:val="00044238"/>
    <w:rsid w:val="000446AD"/>
    <w:rsid w:val="00044DA7"/>
    <w:rsid w:val="00044FD6"/>
    <w:rsid w:val="00052FB5"/>
    <w:rsid w:val="00055917"/>
    <w:rsid w:val="00055FD3"/>
    <w:rsid w:val="00056F27"/>
    <w:rsid w:val="00057A0A"/>
    <w:rsid w:val="00057E49"/>
    <w:rsid w:val="000719E5"/>
    <w:rsid w:val="00072B06"/>
    <w:rsid w:val="000765DF"/>
    <w:rsid w:val="000769D6"/>
    <w:rsid w:val="000771EB"/>
    <w:rsid w:val="000775A3"/>
    <w:rsid w:val="00081B8E"/>
    <w:rsid w:val="000839FB"/>
    <w:rsid w:val="00085CF9"/>
    <w:rsid w:val="000860BA"/>
    <w:rsid w:val="00090846"/>
    <w:rsid w:val="00095D63"/>
    <w:rsid w:val="000A0648"/>
    <w:rsid w:val="000A13C1"/>
    <w:rsid w:val="000A27DA"/>
    <w:rsid w:val="000A46F9"/>
    <w:rsid w:val="000B63EA"/>
    <w:rsid w:val="000B7C6C"/>
    <w:rsid w:val="000C15B5"/>
    <w:rsid w:val="000C2E43"/>
    <w:rsid w:val="000C698E"/>
    <w:rsid w:val="000C6CEB"/>
    <w:rsid w:val="000D20F1"/>
    <w:rsid w:val="000D23E9"/>
    <w:rsid w:val="000D4854"/>
    <w:rsid w:val="000E0488"/>
    <w:rsid w:val="000E07CC"/>
    <w:rsid w:val="000E287A"/>
    <w:rsid w:val="000E328D"/>
    <w:rsid w:val="000E4713"/>
    <w:rsid w:val="000E504A"/>
    <w:rsid w:val="000E5B60"/>
    <w:rsid w:val="000E5E9B"/>
    <w:rsid w:val="000E6719"/>
    <w:rsid w:val="000E7F5D"/>
    <w:rsid w:val="000F13AD"/>
    <w:rsid w:val="000F41F1"/>
    <w:rsid w:val="001044CA"/>
    <w:rsid w:val="00104E85"/>
    <w:rsid w:val="001057DD"/>
    <w:rsid w:val="00110657"/>
    <w:rsid w:val="00113EA2"/>
    <w:rsid w:val="001141F4"/>
    <w:rsid w:val="00116576"/>
    <w:rsid w:val="00121F6D"/>
    <w:rsid w:val="001239EA"/>
    <w:rsid w:val="001239FD"/>
    <w:rsid w:val="00124707"/>
    <w:rsid w:val="0012702D"/>
    <w:rsid w:val="00127B67"/>
    <w:rsid w:val="00140A16"/>
    <w:rsid w:val="00141751"/>
    <w:rsid w:val="001459A2"/>
    <w:rsid w:val="001517DE"/>
    <w:rsid w:val="00151A11"/>
    <w:rsid w:val="00165EB9"/>
    <w:rsid w:val="00166798"/>
    <w:rsid w:val="00167AE9"/>
    <w:rsid w:val="00171A8F"/>
    <w:rsid w:val="00174AC0"/>
    <w:rsid w:val="00184635"/>
    <w:rsid w:val="001867D0"/>
    <w:rsid w:val="001872DD"/>
    <w:rsid w:val="00187948"/>
    <w:rsid w:val="00193F8D"/>
    <w:rsid w:val="00195C39"/>
    <w:rsid w:val="00195DD8"/>
    <w:rsid w:val="00196A46"/>
    <w:rsid w:val="00197384"/>
    <w:rsid w:val="001A187F"/>
    <w:rsid w:val="001A22F1"/>
    <w:rsid w:val="001A26AD"/>
    <w:rsid w:val="001A47D7"/>
    <w:rsid w:val="001A69DD"/>
    <w:rsid w:val="001B0304"/>
    <w:rsid w:val="001B18E9"/>
    <w:rsid w:val="001B388A"/>
    <w:rsid w:val="001B3A72"/>
    <w:rsid w:val="001B3D0D"/>
    <w:rsid w:val="001B40E5"/>
    <w:rsid w:val="001B5613"/>
    <w:rsid w:val="001C1B47"/>
    <w:rsid w:val="001D1C30"/>
    <w:rsid w:val="001D574A"/>
    <w:rsid w:val="001D6315"/>
    <w:rsid w:val="001E2DE8"/>
    <w:rsid w:val="001E39F1"/>
    <w:rsid w:val="001E578C"/>
    <w:rsid w:val="001E5F2B"/>
    <w:rsid w:val="001E67E3"/>
    <w:rsid w:val="001E7C92"/>
    <w:rsid w:val="001F0A23"/>
    <w:rsid w:val="001F1203"/>
    <w:rsid w:val="001F41E6"/>
    <w:rsid w:val="001F4AAA"/>
    <w:rsid w:val="002008A2"/>
    <w:rsid w:val="0020121E"/>
    <w:rsid w:val="00203E18"/>
    <w:rsid w:val="002058AC"/>
    <w:rsid w:val="002064BC"/>
    <w:rsid w:val="00206D10"/>
    <w:rsid w:val="0021054B"/>
    <w:rsid w:val="00216639"/>
    <w:rsid w:val="002214DB"/>
    <w:rsid w:val="00224E84"/>
    <w:rsid w:val="00227238"/>
    <w:rsid w:val="002279B1"/>
    <w:rsid w:val="0023102D"/>
    <w:rsid w:val="002318F7"/>
    <w:rsid w:val="00232A6C"/>
    <w:rsid w:val="00234132"/>
    <w:rsid w:val="002359F5"/>
    <w:rsid w:val="00235CD7"/>
    <w:rsid w:val="00236839"/>
    <w:rsid w:val="00237289"/>
    <w:rsid w:val="00242E28"/>
    <w:rsid w:val="00244102"/>
    <w:rsid w:val="00246A1E"/>
    <w:rsid w:val="00246FB9"/>
    <w:rsid w:val="00247072"/>
    <w:rsid w:val="0024756A"/>
    <w:rsid w:val="00247B03"/>
    <w:rsid w:val="00247E27"/>
    <w:rsid w:val="00251BC1"/>
    <w:rsid w:val="00252F7B"/>
    <w:rsid w:val="002537D1"/>
    <w:rsid w:val="00253AF3"/>
    <w:rsid w:val="00253B8A"/>
    <w:rsid w:val="00254061"/>
    <w:rsid w:val="002560B5"/>
    <w:rsid w:val="00257D74"/>
    <w:rsid w:val="002601DB"/>
    <w:rsid w:val="0026108B"/>
    <w:rsid w:val="00261333"/>
    <w:rsid w:val="00263EB6"/>
    <w:rsid w:val="00266E98"/>
    <w:rsid w:val="00266F06"/>
    <w:rsid w:val="00267772"/>
    <w:rsid w:val="00271B97"/>
    <w:rsid w:val="00275532"/>
    <w:rsid w:val="0027553A"/>
    <w:rsid w:val="00276145"/>
    <w:rsid w:val="00277D55"/>
    <w:rsid w:val="00280FE5"/>
    <w:rsid w:val="002810E0"/>
    <w:rsid w:val="00281A22"/>
    <w:rsid w:val="00283DA0"/>
    <w:rsid w:val="00284E99"/>
    <w:rsid w:val="00285C79"/>
    <w:rsid w:val="002863AB"/>
    <w:rsid w:val="0029032F"/>
    <w:rsid w:val="002963F7"/>
    <w:rsid w:val="002965EF"/>
    <w:rsid w:val="002A03D3"/>
    <w:rsid w:val="002A2CD2"/>
    <w:rsid w:val="002A69F4"/>
    <w:rsid w:val="002A7718"/>
    <w:rsid w:val="002A7835"/>
    <w:rsid w:val="002B10F3"/>
    <w:rsid w:val="002B19DF"/>
    <w:rsid w:val="002B1D37"/>
    <w:rsid w:val="002B2770"/>
    <w:rsid w:val="002B3153"/>
    <w:rsid w:val="002B39D1"/>
    <w:rsid w:val="002B74BA"/>
    <w:rsid w:val="002C0A52"/>
    <w:rsid w:val="002C1614"/>
    <w:rsid w:val="002C49D0"/>
    <w:rsid w:val="002C4E83"/>
    <w:rsid w:val="002D0363"/>
    <w:rsid w:val="002D077E"/>
    <w:rsid w:val="002D0BEE"/>
    <w:rsid w:val="002D61C5"/>
    <w:rsid w:val="002D62FA"/>
    <w:rsid w:val="002E0A6C"/>
    <w:rsid w:val="002E62AA"/>
    <w:rsid w:val="002E6AD5"/>
    <w:rsid w:val="002E6BA5"/>
    <w:rsid w:val="002F366F"/>
    <w:rsid w:val="002F4D99"/>
    <w:rsid w:val="002F5030"/>
    <w:rsid w:val="002F6EDF"/>
    <w:rsid w:val="003054A8"/>
    <w:rsid w:val="00310BB5"/>
    <w:rsid w:val="003123C8"/>
    <w:rsid w:val="0031274A"/>
    <w:rsid w:val="003129AC"/>
    <w:rsid w:val="003129FA"/>
    <w:rsid w:val="003131D8"/>
    <w:rsid w:val="0031359A"/>
    <w:rsid w:val="003145B1"/>
    <w:rsid w:val="00314E58"/>
    <w:rsid w:val="00321DAA"/>
    <w:rsid w:val="00323632"/>
    <w:rsid w:val="003262F9"/>
    <w:rsid w:val="00326D0E"/>
    <w:rsid w:val="00326D2A"/>
    <w:rsid w:val="00327795"/>
    <w:rsid w:val="00331EC1"/>
    <w:rsid w:val="00340873"/>
    <w:rsid w:val="003410B6"/>
    <w:rsid w:val="003416E9"/>
    <w:rsid w:val="00342D90"/>
    <w:rsid w:val="00343C7D"/>
    <w:rsid w:val="00343F5E"/>
    <w:rsid w:val="00355961"/>
    <w:rsid w:val="003575A5"/>
    <w:rsid w:val="00357E68"/>
    <w:rsid w:val="003620CA"/>
    <w:rsid w:val="003627CD"/>
    <w:rsid w:val="0036337F"/>
    <w:rsid w:val="00364D40"/>
    <w:rsid w:val="0037318F"/>
    <w:rsid w:val="00373BC6"/>
    <w:rsid w:val="003741AB"/>
    <w:rsid w:val="00374595"/>
    <w:rsid w:val="00377C18"/>
    <w:rsid w:val="00380084"/>
    <w:rsid w:val="003812A6"/>
    <w:rsid w:val="00382048"/>
    <w:rsid w:val="0038270C"/>
    <w:rsid w:val="00383A14"/>
    <w:rsid w:val="003846B2"/>
    <w:rsid w:val="00386EAA"/>
    <w:rsid w:val="00386FB9"/>
    <w:rsid w:val="003905E5"/>
    <w:rsid w:val="00393B6B"/>
    <w:rsid w:val="003945C5"/>
    <w:rsid w:val="00394F23"/>
    <w:rsid w:val="003A3F20"/>
    <w:rsid w:val="003A50BD"/>
    <w:rsid w:val="003A79A3"/>
    <w:rsid w:val="003B6BCD"/>
    <w:rsid w:val="003C1371"/>
    <w:rsid w:val="003C1610"/>
    <w:rsid w:val="003C24D3"/>
    <w:rsid w:val="003C252C"/>
    <w:rsid w:val="003C404D"/>
    <w:rsid w:val="003C45DE"/>
    <w:rsid w:val="003C6A8A"/>
    <w:rsid w:val="003D0A98"/>
    <w:rsid w:val="003D2397"/>
    <w:rsid w:val="003E2C57"/>
    <w:rsid w:val="003E476C"/>
    <w:rsid w:val="003E74BB"/>
    <w:rsid w:val="003E7F52"/>
    <w:rsid w:val="003F17A5"/>
    <w:rsid w:val="003F18EF"/>
    <w:rsid w:val="003F705E"/>
    <w:rsid w:val="003F7E60"/>
    <w:rsid w:val="00403C96"/>
    <w:rsid w:val="00404650"/>
    <w:rsid w:val="00404BE1"/>
    <w:rsid w:val="0040777D"/>
    <w:rsid w:val="00407B81"/>
    <w:rsid w:val="004100B2"/>
    <w:rsid w:val="00411C14"/>
    <w:rsid w:val="00413797"/>
    <w:rsid w:val="00413A2A"/>
    <w:rsid w:val="004148F2"/>
    <w:rsid w:val="00415F92"/>
    <w:rsid w:val="00420D6F"/>
    <w:rsid w:val="0042692D"/>
    <w:rsid w:val="00426D3B"/>
    <w:rsid w:val="00430AC3"/>
    <w:rsid w:val="004358C0"/>
    <w:rsid w:val="0043674F"/>
    <w:rsid w:val="00436E94"/>
    <w:rsid w:val="00437C7B"/>
    <w:rsid w:val="0044194C"/>
    <w:rsid w:val="00443243"/>
    <w:rsid w:val="00443CE8"/>
    <w:rsid w:val="00444632"/>
    <w:rsid w:val="0044510D"/>
    <w:rsid w:val="0044581F"/>
    <w:rsid w:val="00446545"/>
    <w:rsid w:val="00446E7A"/>
    <w:rsid w:val="004502B4"/>
    <w:rsid w:val="00451E78"/>
    <w:rsid w:val="00460CC9"/>
    <w:rsid w:val="004610B9"/>
    <w:rsid w:val="00463163"/>
    <w:rsid w:val="00471A1E"/>
    <w:rsid w:val="00473C03"/>
    <w:rsid w:val="00474148"/>
    <w:rsid w:val="00475C35"/>
    <w:rsid w:val="00480460"/>
    <w:rsid w:val="00483B92"/>
    <w:rsid w:val="00484EDB"/>
    <w:rsid w:val="00485464"/>
    <w:rsid w:val="0049165D"/>
    <w:rsid w:val="004928A8"/>
    <w:rsid w:val="004A03C1"/>
    <w:rsid w:val="004A0719"/>
    <w:rsid w:val="004A109F"/>
    <w:rsid w:val="004A1235"/>
    <w:rsid w:val="004A6376"/>
    <w:rsid w:val="004A7DDD"/>
    <w:rsid w:val="004A7EA9"/>
    <w:rsid w:val="004B1B8D"/>
    <w:rsid w:val="004B5092"/>
    <w:rsid w:val="004B73AB"/>
    <w:rsid w:val="004C0475"/>
    <w:rsid w:val="004C1BA0"/>
    <w:rsid w:val="004C4B4D"/>
    <w:rsid w:val="004C78C8"/>
    <w:rsid w:val="004D2440"/>
    <w:rsid w:val="004D5873"/>
    <w:rsid w:val="004D73F9"/>
    <w:rsid w:val="004E0F99"/>
    <w:rsid w:val="004E3840"/>
    <w:rsid w:val="004E3A25"/>
    <w:rsid w:val="004E534B"/>
    <w:rsid w:val="004E5463"/>
    <w:rsid w:val="004E595C"/>
    <w:rsid w:val="004F2CF5"/>
    <w:rsid w:val="004F38A3"/>
    <w:rsid w:val="004F42E3"/>
    <w:rsid w:val="004F54D5"/>
    <w:rsid w:val="004F5F1C"/>
    <w:rsid w:val="004F5FD8"/>
    <w:rsid w:val="00502D7F"/>
    <w:rsid w:val="005107C5"/>
    <w:rsid w:val="0051185C"/>
    <w:rsid w:val="00511B9B"/>
    <w:rsid w:val="00513735"/>
    <w:rsid w:val="0051410C"/>
    <w:rsid w:val="005142C6"/>
    <w:rsid w:val="00514A59"/>
    <w:rsid w:val="00516FBF"/>
    <w:rsid w:val="005170C8"/>
    <w:rsid w:val="0052019F"/>
    <w:rsid w:val="005223EF"/>
    <w:rsid w:val="00522507"/>
    <w:rsid w:val="005245C5"/>
    <w:rsid w:val="0052462F"/>
    <w:rsid w:val="00525484"/>
    <w:rsid w:val="0052600D"/>
    <w:rsid w:val="0052752D"/>
    <w:rsid w:val="0053224C"/>
    <w:rsid w:val="00533566"/>
    <w:rsid w:val="005353B4"/>
    <w:rsid w:val="00541F6C"/>
    <w:rsid w:val="00544DC4"/>
    <w:rsid w:val="005460BD"/>
    <w:rsid w:val="005471F6"/>
    <w:rsid w:val="00554E23"/>
    <w:rsid w:val="0056123F"/>
    <w:rsid w:val="00563035"/>
    <w:rsid w:val="00563941"/>
    <w:rsid w:val="00563A28"/>
    <w:rsid w:val="005671AB"/>
    <w:rsid w:val="005706A0"/>
    <w:rsid w:val="0057221C"/>
    <w:rsid w:val="0057627A"/>
    <w:rsid w:val="00577FE9"/>
    <w:rsid w:val="00582AFE"/>
    <w:rsid w:val="005855BA"/>
    <w:rsid w:val="00587434"/>
    <w:rsid w:val="00587744"/>
    <w:rsid w:val="005919B5"/>
    <w:rsid w:val="00592726"/>
    <w:rsid w:val="00594840"/>
    <w:rsid w:val="005951C2"/>
    <w:rsid w:val="005A0928"/>
    <w:rsid w:val="005A4244"/>
    <w:rsid w:val="005A6C97"/>
    <w:rsid w:val="005B0481"/>
    <w:rsid w:val="005B0868"/>
    <w:rsid w:val="005B0DEB"/>
    <w:rsid w:val="005B0F9C"/>
    <w:rsid w:val="005B20AD"/>
    <w:rsid w:val="005C2B43"/>
    <w:rsid w:val="005C7741"/>
    <w:rsid w:val="005D3B36"/>
    <w:rsid w:val="005D7C44"/>
    <w:rsid w:val="005E0BC4"/>
    <w:rsid w:val="005E182D"/>
    <w:rsid w:val="005E208F"/>
    <w:rsid w:val="005E4A6F"/>
    <w:rsid w:val="005E6D6D"/>
    <w:rsid w:val="005F0838"/>
    <w:rsid w:val="005F090E"/>
    <w:rsid w:val="005F40DB"/>
    <w:rsid w:val="005F515F"/>
    <w:rsid w:val="005F66EE"/>
    <w:rsid w:val="005F71CF"/>
    <w:rsid w:val="006018EC"/>
    <w:rsid w:val="006022FC"/>
    <w:rsid w:val="006058AD"/>
    <w:rsid w:val="0061044F"/>
    <w:rsid w:val="006148BA"/>
    <w:rsid w:val="00615A18"/>
    <w:rsid w:val="0062247B"/>
    <w:rsid w:val="00622C96"/>
    <w:rsid w:val="006237C4"/>
    <w:rsid w:val="00623FC3"/>
    <w:rsid w:val="0062475B"/>
    <w:rsid w:val="0062595E"/>
    <w:rsid w:val="00627BBE"/>
    <w:rsid w:val="006303F8"/>
    <w:rsid w:val="00630591"/>
    <w:rsid w:val="00631527"/>
    <w:rsid w:val="00631B33"/>
    <w:rsid w:val="00633032"/>
    <w:rsid w:val="006360DF"/>
    <w:rsid w:val="00636648"/>
    <w:rsid w:val="00636E2D"/>
    <w:rsid w:val="00641FE7"/>
    <w:rsid w:val="00645656"/>
    <w:rsid w:val="006469B2"/>
    <w:rsid w:val="00647371"/>
    <w:rsid w:val="006508B6"/>
    <w:rsid w:val="00650F83"/>
    <w:rsid w:val="006548AD"/>
    <w:rsid w:val="006573E9"/>
    <w:rsid w:val="006573FC"/>
    <w:rsid w:val="00657C8C"/>
    <w:rsid w:val="00660037"/>
    <w:rsid w:val="00661FB0"/>
    <w:rsid w:val="00663759"/>
    <w:rsid w:val="0066432A"/>
    <w:rsid w:val="00664688"/>
    <w:rsid w:val="00664751"/>
    <w:rsid w:val="00665F39"/>
    <w:rsid w:val="006675EF"/>
    <w:rsid w:val="00674CAD"/>
    <w:rsid w:val="006754A0"/>
    <w:rsid w:val="00682082"/>
    <w:rsid w:val="00696A41"/>
    <w:rsid w:val="00697D4C"/>
    <w:rsid w:val="006A1672"/>
    <w:rsid w:val="006A290C"/>
    <w:rsid w:val="006A4E63"/>
    <w:rsid w:val="006B2519"/>
    <w:rsid w:val="006B7A62"/>
    <w:rsid w:val="006C04BC"/>
    <w:rsid w:val="006C1250"/>
    <w:rsid w:val="006C27C4"/>
    <w:rsid w:val="006C3424"/>
    <w:rsid w:val="006C3BD3"/>
    <w:rsid w:val="006C470F"/>
    <w:rsid w:val="006C7F5B"/>
    <w:rsid w:val="006D3E2F"/>
    <w:rsid w:val="006D78ED"/>
    <w:rsid w:val="006D79D4"/>
    <w:rsid w:val="006E0937"/>
    <w:rsid w:val="006E1059"/>
    <w:rsid w:val="006E42C1"/>
    <w:rsid w:val="006E4AB2"/>
    <w:rsid w:val="006E59E9"/>
    <w:rsid w:val="006E72F3"/>
    <w:rsid w:val="006F3E56"/>
    <w:rsid w:val="006F61A6"/>
    <w:rsid w:val="0070369B"/>
    <w:rsid w:val="00705A8B"/>
    <w:rsid w:val="00705F0E"/>
    <w:rsid w:val="00705F7D"/>
    <w:rsid w:val="00707E60"/>
    <w:rsid w:val="00713E7F"/>
    <w:rsid w:val="0072617F"/>
    <w:rsid w:val="0073359E"/>
    <w:rsid w:val="007345F6"/>
    <w:rsid w:val="00734EA4"/>
    <w:rsid w:val="00736684"/>
    <w:rsid w:val="0073688F"/>
    <w:rsid w:val="007410E5"/>
    <w:rsid w:val="00745214"/>
    <w:rsid w:val="00746E14"/>
    <w:rsid w:val="007473C6"/>
    <w:rsid w:val="00750A05"/>
    <w:rsid w:val="00750A55"/>
    <w:rsid w:val="00750CDC"/>
    <w:rsid w:val="00751CB8"/>
    <w:rsid w:val="00752262"/>
    <w:rsid w:val="0075279A"/>
    <w:rsid w:val="007553BF"/>
    <w:rsid w:val="007564C8"/>
    <w:rsid w:val="00757EC3"/>
    <w:rsid w:val="00766064"/>
    <w:rsid w:val="00766371"/>
    <w:rsid w:val="0077002F"/>
    <w:rsid w:val="00772061"/>
    <w:rsid w:val="00773F74"/>
    <w:rsid w:val="007763FC"/>
    <w:rsid w:val="00780AFF"/>
    <w:rsid w:val="00781C2B"/>
    <w:rsid w:val="00783467"/>
    <w:rsid w:val="00786659"/>
    <w:rsid w:val="0078771C"/>
    <w:rsid w:val="0078781F"/>
    <w:rsid w:val="007926E5"/>
    <w:rsid w:val="00797C50"/>
    <w:rsid w:val="007A5F06"/>
    <w:rsid w:val="007A7D59"/>
    <w:rsid w:val="007B221F"/>
    <w:rsid w:val="007B3894"/>
    <w:rsid w:val="007C1565"/>
    <w:rsid w:val="007C232D"/>
    <w:rsid w:val="007C3703"/>
    <w:rsid w:val="007C3D1B"/>
    <w:rsid w:val="007C4921"/>
    <w:rsid w:val="007C5511"/>
    <w:rsid w:val="007C7D21"/>
    <w:rsid w:val="007D0C84"/>
    <w:rsid w:val="007D1AB2"/>
    <w:rsid w:val="007D5891"/>
    <w:rsid w:val="007D7939"/>
    <w:rsid w:val="007D7A6C"/>
    <w:rsid w:val="007E003D"/>
    <w:rsid w:val="007E1168"/>
    <w:rsid w:val="007E4AEA"/>
    <w:rsid w:val="007E583E"/>
    <w:rsid w:val="007E69FA"/>
    <w:rsid w:val="007E6B53"/>
    <w:rsid w:val="007E6BF9"/>
    <w:rsid w:val="007E78B8"/>
    <w:rsid w:val="007F2CEB"/>
    <w:rsid w:val="007F347A"/>
    <w:rsid w:val="007F42FB"/>
    <w:rsid w:val="007F5F2D"/>
    <w:rsid w:val="00810B61"/>
    <w:rsid w:val="00810CB0"/>
    <w:rsid w:val="0081352D"/>
    <w:rsid w:val="008224F1"/>
    <w:rsid w:val="00822663"/>
    <w:rsid w:val="00832EEC"/>
    <w:rsid w:val="00834AFE"/>
    <w:rsid w:val="00835439"/>
    <w:rsid w:val="0084468A"/>
    <w:rsid w:val="00844937"/>
    <w:rsid w:val="008453E6"/>
    <w:rsid w:val="0084717D"/>
    <w:rsid w:val="00847355"/>
    <w:rsid w:val="008519C7"/>
    <w:rsid w:val="00853652"/>
    <w:rsid w:val="008553BD"/>
    <w:rsid w:val="00855A80"/>
    <w:rsid w:val="00855D30"/>
    <w:rsid w:val="00855D39"/>
    <w:rsid w:val="00860D78"/>
    <w:rsid w:val="00862A60"/>
    <w:rsid w:val="008635AE"/>
    <w:rsid w:val="00865244"/>
    <w:rsid w:val="00871340"/>
    <w:rsid w:val="008739AE"/>
    <w:rsid w:val="00875E0E"/>
    <w:rsid w:val="0088134D"/>
    <w:rsid w:val="0088496E"/>
    <w:rsid w:val="00885F9D"/>
    <w:rsid w:val="0089070C"/>
    <w:rsid w:val="00893F1D"/>
    <w:rsid w:val="00895D04"/>
    <w:rsid w:val="00897D61"/>
    <w:rsid w:val="008A1B23"/>
    <w:rsid w:val="008A4F98"/>
    <w:rsid w:val="008B0D52"/>
    <w:rsid w:val="008B38F6"/>
    <w:rsid w:val="008B4519"/>
    <w:rsid w:val="008B48AF"/>
    <w:rsid w:val="008B540F"/>
    <w:rsid w:val="008B67B7"/>
    <w:rsid w:val="008B7118"/>
    <w:rsid w:val="008C05DA"/>
    <w:rsid w:val="008C0D30"/>
    <w:rsid w:val="008C0F32"/>
    <w:rsid w:val="008C5ED3"/>
    <w:rsid w:val="008C7E54"/>
    <w:rsid w:val="008D072A"/>
    <w:rsid w:val="008D2FFD"/>
    <w:rsid w:val="008D48CE"/>
    <w:rsid w:val="008D5DAB"/>
    <w:rsid w:val="008D6D1A"/>
    <w:rsid w:val="008D7C1A"/>
    <w:rsid w:val="008E1ADF"/>
    <w:rsid w:val="008E1B36"/>
    <w:rsid w:val="008E224E"/>
    <w:rsid w:val="008E39AF"/>
    <w:rsid w:val="008E5C00"/>
    <w:rsid w:val="008F09F8"/>
    <w:rsid w:val="008F286D"/>
    <w:rsid w:val="008F288C"/>
    <w:rsid w:val="008F570C"/>
    <w:rsid w:val="008F5CA5"/>
    <w:rsid w:val="008F73F3"/>
    <w:rsid w:val="008F7CC6"/>
    <w:rsid w:val="00901D50"/>
    <w:rsid w:val="009111D9"/>
    <w:rsid w:val="0091451A"/>
    <w:rsid w:val="00914D09"/>
    <w:rsid w:val="0092000C"/>
    <w:rsid w:val="0092099F"/>
    <w:rsid w:val="009213DD"/>
    <w:rsid w:val="009222E7"/>
    <w:rsid w:val="009255CC"/>
    <w:rsid w:val="00925F80"/>
    <w:rsid w:val="009312C5"/>
    <w:rsid w:val="009322CF"/>
    <w:rsid w:val="009401A3"/>
    <w:rsid w:val="009429EC"/>
    <w:rsid w:val="00943E0E"/>
    <w:rsid w:val="0094489A"/>
    <w:rsid w:val="00946C5F"/>
    <w:rsid w:val="009501DE"/>
    <w:rsid w:val="00951E12"/>
    <w:rsid w:val="00952CD4"/>
    <w:rsid w:val="00962896"/>
    <w:rsid w:val="009643F7"/>
    <w:rsid w:val="00964A8B"/>
    <w:rsid w:val="00964E10"/>
    <w:rsid w:val="009656AE"/>
    <w:rsid w:val="009660A6"/>
    <w:rsid w:val="00967229"/>
    <w:rsid w:val="009705EE"/>
    <w:rsid w:val="00971093"/>
    <w:rsid w:val="009711C7"/>
    <w:rsid w:val="00971B56"/>
    <w:rsid w:val="00971FFA"/>
    <w:rsid w:val="00972813"/>
    <w:rsid w:val="00974F5D"/>
    <w:rsid w:val="00975695"/>
    <w:rsid w:val="00981D6B"/>
    <w:rsid w:val="00981ECC"/>
    <w:rsid w:val="00981FCE"/>
    <w:rsid w:val="00983816"/>
    <w:rsid w:val="00991009"/>
    <w:rsid w:val="00991D49"/>
    <w:rsid w:val="0099398E"/>
    <w:rsid w:val="009947B7"/>
    <w:rsid w:val="009A4AAA"/>
    <w:rsid w:val="009A4F98"/>
    <w:rsid w:val="009A5213"/>
    <w:rsid w:val="009A52E7"/>
    <w:rsid w:val="009A5969"/>
    <w:rsid w:val="009A6066"/>
    <w:rsid w:val="009A6E3D"/>
    <w:rsid w:val="009A7700"/>
    <w:rsid w:val="009A7715"/>
    <w:rsid w:val="009A7BD1"/>
    <w:rsid w:val="009B1823"/>
    <w:rsid w:val="009B18FE"/>
    <w:rsid w:val="009C2E5E"/>
    <w:rsid w:val="009C372D"/>
    <w:rsid w:val="009D04D5"/>
    <w:rsid w:val="009D22D1"/>
    <w:rsid w:val="009D4527"/>
    <w:rsid w:val="009D4972"/>
    <w:rsid w:val="009D4DB0"/>
    <w:rsid w:val="009D602F"/>
    <w:rsid w:val="009D6F3F"/>
    <w:rsid w:val="009D7272"/>
    <w:rsid w:val="009D7790"/>
    <w:rsid w:val="009E01DE"/>
    <w:rsid w:val="009E544F"/>
    <w:rsid w:val="009E6032"/>
    <w:rsid w:val="009E6EC2"/>
    <w:rsid w:val="009E7B48"/>
    <w:rsid w:val="009F0576"/>
    <w:rsid w:val="009F0A5C"/>
    <w:rsid w:val="009F19BC"/>
    <w:rsid w:val="009F28BF"/>
    <w:rsid w:val="009F3672"/>
    <w:rsid w:val="009F4FE6"/>
    <w:rsid w:val="009F74F2"/>
    <w:rsid w:val="00A0018E"/>
    <w:rsid w:val="00A00400"/>
    <w:rsid w:val="00A02958"/>
    <w:rsid w:val="00A07330"/>
    <w:rsid w:val="00A10560"/>
    <w:rsid w:val="00A106AB"/>
    <w:rsid w:val="00A166A8"/>
    <w:rsid w:val="00A25B5A"/>
    <w:rsid w:val="00A27026"/>
    <w:rsid w:val="00A27F20"/>
    <w:rsid w:val="00A30F6D"/>
    <w:rsid w:val="00A37326"/>
    <w:rsid w:val="00A41325"/>
    <w:rsid w:val="00A4219A"/>
    <w:rsid w:val="00A4396A"/>
    <w:rsid w:val="00A43AB2"/>
    <w:rsid w:val="00A449CF"/>
    <w:rsid w:val="00A45CA0"/>
    <w:rsid w:val="00A47659"/>
    <w:rsid w:val="00A505F6"/>
    <w:rsid w:val="00A51ABA"/>
    <w:rsid w:val="00A5604C"/>
    <w:rsid w:val="00A57B2C"/>
    <w:rsid w:val="00A62894"/>
    <w:rsid w:val="00A630D5"/>
    <w:rsid w:val="00A63FED"/>
    <w:rsid w:val="00A64FDA"/>
    <w:rsid w:val="00A6568B"/>
    <w:rsid w:val="00A6770E"/>
    <w:rsid w:val="00A702C6"/>
    <w:rsid w:val="00A71554"/>
    <w:rsid w:val="00A7391E"/>
    <w:rsid w:val="00A74406"/>
    <w:rsid w:val="00A74755"/>
    <w:rsid w:val="00A77FDF"/>
    <w:rsid w:val="00A800D4"/>
    <w:rsid w:val="00A84B4A"/>
    <w:rsid w:val="00A86453"/>
    <w:rsid w:val="00A91106"/>
    <w:rsid w:val="00A95A88"/>
    <w:rsid w:val="00A96962"/>
    <w:rsid w:val="00A96C76"/>
    <w:rsid w:val="00AA23DF"/>
    <w:rsid w:val="00AA27BF"/>
    <w:rsid w:val="00AA2BF0"/>
    <w:rsid w:val="00AA3BDF"/>
    <w:rsid w:val="00AA4AD0"/>
    <w:rsid w:val="00AA4D95"/>
    <w:rsid w:val="00AA5C4B"/>
    <w:rsid w:val="00AA67A3"/>
    <w:rsid w:val="00AB3E76"/>
    <w:rsid w:val="00AB467F"/>
    <w:rsid w:val="00AB4996"/>
    <w:rsid w:val="00AB57F0"/>
    <w:rsid w:val="00AB6300"/>
    <w:rsid w:val="00AB697D"/>
    <w:rsid w:val="00AC281F"/>
    <w:rsid w:val="00AC2E6A"/>
    <w:rsid w:val="00AC4872"/>
    <w:rsid w:val="00AC62A3"/>
    <w:rsid w:val="00AD287A"/>
    <w:rsid w:val="00AD3372"/>
    <w:rsid w:val="00AD687D"/>
    <w:rsid w:val="00AE0E81"/>
    <w:rsid w:val="00AE19FF"/>
    <w:rsid w:val="00AE288A"/>
    <w:rsid w:val="00AE2F79"/>
    <w:rsid w:val="00AE7631"/>
    <w:rsid w:val="00AF014A"/>
    <w:rsid w:val="00AF04E3"/>
    <w:rsid w:val="00AF07F9"/>
    <w:rsid w:val="00AF6EF2"/>
    <w:rsid w:val="00B0411C"/>
    <w:rsid w:val="00B06063"/>
    <w:rsid w:val="00B06778"/>
    <w:rsid w:val="00B06A91"/>
    <w:rsid w:val="00B06E13"/>
    <w:rsid w:val="00B07575"/>
    <w:rsid w:val="00B1023D"/>
    <w:rsid w:val="00B1344C"/>
    <w:rsid w:val="00B154DB"/>
    <w:rsid w:val="00B1559F"/>
    <w:rsid w:val="00B16F14"/>
    <w:rsid w:val="00B2014D"/>
    <w:rsid w:val="00B217A0"/>
    <w:rsid w:val="00B23C75"/>
    <w:rsid w:val="00B23D49"/>
    <w:rsid w:val="00B27215"/>
    <w:rsid w:val="00B32BD2"/>
    <w:rsid w:val="00B33216"/>
    <w:rsid w:val="00B338CA"/>
    <w:rsid w:val="00B3536A"/>
    <w:rsid w:val="00B37EF1"/>
    <w:rsid w:val="00B4061B"/>
    <w:rsid w:val="00B40A55"/>
    <w:rsid w:val="00B4685D"/>
    <w:rsid w:val="00B4691E"/>
    <w:rsid w:val="00B471AD"/>
    <w:rsid w:val="00B51430"/>
    <w:rsid w:val="00B5269C"/>
    <w:rsid w:val="00B52FE3"/>
    <w:rsid w:val="00B5522E"/>
    <w:rsid w:val="00B568DC"/>
    <w:rsid w:val="00B622D3"/>
    <w:rsid w:val="00B641F1"/>
    <w:rsid w:val="00B67FD9"/>
    <w:rsid w:val="00B738F3"/>
    <w:rsid w:val="00B74CD3"/>
    <w:rsid w:val="00B778E1"/>
    <w:rsid w:val="00B80CA2"/>
    <w:rsid w:val="00B837B8"/>
    <w:rsid w:val="00B84DB7"/>
    <w:rsid w:val="00B8599E"/>
    <w:rsid w:val="00B93D39"/>
    <w:rsid w:val="00BA1647"/>
    <w:rsid w:val="00BA5810"/>
    <w:rsid w:val="00BB18A2"/>
    <w:rsid w:val="00BB2383"/>
    <w:rsid w:val="00BB4208"/>
    <w:rsid w:val="00BB6317"/>
    <w:rsid w:val="00BB72A3"/>
    <w:rsid w:val="00BB75FC"/>
    <w:rsid w:val="00BB7714"/>
    <w:rsid w:val="00BC030B"/>
    <w:rsid w:val="00BC2049"/>
    <w:rsid w:val="00BC2212"/>
    <w:rsid w:val="00BC4448"/>
    <w:rsid w:val="00BC5118"/>
    <w:rsid w:val="00BD293A"/>
    <w:rsid w:val="00BD4F29"/>
    <w:rsid w:val="00BE5B65"/>
    <w:rsid w:val="00BE7564"/>
    <w:rsid w:val="00BF2C4A"/>
    <w:rsid w:val="00BF52B0"/>
    <w:rsid w:val="00BF5BC8"/>
    <w:rsid w:val="00BF5C0A"/>
    <w:rsid w:val="00C012F9"/>
    <w:rsid w:val="00C04180"/>
    <w:rsid w:val="00C05409"/>
    <w:rsid w:val="00C07BA6"/>
    <w:rsid w:val="00C10AD3"/>
    <w:rsid w:val="00C13227"/>
    <w:rsid w:val="00C1499C"/>
    <w:rsid w:val="00C16048"/>
    <w:rsid w:val="00C205F4"/>
    <w:rsid w:val="00C22242"/>
    <w:rsid w:val="00C223D0"/>
    <w:rsid w:val="00C255CA"/>
    <w:rsid w:val="00C25880"/>
    <w:rsid w:val="00C25C98"/>
    <w:rsid w:val="00C25F00"/>
    <w:rsid w:val="00C2618D"/>
    <w:rsid w:val="00C35F75"/>
    <w:rsid w:val="00C42886"/>
    <w:rsid w:val="00C43935"/>
    <w:rsid w:val="00C45167"/>
    <w:rsid w:val="00C4587C"/>
    <w:rsid w:val="00C47AB9"/>
    <w:rsid w:val="00C47FB0"/>
    <w:rsid w:val="00C51267"/>
    <w:rsid w:val="00C52DB2"/>
    <w:rsid w:val="00C53B40"/>
    <w:rsid w:val="00C54CA8"/>
    <w:rsid w:val="00C55566"/>
    <w:rsid w:val="00C56B9E"/>
    <w:rsid w:val="00C570C1"/>
    <w:rsid w:val="00C615EE"/>
    <w:rsid w:val="00C63D54"/>
    <w:rsid w:val="00C71A53"/>
    <w:rsid w:val="00C724F8"/>
    <w:rsid w:val="00C734E9"/>
    <w:rsid w:val="00C73612"/>
    <w:rsid w:val="00C74A2E"/>
    <w:rsid w:val="00C74E24"/>
    <w:rsid w:val="00C74FD8"/>
    <w:rsid w:val="00C75516"/>
    <w:rsid w:val="00C8284E"/>
    <w:rsid w:val="00C85664"/>
    <w:rsid w:val="00C86F17"/>
    <w:rsid w:val="00C90199"/>
    <w:rsid w:val="00C9294B"/>
    <w:rsid w:val="00C93FB8"/>
    <w:rsid w:val="00C94DEB"/>
    <w:rsid w:val="00CA0541"/>
    <w:rsid w:val="00CA2BE7"/>
    <w:rsid w:val="00CA55B6"/>
    <w:rsid w:val="00CA5877"/>
    <w:rsid w:val="00CA6397"/>
    <w:rsid w:val="00CB1837"/>
    <w:rsid w:val="00CB46E5"/>
    <w:rsid w:val="00CB4AB9"/>
    <w:rsid w:val="00CB61F4"/>
    <w:rsid w:val="00CD14C3"/>
    <w:rsid w:val="00CD1A3B"/>
    <w:rsid w:val="00CD55F3"/>
    <w:rsid w:val="00CD7A94"/>
    <w:rsid w:val="00CE0929"/>
    <w:rsid w:val="00CE24D6"/>
    <w:rsid w:val="00CE3793"/>
    <w:rsid w:val="00CE3BEF"/>
    <w:rsid w:val="00CE5C40"/>
    <w:rsid w:val="00CF001D"/>
    <w:rsid w:val="00CF2145"/>
    <w:rsid w:val="00CF3C1C"/>
    <w:rsid w:val="00CF4875"/>
    <w:rsid w:val="00CF7FD9"/>
    <w:rsid w:val="00D015D8"/>
    <w:rsid w:val="00D015EE"/>
    <w:rsid w:val="00D01601"/>
    <w:rsid w:val="00D02BCB"/>
    <w:rsid w:val="00D03DC5"/>
    <w:rsid w:val="00D040BF"/>
    <w:rsid w:val="00D04767"/>
    <w:rsid w:val="00D062A0"/>
    <w:rsid w:val="00D069E4"/>
    <w:rsid w:val="00D06AEC"/>
    <w:rsid w:val="00D10292"/>
    <w:rsid w:val="00D154B8"/>
    <w:rsid w:val="00D164EF"/>
    <w:rsid w:val="00D16A76"/>
    <w:rsid w:val="00D16F8C"/>
    <w:rsid w:val="00D175BD"/>
    <w:rsid w:val="00D20A3E"/>
    <w:rsid w:val="00D20F1F"/>
    <w:rsid w:val="00D225ED"/>
    <w:rsid w:val="00D24A99"/>
    <w:rsid w:val="00D25C22"/>
    <w:rsid w:val="00D27F50"/>
    <w:rsid w:val="00D3059F"/>
    <w:rsid w:val="00D30F78"/>
    <w:rsid w:val="00D3202A"/>
    <w:rsid w:val="00D3258C"/>
    <w:rsid w:val="00D33220"/>
    <w:rsid w:val="00D347E5"/>
    <w:rsid w:val="00D35200"/>
    <w:rsid w:val="00D353D7"/>
    <w:rsid w:val="00D45205"/>
    <w:rsid w:val="00D4664B"/>
    <w:rsid w:val="00D4798C"/>
    <w:rsid w:val="00D50D48"/>
    <w:rsid w:val="00D5200E"/>
    <w:rsid w:val="00D5408F"/>
    <w:rsid w:val="00D60F98"/>
    <w:rsid w:val="00D63E78"/>
    <w:rsid w:val="00D651E9"/>
    <w:rsid w:val="00D66824"/>
    <w:rsid w:val="00D7169C"/>
    <w:rsid w:val="00D71D00"/>
    <w:rsid w:val="00D7261F"/>
    <w:rsid w:val="00D7662B"/>
    <w:rsid w:val="00D77D97"/>
    <w:rsid w:val="00D811CF"/>
    <w:rsid w:val="00D84290"/>
    <w:rsid w:val="00D84C15"/>
    <w:rsid w:val="00D91BD4"/>
    <w:rsid w:val="00D9218C"/>
    <w:rsid w:val="00D92963"/>
    <w:rsid w:val="00D96FBB"/>
    <w:rsid w:val="00D978B9"/>
    <w:rsid w:val="00DA3F57"/>
    <w:rsid w:val="00DA41BE"/>
    <w:rsid w:val="00DA4742"/>
    <w:rsid w:val="00DA5DEE"/>
    <w:rsid w:val="00DA6085"/>
    <w:rsid w:val="00DA6F27"/>
    <w:rsid w:val="00DA728C"/>
    <w:rsid w:val="00DB1F20"/>
    <w:rsid w:val="00DB227E"/>
    <w:rsid w:val="00DB4062"/>
    <w:rsid w:val="00DB56E6"/>
    <w:rsid w:val="00DB6B69"/>
    <w:rsid w:val="00DC2812"/>
    <w:rsid w:val="00DC7CAA"/>
    <w:rsid w:val="00DD10E2"/>
    <w:rsid w:val="00DD22CB"/>
    <w:rsid w:val="00DD4B08"/>
    <w:rsid w:val="00DD5DD8"/>
    <w:rsid w:val="00DD6AED"/>
    <w:rsid w:val="00DE364F"/>
    <w:rsid w:val="00DF17FC"/>
    <w:rsid w:val="00DF3077"/>
    <w:rsid w:val="00DF3610"/>
    <w:rsid w:val="00DF5268"/>
    <w:rsid w:val="00DF7C74"/>
    <w:rsid w:val="00E0047B"/>
    <w:rsid w:val="00E02EAD"/>
    <w:rsid w:val="00E03BB1"/>
    <w:rsid w:val="00E06ADA"/>
    <w:rsid w:val="00E0712C"/>
    <w:rsid w:val="00E07175"/>
    <w:rsid w:val="00E07B4F"/>
    <w:rsid w:val="00E124B6"/>
    <w:rsid w:val="00E126A2"/>
    <w:rsid w:val="00E128E0"/>
    <w:rsid w:val="00E1323D"/>
    <w:rsid w:val="00E16E8C"/>
    <w:rsid w:val="00E17A87"/>
    <w:rsid w:val="00E21930"/>
    <w:rsid w:val="00E23A1D"/>
    <w:rsid w:val="00E25AB1"/>
    <w:rsid w:val="00E2623C"/>
    <w:rsid w:val="00E3049C"/>
    <w:rsid w:val="00E305E8"/>
    <w:rsid w:val="00E31027"/>
    <w:rsid w:val="00E34B64"/>
    <w:rsid w:val="00E35127"/>
    <w:rsid w:val="00E35544"/>
    <w:rsid w:val="00E362F7"/>
    <w:rsid w:val="00E402FE"/>
    <w:rsid w:val="00E407CF"/>
    <w:rsid w:val="00E43086"/>
    <w:rsid w:val="00E453C0"/>
    <w:rsid w:val="00E453C3"/>
    <w:rsid w:val="00E45DBB"/>
    <w:rsid w:val="00E47D27"/>
    <w:rsid w:val="00E54559"/>
    <w:rsid w:val="00E56423"/>
    <w:rsid w:val="00E5768C"/>
    <w:rsid w:val="00E619AE"/>
    <w:rsid w:val="00E6364C"/>
    <w:rsid w:val="00E70EEA"/>
    <w:rsid w:val="00E71238"/>
    <w:rsid w:val="00E746CF"/>
    <w:rsid w:val="00E74CFF"/>
    <w:rsid w:val="00E75C59"/>
    <w:rsid w:val="00E7724D"/>
    <w:rsid w:val="00E8170D"/>
    <w:rsid w:val="00E83F53"/>
    <w:rsid w:val="00E9097E"/>
    <w:rsid w:val="00E93C04"/>
    <w:rsid w:val="00E962E6"/>
    <w:rsid w:val="00EA249D"/>
    <w:rsid w:val="00EA25F8"/>
    <w:rsid w:val="00EA2E64"/>
    <w:rsid w:val="00EA5DE4"/>
    <w:rsid w:val="00EA6E75"/>
    <w:rsid w:val="00EB44C0"/>
    <w:rsid w:val="00EB4EB1"/>
    <w:rsid w:val="00EB701B"/>
    <w:rsid w:val="00EB7812"/>
    <w:rsid w:val="00EC4023"/>
    <w:rsid w:val="00ED0D21"/>
    <w:rsid w:val="00ED4E7B"/>
    <w:rsid w:val="00ED6327"/>
    <w:rsid w:val="00EE1615"/>
    <w:rsid w:val="00EE1940"/>
    <w:rsid w:val="00EE1B6F"/>
    <w:rsid w:val="00EE2E6B"/>
    <w:rsid w:val="00EE4125"/>
    <w:rsid w:val="00EE42CA"/>
    <w:rsid w:val="00EE50BB"/>
    <w:rsid w:val="00EE7A5B"/>
    <w:rsid w:val="00EF2C0B"/>
    <w:rsid w:val="00EF2CD7"/>
    <w:rsid w:val="00EF3188"/>
    <w:rsid w:val="00EF6456"/>
    <w:rsid w:val="00EF7A6D"/>
    <w:rsid w:val="00EF7B43"/>
    <w:rsid w:val="00F01D6C"/>
    <w:rsid w:val="00F023A8"/>
    <w:rsid w:val="00F04FAA"/>
    <w:rsid w:val="00F05A2D"/>
    <w:rsid w:val="00F05A5D"/>
    <w:rsid w:val="00F06710"/>
    <w:rsid w:val="00F07367"/>
    <w:rsid w:val="00F257E2"/>
    <w:rsid w:val="00F26B47"/>
    <w:rsid w:val="00F26CDB"/>
    <w:rsid w:val="00F27733"/>
    <w:rsid w:val="00F27B8D"/>
    <w:rsid w:val="00F307C5"/>
    <w:rsid w:val="00F30B24"/>
    <w:rsid w:val="00F3284B"/>
    <w:rsid w:val="00F32D20"/>
    <w:rsid w:val="00F3431A"/>
    <w:rsid w:val="00F36F4F"/>
    <w:rsid w:val="00F37CF7"/>
    <w:rsid w:val="00F4186F"/>
    <w:rsid w:val="00F41EFF"/>
    <w:rsid w:val="00F4357D"/>
    <w:rsid w:val="00F44DF9"/>
    <w:rsid w:val="00F45A21"/>
    <w:rsid w:val="00F461FE"/>
    <w:rsid w:val="00F46898"/>
    <w:rsid w:val="00F46AB1"/>
    <w:rsid w:val="00F46DC3"/>
    <w:rsid w:val="00F47B7A"/>
    <w:rsid w:val="00F53319"/>
    <w:rsid w:val="00F547DE"/>
    <w:rsid w:val="00F54D2C"/>
    <w:rsid w:val="00F55B92"/>
    <w:rsid w:val="00F5707F"/>
    <w:rsid w:val="00F57098"/>
    <w:rsid w:val="00F60681"/>
    <w:rsid w:val="00F62466"/>
    <w:rsid w:val="00F62546"/>
    <w:rsid w:val="00F62D05"/>
    <w:rsid w:val="00F655F4"/>
    <w:rsid w:val="00F65A41"/>
    <w:rsid w:val="00F71BF7"/>
    <w:rsid w:val="00F739B7"/>
    <w:rsid w:val="00F80293"/>
    <w:rsid w:val="00F83510"/>
    <w:rsid w:val="00F85532"/>
    <w:rsid w:val="00F86379"/>
    <w:rsid w:val="00F86B07"/>
    <w:rsid w:val="00F87630"/>
    <w:rsid w:val="00F90878"/>
    <w:rsid w:val="00F9112C"/>
    <w:rsid w:val="00F924A4"/>
    <w:rsid w:val="00FA1908"/>
    <w:rsid w:val="00FA1B78"/>
    <w:rsid w:val="00FA22EE"/>
    <w:rsid w:val="00FA66DE"/>
    <w:rsid w:val="00FA6CC5"/>
    <w:rsid w:val="00FA7CFD"/>
    <w:rsid w:val="00FB0532"/>
    <w:rsid w:val="00FB2D07"/>
    <w:rsid w:val="00FB39A6"/>
    <w:rsid w:val="00FB50C2"/>
    <w:rsid w:val="00FB5F86"/>
    <w:rsid w:val="00FB752C"/>
    <w:rsid w:val="00FC2523"/>
    <w:rsid w:val="00FC447E"/>
    <w:rsid w:val="00FC4851"/>
    <w:rsid w:val="00FC668E"/>
    <w:rsid w:val="00FC6796"/>
    <w:rsid w:val="00FC721D"/>
    <w:rsid w:val="00FC7BEA"/>
    <w:rsid w:val="00FD26F3"/>
    <w:rsid w:val="00FD3170"/>
    <w:rsid w:val="00FD6B01"/>
    <w:rsid w:val="00FD7C5E"/>
    <w:rsid w:val="00FE032D"/>
    <w:rsid w:val="00FE1632"/>
    <w:rsid w:val="00FE4EF6"/>
    <w:rsid w:val="00FE68D9"/>
    <w:rsid w:val="01643369"/>
    <w:rsid w:val="01B775E8"/>
    <w:rsid w:val="04204A61"/>
    <w:rsid w:val="04BA309D"/>
    <w:rsid w:val="056C3876"/>
    <w:rsid w:val="06BE5F7D"/>
    <w:rsid w:val="09437923"/>
    <w:rsid w:val="0973129F"/>
    <w:rsid w:val="0B204A22"/>
    <w:rsid w:val="0D3910A4"/>
    <w:rsid w:val="102F6489"/>
    <w:rsid w:val="137B4AE2"/>
    <w:rsid w:val="139B39E9"/>
    <w:rsid w:val="154A3C39"/>
    <w:rsid w:val="15E626D4"/>
    <w:rsid w:val="1645621A"/>
    <w:rsid w:val="17805E9A"/>
    <w:rsid w:val="186F073E"/>
    <w:rsid w:val="1EF1452B"/>
    <w:rsid w:val="21ED2C6C"/>
    <w:rsid w:val="230F5735"/>
    <w:rsid w:val="24327C47"/>
    <w:rsid w:val="244E645B"/>
    <w:rsid w:val="252600E3"/>
    <w:rsid w:val="25A23C84"/>
    <w:rsid w:val="25B008AF"/>
    <w:rsid w:val="25DD7D08"/>
    <w:rsid w:val="270856F8"/>
    <w:rsid w:val="27CE4FB0"/>
    <w:rsid w:val="298378FC"/>
    <w:rsid w:val="2A4A5440"/>
    <w:rsid w:val="2C6F7EA5"/>
    <w:rsid w:val="2E652AB3"/>
    <w:rsid w:val="2F6B195A"/>
    <w:rsid w:val="31276058"/>
    <w:rsid w:val="337B0977"/>
    <w:rsid w:val="33FB7A00"/>
    <w:rsid w:val="34472145"/>
    <w:rsid w:val="349C2998"/>
    <w:rsid w:val="34A9039D"/>
    <w:rsid w:val="381F4892"/>
    <w:rsid w:val="39DF7F81"/>
    <w:rsid w:val="3AAA2497"/>
    <w:rsid w:val="3C2D2760"/>
    <w:rsid w:val="3D875BDD"/>
    <w:rsid w:val="3DBD2E8D"/>
    <w:rsid w:val="3F73469A"/>
    <w:rsid w:val="42D56DE5"/>
    <w:rsid w:val="42EE1EE6"/>
    <w:rsid w:val="43432D90"/>
    <w:rsid w:val="446A1FA1"/>
    <w:rsid w:val="457D0304"/>
    <w:rsid w:val="45BC430C"/>
    <w:rsid w:val="47065CD2"/>
    <w:rsid w:val="4B8A024E"/>
    <w:rsid w:val="4CFF05E1"/>
    <w:rsid w:val="4DCB2F71"/>
    <w:rsid w:val="50312DE4"/>
    <w:rsid w:val="54312C06"/>
    <w:rsid w:val="552B0DCF"/>
    <w:rsid w:val="572614C3"/>
    <w:rsid w:val="57644CC2"/>
    <w:rsid w:val="58066835"/>
    <w:rsid w:val="591A0F9E"/>
    <w:rsid w:val="5A73323D"/>
    <w:rsid w:val="5C4414B2"/>
    <w:rsid w:val="5C477009"/>
    <w:rsid w:val="5CE736FC"/>
    <w:rsid w:val="5EBC3F3E"/>
    <w:rsid w:val="5F2652B3"/>
    <w:rsid w:val="5F8A2C92"/>
    <w:rsid w:val="604A16EE"/>
    <w:rsid w:val="6063001A"/>
    <w:rsid w:val="60B55DFE"/>
    <w:rsid w:val="61490E67"/>
    <w:rsid w:val="61AB105B"/>
    <w:rsid w:val="62B076C9"/>
    <w:rsid w:val="631C37B3"/>
    <w:rsid w:val="6611635F"/>
    <w:rsid w:val="662A5658"/>
    <w:rsid w:val="66691773"/>
    <w:rsid w:val="66C3687E"/>
    <w:rsid w:val="67613710"/>
    <w:rsid w:val="67D66303"/>
    <w:rsid w:val="68E32614"/>
    <w:rsid w:val="69497748"/>
    <w:rsid w:val="6A7810CA"/>
    <w:rsid w:val="6BB31143"/>
    <w:rsid w:val="6C2B664B"/>
    <w:rsid w:val="6D665CC7"/>
    <w:rsid w:val="6E0521F8"/>
    <w:rsid w:val="6E400EDF"/>
    <w:rsid w:val="70074841"/>
    <w:rsid w:val="70697912"/>
    <w:rsid w:val="70DC6CF7"/>
    <w:rsid w:val="70EC4570"/>
    <w:rsid w:val="73312D09"/>
    <w:rsid w:val="75BD22AE"/>
    <w:rsid w:val="761A7150"/>
    <w:rsid w:val="76417B14"/>
    <w:rsid w:val="770E11C0"/>
    <w:rsid w:val="776D652C"/>
    <w:rsid w:val="77E26BD0"/>
    <w:rsid w:val="7806163B"/>
    <w:rsid w:val="7A4C41B3"/>
    <w:rsid w:val="7AA453F5"/>
    <w:rsid w:val="7BA924A7"/>
    <w:rsid w:val="7C832AD9"/>
    <w:rsid w:val="7D0B3723"/>
    <w:rsid w:val="7D2909D7"/>
    <w:rsid w:val="7E7A58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8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21"/>
    <w:qFormat/>
    <w:uiPriority w:val="0"/>
    <w:rPr>
      <w:sz w:val="18"/>
      <w:szCs w:val="18"/>
    </w:rPr>
  </w:style>
  <w:style w:type="paragraph" w:styleId="5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Autospacing="1" w:after="200" w:afterAutospacing="1" w:line="276" w:lineRule="auto"/>
      <w:jc w:val="left"/>
    </w:pPr>
    <w:rPr>
      <w:rFonts w:cs="Times New Roman" w:asciiTheme="majorHAnsi" w:hAnsiTheme="majorHAnsi" w:eastAsiaTheme="majorEastAsia"/>
      <w:kern w:val="0"/>
      <w:sz w:val="24"/>
      <w:szCs w:val="22"/>
      <w:lang w:eastAsia="en-US" w:bidi="en-US"/>
    </w:rPr>
  </w:style>
  <w:style w:type="paragraph" w:styleId="8">
    <w:name w:val="annotation subject"/>
    <w:basedOn w:val="3"/>
    <w:next w:val="3"/>
    <w:link w:val="25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qFormat/>
    <w:uiPriority w:val="0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1"/>
    <w:semiHidden/>
    <w:unhideWhenUsed/>
    <w:qFormat/>
    <w:uiPriority w:val="0"/>
    <w:rPr>
      <w:sz w:val="21"/>
      <w:szCs w:val="21"/>
    </w:rPr>
  </w:style>
  <w:style w:type="paragraph" w:customStyle="1" w:styleId="16">
    <w:name w:val="列出段落1"/>
    <w:basedOn w:val="1"/>
    <w:qFormat/>
    <w:uiPriority w:val="34"/>
    <w:pPr>
      <w:ind w:firstLine="420"/>
    </w:pPr>
    <w:rPr>
      <w:rFonts w:ascii="Calibri" w:hAnsi="Calibri"/>
    </w:rPr>
  </w:style>
  <w:style w:type="paragraph" w:customStyle="1" w:styleId="17">
    <w:name w:val="无间隔1"/>
    <w:basedOn w:val="1"/>
    <w:qFormat/>
    <w:uiPriority w:val="1"/>
    <w:pPr>
      <w:widowControl/>
      <w:jc w:val="left"/>
    </w:pPr>
    <w:rPr>
      <w:rFonts w:asciiTheme="majorHAnsi" w:hAnsiTheme="majorHAnsi" w:eastAsiaTheme="majorEastAsia" w:cstheme="majorBidi"/>
      <w:kern w:val="0"/>
      <w:sz w:val="22"/>
      <w:szCs w:val="22"/>
      <w:lang w:eastAsia="en-US" w:bidi="en-US"/>
    </w:rPr>
  </w:style>
  <w:style w:type="paragraph" w:customStyle="1" w:styleId="18">
    <w:name w:val="_Style 8"/>
    <w:basedOn w:val="1"/>
    <w:next w:val="19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paragraph" w:styleId="19">
    <w:name w:val="List Paragraph"/>
    <w:basedOn w:val="1"/>
    <w:unhideWhenUsed/>
    <w:qFormat/>
    <w:uiPriority w:val="99"/>
    <w:pPr>
      <w:ind w:firstLine="420" w:firstLineChars="200"/>
    </w:pPr>
  </w:style>
  <w:style w:type="table" w:customStyle="1" w:styleId="20">
    <w:name w:val="网格型1"/>
    <w:basedOn w:val="9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批注框文本 字符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眉 字符"/>
    <w:basedOn w:val="11"/>
    <w:link w:val="6"/>
    <w:qFormat/>
    <w:uiPriority w:val="99"/>
    <w:rPr>
      <w:kern w:val="2"/>
      <w:sz w:val="18"/>
      <w:szCs w:val="18"/>
    </w:rPr>
  </w:style>
  <w:style w:type="character" w:customStyle="1" w:styleId="23">
    <w:name w:val="页脚 字符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5">
    <w:name w:val="批注主题 字符"/>
    <w:basedOn w:val="24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26">
    <w:name w:val="列表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27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3 字符"/>
    <w:basedOn w:val="11"/>
    <w:link w:val="2"/>
    <w:semiHidden/>
    <w:qFormat/>
    <w:uiPriority w:val="0"/>
    <w:rPr>
      <w:rFonts w:ascii="宋体" w:hAnsi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1998</Words>
  <Characters>2531</Characters>
  <Lines>23</Lines>
  <Paragraphs>6</Paragraphs>
  <TotalTime>172</TotalTime>
  <ScaleCrop>false</ScaleCrop>
  <LinksUpToDate>false</LinksUpToDate>
  <CharactersWithSpaces>2733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2025-03-18T12:46:00Z</dcterms:created>
  <dc:creator>Administrator</dc:creator>
  <cp:lastModifiedBy>杜依霖</cp:lastModifiedBy>
  <cp:lastPrinted>2019-10-19T14:48:00Z</cp:lastPrinted>
  <dcterms:modified xsi:type="dcterms:W3CDTF">2025-05-13T08:46:32Z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3CD891840C6D401D937929C30160DA2D_13</vt:lpwstr>
  </property>
  <property fmtid="{D5CDD505-2E9C-101B-9397-08002B2CF9AE}" pid="4" name="KSOTemplateDocerSaveRecord">
    <vt:lpwstr>eyJoZGlkIjoiZGU1ZTEzNjg3MjRkYzc2YWI0NTZiMWUzZmNhNjNhYzYiLCJ1c2VySWQiOiIxNTk2MzQ3Nzk2In0=</vt:lpwstr>
  </property>
</Properties>
</file>