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A8D337">
      <w:pPr>
        <w:spacing w:after="156" w:afterLines="50"/>
        <w:jc w:val="center"/>
        <w:rPr>
          <w:rFonts w:eastAsia="楷体_GB2312"/>
          <w:spacing w:val="100"/>
          <w:sz w:val="48"/>
          <w:u w:val="single"/>
        </w:rPr>
      </w:pPr>
      <w:r>
        <w:rPr>
          <w:rFonts w:hint="eastAsia" w:eastAsia="楷体_GB2312"/>
          <w:spacing w:val="100"/>
          <w:sz w:val="48"/>
          <w:u w:val="single"/>
        </w:rPr>
        <w:t>湖南科技学院实验报告</w:t>
      </w:r>
    </w:p>
    <w:tbl>
      <w:tblPr>
        <w:tblStyle w:val="13"/>
        <w:tblW w:w="964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895"/>
        <w:gridCol w:w="281"/>
        <w:gridCol w:w="1548"/>
        <w:gridCol w:w="296"/>
        <w:gridCol w:w="900"/>
        <w:gridCol w:w="540"/>
        <w:gridCol w:w="1041"/>
        <w:gridCol w:w="721"/>
        <w:gridCol w:w="1260"/>
        <w:gridCol w:w="720"/>
        <w:gridCol w:w="1440"/>
      </w:tblGrid>
      <w:tr w14:paraId="7F993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cantSplit/>
          <w:jc w:val="center"/>
        </w:trPr>
        <w:tc>
          <w:tcPr>
            <w:tcW w:w="895" w:type="dxa"/>
            <w:vAlign w:val="center"/>
          </w:tcPr>
          <w:p w14:paraId="41BBAAF7">
            <w:pPr>
              <w:spacing w:line="0" w:lineRule="atLeast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kern w:val="0"/>
                <w:sz w:val="24"/>
              </w:rPr>
              <w:t>学院</w:t>
            </w:r>
          </w:p>
        </w:tc>
        <w:tc>
          <w:tcPr>
            <w:tcW w:w="1829" w:type="dxa"/>
            <w:gridSpan w:val="2"/>
            <w:vAlign w:val="center"/>
          </w:tcPr>
          <w:p w14:paraId="579A923B">
            <w:pPr>
              <w:spacing w:line="0" w:lineRule="atLeast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sz w:val="24"/>
              </w:rPr>
              <w:t>信息工程学院</w:t>
            </w:r>
          </w:p>
        </w:tc>
        <w:tc>
          <w:tcPr>
            <w:tcW w:w="1196" w:type="dxa"/>
            <w:gridSpan w:val="2"/>
            <w:vAlign w:val="center"/>
          </w:tcPr>
          <w:p w14:paraId="5FE8CCBB">
            <w:pPr>
              <w:spacing w:line="0" w:lineRule="atLeast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kern w:val="0"/>
                <w:sz w:val="24"/>
              </w:rPr>
              <w:t>年级专业</w:t>
            </w:r>
          </w:p>
        </w:tc>
        <w:tc>
          <w:tcPr>
            <w:tcW w:w="1581" w:type="dxa"/>
            <w:gridSpan w:val="2"/>
            <w:vAlign w:val="center"/>
          </w:tcPr>
          <w:p w14:paraId="0102FFF9">
            <w:pPr>
              <w:spacing w:line="0" w:lineRule="atLeast"/>
              <w:jc w:val="center"/>
              <w:rPr>
                <w:rFonts w:hint="default" w:eastAsia="楷体"/>
                <w:sz w:val="24"/>
                <w:lang w:val="en-US" w:eastAsia="zh-CN"/>
              </w:rPr>
            </w:pPr>
            <w:r>
              <w:rPr>
                <w:rFonts w:hint="eastAsia" w:eastAsia="楷体"/>
                <w:sz w:val="24"/>
                <w:lang w:val="en-US" w:eastAsia="zh-CN"/>
              </w:rPr>
              <w:t>智能2402</w:t>
            </w:r>
          </w:p>
        </w:tc>
        <w:tc>
          <w:tcPr>
            <w:tcW w:w="721" w:type="dxa"/>
            <w:vAlign w:val="center"/>
          </w:tcPr>
          <w:p w14:paraId="6B22A55B">
            <w:pPr>
              <w:spacing w:line="0" w:lineRule="atLeast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kern w:val="0"/>
                <w:sz w:val="24"/>
              </w:rPr>
              <w:t>姓名</w:t>
            </w:r>
          </w:p>
        </w:tc>
        <w:tc>
          <w:tcPr>
            <w:tcW w:w="1260" w:type="dxa"/>
            <w:vAlign w:val="center"/>
          </w:tcPr>
          <w:p w14:paraId="2B2E9337">
            <w:pPr>
              <w:spacing w:line="0" w:lineRule="atLeast"/>
              <w:jc w:val="center"/>
              <w:rPr>
                <w:rFonts w:hint="eastAsia" w:eastAsia="楷体"/>
                <w:sz w:val="24"/>
                <w:lang w:val="en-US" w:eastAsia="zh-CN"/>
              </w:rPr>
            </w:pPr>
            <w:r>
              <w:rPr>
                <w:rFonts w:hint="eastAsia" w:eastAsia="楷体"/>
                <w:sz w:val="24"/>
                <w:lang w:val="en-US" w:eastAsia="zh-CN"/>
              </w:rPr>
              <w:t>杜钰鹏</w:t>
            </w:r>
          </w:p>
        </w:tc>
        <w:tc>
          <w:tcPr>
            <w:tcW w:w="720" w:type="dxa"/>
            <w:vAlign w:val="center"/>
          </w:tcPr>
          <w:p w14:paraId="34D26D70">
            <w:pPr>
              <w:spacing w:line="0" w:lineRule="atLeast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kern w:val="0"/>
                <w:sz w:val="24"/>
              </w:rPr>
              <w:t>学号</w:t>
            </w:r>
          </w:p>
        </w:tc>
        <w:tc>
          <w:tcPr>
            <w:tcW w:w="1440" w:type="dxa"/>
            <w:vAlign w:val="center"/>
          </w:tcPr>
          <w:p w14:paraId="07BD2DF8">
            <w:pPr>
              <w:spacing w:line="0" w:lineRule="atLeast"/>
              <w:jc w:val="center"/>
              <w:rPr>
                <w:rFonts w:hint="default" w:eastAsia="楷体"/>
                <w:sz w:val="24"/>
                <w:lang w:val="en-US" w:eastAsia="zh-CN"/>
              </w:rPr>
            </w:pPr>
            <w:r>
              <w:rPr>
                <w:rFonts w:hint="eastAsia" w:eastAsia="楷体"/>
                <w:sz w:val="24"/>
                <w:lang w:val="en-US" w:eastAsia="zh-CN"/>
              </w:rPr>
              <w:t>202406050214</w:t>
            </w:r>
          </w:p>
        </w:tc>
      </w:tr>
      <w:tr w14:paraId="2922A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cantSplit/>
          <w:jc w:val="center"/>
        </w:trPr>
        <w:tc>
          <w:tcPr>
            <w:tcW w:w="1176" w:type="dxa"/>
            <w:gridSpan w:val="2"/>
            <w:vAlign w:val="center"/>
          </w:tcPr>
          <w:p w14:paraId="334B16A9">
            <w:pPr>
              <w:spacing w:line="0" w:lineRule="atLeast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kern w:val="0"/>
                <w:sz w:val="24"/>
              </w:rPr>
              <w:t>课程名称</w:t>
            </w:r>
          </w:p>
        </w:tc>
        <w:tc>
          <w:tcPr>
            <w:tcW w:w="6306" w:type="dxa"/>
            <w:gridSpan w:val="7"/>
            <w:vAlign w:val="center"/>
          </w:tcPr>
          <w:p w14:paraId="62B12889">
            <w:pPr>
              <w:spacing w:line="0" w:lineRule="atLeast"/>
              <w:jc w:val="center"/>
              <w:rPr>
                <w:rFonts w:hint="default" w:eastAsia="楷体"/>
                <w:sz w:val="24"/>
                <w:lang w:val="en-US" w:eastAsia="zh-CN"/>
              </w:rPr>
            </w:pPr>
            <w:r>
              <w:rPr>
                <w:rFonts w:hint="eastAsia" w:eastAsia="楷体"/>
                <w:sz w:val="24"/>
                <w:lang w:val="en-US" w:eastAsia="zh-CN"/>
              </w:rPr>
              <w:t>机器学习</w:t>
            </w:r>
          </w:p>
        </w:tc>
        <w:tc>
          <w:tcPr>
            <w:tcW w:w="720" w:type="dxa"/>
            <w:vAlign w:val="center"/>
          </w:tcPr>
          <w:p w14:paraId="416CF320">
            <w:pPr>
              <w:spacing w:line="0" w:lineRule="atLeast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kern w:val="0"/>
                <w:sz w:val="24"/>
              </w:rPr>
              <w:t>成绩</w:t>
            </w:r>
          </w:p>
        </w:tc>
        <w:tc>
          <w:tcPr>
            <w:tcW w:w="1440" w:type="dxa"/>
            <w:vAlign w:val="center"/>
          </w:tcPr>
          <w:p w14:paraId="0BB7E6EC">
            <w:pPr>
              <w:spacing w:line="0" w:lineRule="atLeast"/>
              <w:jc w:val="center"/>
              <w:rPr>
                <w:rFonts w:eastAsia="楷体"/>
                <w:sz w:val="24"/>
              </w:rPr>
            </w:pPr>
          </w:p>
        </w:tc>
      </w:tr>
      <w:tr w14:paraId="0FBF7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cantSplit/>
          <w:jc w:val="center"/>
        </w:trPr>
        <w:tc>
          <w:tcPr>
            <w:tcW w:w="1176" w:type="dxa"/>
            <w:gridSpan w:val="2"/>
            <w:vAlign w:val="center"/>
          </w:tcPr>
          <w:p w14:paraId="323F7566">
            <w:pPr>
              <w:spacing w:line="0" w:lineRule="atLeast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kern w:val="0"/>
                <w:sz w:val="24"/>
              </w:rPr>
              <w:t>指导教师</w:t>
            </w:r>
          </w:p>
        </w:tc>
        <w:tc>
          <w:tcPr>
            <w:tcW w:w="1844" w:type="dxa"/>
            <w:gridSpan w:val="2"/>
            <w:vAlign w:val="center"/>
          </w:tcPr>
          <w:p w14:paraId="4787A2EB">
            <w:pPr>
              <w:spacing w:line="0" w:lineRule="atLeast"/>
              <w:jc w:val="center"/>
              <w:rPr>
                <w:rFonts w:hint="default" w:eastAsia="楷体"/>
                <w:sz w:val="24"/>
                <w:lang w:val="en-US" w:eastAsia="zh-CN"/>
              </w:rPr>
            </w:pPr>
            <w:r>
              <w:rPr>
                <w:rFonts w:hint="eastAsia" w:eastAsia="楷体"/>
                <w:sz w:val="24"/>
                <w:lang w:val="en-US" w:eastAsia="zh-CN"/>
              </w:rPr>
              <w:t>孙迪钢</w:t>
            </w:r>
          </w:p>
        </w:tc>
        <w:tc>
          <w:tcPr>
            <w:tcW w:w="1440" w:type="dxa"/>
            <w:gridSpan w:val="2"/>
            <w:vAlign w:val="center"/>
          </w:tcPr>
          <w:p w14:paraId="3981FB8C">
            <w:pPr>
              <w:spacing w:line="0" w:lineRule="atLeast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kern w:val="0"/>
                <w:sz w:val="24"/>
              </w:rPr>
              <w:t>同组实验者</w:t>
            </w:r>
          </w:p>
        </w:tc>
        <w:tc>
          <w:tcPr>
            <w:tcW w:w="1762" w:type="dxa"/>
            <w:gridSpan w:val="2"/>
            <w:vAlign w:val="center"/>
          </w:tcPr>
          <w:p w14:paraId="4A9BEC18">
            <w:pPr>
              <w:spacing w:line="0" w:lineRule="atLeast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sz w:val="24"/>
              </w:rPr>
              <w:t>无</w:t>
            </w:r>
          </w:p>
        </w:tc>
        <w:tc>
          <w:tcPr>
            <w:tcW w:w="1260" w:type="dxa"/>
            <w:vAlign w:val="center"/>
          </w:tcPr>
          <w:p w14:paraId="5ABD446F">
            <w:pPr>
              <w:spacing w:line="0" w:lineRule="atLeast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kern w:val="0"/>
                <w:sz w:val="24"/>
              </w:rPr>
              <w:t>实验日期</w:t>
            </w:r>
          </w:p>
        </w:tc>
        <w:tc>
          <w:tcPr>
            <w:tcW w:w="2160" w:type="dxa"/>
            <w:gridSpan w:val="2"/>
            <w:vAlign w:val="center"/>
          </w:tcPr>
          <w:p w14:paraId="29F74FDC">
            <w:pPr>
              <w:spacing w:line="0" w:lineRule="atLeast"/>
              <w:jc w:val="center"/>
              <w:rPr>
                <w:rFonts w:eastAsia="楷体"/>
                <w:sz w:val="24"/>
              </w:rPr>
            </w:pPr>
            <w:r>
              <w:rPr>
                <w:rFonts w:hint="eastAsia" w:eastAsia="楷体"/>
                <w:sz w:val="24"/>
              </w:rPr>
              <w:t>202</w:t>
            </w:r>
            <w:r>
              <w:rPr>
                <w:rFonts w:hint="eastAsia" w:eastAsia="楷体"/>
                <w:sz w:val="24"/>
                <w:lang w:val="en-US" w:eastAsia="zh-CN"/>
              </w:rPr>
              <w:t>6</w:t>
            </w:r>
            <w:r>
              <w:rPr>
                <w:rFonts w:hint="eastAsia" w:eastAsia="楷体"/>
                <w:sz w:val="24"/>
              </w:rPr>
              <w:t>年</w:t>
            </w:r>
            <w:r>
              <w:rPr>
                <w:rFonts w:hint="eastAsia" w:eastAsia="楷体"/>
                <w:sz w:val="24"/>
                <w:lang w:val="en-US" w:eastAsia="zh-CN"/>
              </w:rPr>
              <w:t>4-6</w:t>
            </w:r>
            <w:r>
              <w:rPr>
                <w:rFonts w:hint="eastAsia" w:eastAsia="楷体"/>
                <w:sz w:val="24"/>
              </w:rPr>
              <w:t>月</w:t>
            </w:r>
          </w:p>
        </w:tc>
      </w:tr>
      <w:tr w14:paraId="4EDDD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jc w:val="center"/>
        </w:trPr>
        <w:tc>
          <w:tcPr>
            <w:tcW w:w="9642" w:type="dxa"/>
            <w:gridSpan w:val="11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27579A">
            <w:pPr>
              <w:spacing w:before="312" w:beforeLines="100" w:after="312" w:afterLines="100"/>
              <w:jc w:val="center"/>
              <w:rPr>
                <w:rFonts w:hint="eastAsia" w:ascii="黑体" w:hAnsi="黑体" w:eastAsia="黑体"/>
                <w:sz w:val="28"/>
                <w:szCs w:val="28"/>
              </w:rPr>
            </w:pPr>
            <w:r>
              <w:rPr>
                <w:rFonts w:ascii="黑体" w:hAnsi="黑体" w:eastAsia="黑体"/>
                <w:sz w:val="28"/>
                <w:szCs w:val="28"/>
              </w:rPr>
              <w:t>实验名称：</w:t>
            </w:r>
            <w:r>
              <w:rPr>
                <w:rFonts w:hint="eastAsia" w:ascii="黑体" w:hAnsi="黑体" w:eastAsia="黑体"/>
                <w:sz w:val="28"/>
                <w:szCs w:val="28"/>
                <w:u w:val="single"/>
              </w:rPr>
              <w:t xml:space="preserve">   </w:t>
            </w:r>
            <w:r>
              <w:rPr>
                <w:rFonts w:hint="eastAsia" w:ascii="黑体" w:hAnsi="黑体" w:eastAsia="黑体"/>
                <w:sz w:val="28"/>
                <w:szCs w:val="28"/>
                <w:u w:val="single"/>
                <w:lang w:val="en-US" w:eastAsia="zh-CN"/>
              </w:rPr>
              <w:t>KNN与手写数字识别</w:t>
            </w:r>
            <w:r>
              <w:rPr>
                <w:rFonts w:hint="eastAsia" w:ascii="黑体" w:hAnsi="黑体" w:eastAsia="黑体"/>
                <w:sz w:val="28"/>
                <w:szCs w:val="28"/>
                <w:u w:val="single"/>
              </w:rPr>
              <w:t xml:space="preserve">   </w:t>
            </w:r>
          </w:p>
          <w:p w14:paraId="63588230">
            <w:pPr>
              <w:spacing w:before="62" w:beforeLines="20" w:after="62" w:afterLines="20" w:line="300" w:lineRule="auto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一、实验目的</w:t>
            </w:r>
          </w:p>
          <w:p w14:paraId="3F4B228E">
            <w:pPr>
              <w:numPr>
                <w:ilvl w:val="0"/>
                <w:numId w:val="1"/>
              </w:numPr>
              <w:spacing w:line="300" w:lineRule="auto"/>
              <w:ind w:left="845" w:leftChars="0" w:hanging="425" w:firstLineChars="0"/>
              <w:rPr>
                <w:rFonts w:hint="eastAsia"/>
                <w:lang w:eastAsia="zh-CN"/>
              </w:rPr>
            </w:pPr>
            <w:r>
              <w:rPr>
                <w:rFonts w:hint="eastAsia"/>
              </w:rPr>
              <w:t>理解机器学习的基本流程：数据加载 → 数据探索 → 模型训练 → 模型评估</w:t>
            </w:r>
            <w:r>
              <w:rPr>
                <w:rFonts w:hint="eastAsia"/>
                <w:lang w:eastAsia="zh-CN"/>
              </w:rPr>
              <w:t>。</w:t>
            </w:r>
          </w:p>
          <w:p w14:paraId="3F7F0268">
            <w:pPr>
              <w:numPr>
                <w:ilvl w:val="0"/>
                <w:numId w:val="1"/>
              </w:numPr>
              <w:spacing w:line="300" w:lineRule="auto"/>
              <w:ind w:left="84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</w:rPr>
              <w:t>理解KNN的“投票机制”和懒惰学习特性</w:t>
            </w:r>
            <w:r>
              <w:rPr>
                <w:rFonts w:hint="eastAsia"/>
                <w:lang w:eastAsia="zh-CN"/>
              </w:rPr>
              <w:t>。</w:t>
            </w:r>
          </w:p>
          <w:p w14:paraId="5FA5071C">
            <w:pPr>
              <w:numPr>
                <w:ilvl w:val="0"/>
                <w:numId w:val="1"/>
              </w:numPr>
              <w:spacing w:line="300" w:lineRule="auto"/>
              <w:ind w:left="84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掌握训练集/测试集划分方法和k值选择</w:t>
            </w:r>
            <w:r>
              <w:rPr>
                <w:rFonts w:hint="eastAsia"/>
                <w:lang w:val="en-US" w:eastAsia="zh-CN"/>
              </w:rPr>
              <w:t>。</w:t>
            </w:r>
          </w:p>
          <w:p w14:paraId="54125445">
            <w:pPr>
              <w:numPr>
                <w:ilvl w:val="0"/>
                <w:numId w:val="1"/>
              </w:numPr>
              <w:spacing w:line="300" w:lineRule="auto"/>
              <w:ind w:left="84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体会不同距离度量对精度的影响。</w:t>
            </w:r>
          </w:p>
          <w:p w14:paraId="7D52ED0E">
            <w:pPr>
              <w:numPr>
                <w:ilvl w:val="0"/>
                <w:numId w:val="1"/>
              </w:numPr>
              <w:spacing w:line="300" w:lineRule="auto"/>
              <w:ind w:left="84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学会对分类模型进行性能评估。</w:t>
            </w:r>
          </w:p>
          <w:p w14:paraId="3BE98627">
            <w:pPr>
              <w:spacing w:before="62" w:beforeLines="20" w:after="62" w:afterLines="20" w:line="300" w:lineRule="auto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二、实验内容</w:t>
            </w:r>
          </w:p>
          <w:p w14:paraId="55206ABF">
            <w:pPr>
              <w:numPr>
                <w:ilvl w:val="0"/>
                <w:numId w:val="2"/>
              </w:numPr>
              <w:spacing w:line="300" w:lineRule="auto"/>
              <w:ind w:left="845" w:leftChars="0" w:hanging="425" w:firstLineChars="0"/>
              <w:jc w:val="both"/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r>
              <w:rPr>
                <w:rFonts w:hint="eastAsia" w:cs="Times New Roman"/>
                <w:lang w:val="en-US" w:eastAsia="zh-CN"/>
              </w:rPr>
              <w:t>探索手写数字数据集。</w:t>
            </w:r>
          </w:p>
          <w:p w14:paraId="5443E99C">
            <w:pPr>
              <w:numPr>
                <w:ilvl w:val="0"/>
                <w:numId w:val="2"/>
              </w:numPr>
              <w:spacing w:line="300" w:lineRule="auto"/>
              <w:ind w:left="845" w:leftChars="0" w:hanging="425" w:firstLineChars="0"/>
              <w:jc w:val="both"/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r>
              <w:rPr>
                <w:rFonts w:hint="eastAsia" w:cs="Times New Roman"/>
                <w:lang w:val="en-US" w:eastAsia="zh-CN"/>
              </w:rPr>
              <w:t>修改训练/测试数据集划分比率。</w:t>
            </w:r>
          </w:p>
          <w:p w14:paraId="241EB46C">
            <w:pPr>
              <w:numPr>
                <w:ilvl w:val="0"/>
                <w:numId w:val="2"/>
              </w:numPr>
              <w:spacing w:line="300" w:lineRule="auto"/>
              <w:ind w:left="845" w:leftChars="0" w:hanging="425" w:firstLineChars="0"/>
              <w:jc w:val="both"/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r>
              <w:rPr>
                <w:rFonts w:hint="eastAsia" w:cs="Times New Roman"/>
                <w:lang w:val="en-US" w:eastAsia="zh-CN"/>
              </w:rPr>
              <w:t>选择K值。</w:t>
            </w:r>
          </w:p>
          <w:p w14:paraId="6DA86A9A">
            <w:pPr>
              <w:numPr>
                <w:ilvl w:val="0"/>
                <w:numId w:val="2"/>
              </w:numPr>
              <w:spacing w:line="300" w:lineRule="auto"/>
              <w:ind w:left="845" w:leftChars="0" w:hanging="425" w:firstLineChars="0"/>
              <w:jc w:val="both"/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r>
              <w:rPr>
                <w:rFonts w:hint="eastAsia" w:cs="Times New Roman"/>
                <w:lang w:val="en-US" w:eastAsia="zh-CN"/>
              </w:rPr>
              <w:t>使用加权投票机制。</w:t>
            </w:r>
          </w:p>
          <w:p w14:paraId="4D3349BA">
            <w:pPr>
              <w:numPr>
                <w:ilvl w:val="0"/>
                <w:numId w:val="2"/>
              </w:numPr>
              <w:spacing w:line="300" w:lineRule="auto"/>
              <w:ind w:left="845" w:leftChars="0" w:hanging="425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Times New Roman"/>
                <w:lang w:val="en-US" w:eastAsia="zh-CN"/>
              </w:rPr>
              <w:t>修改距离度量。</w:t>
            </w:r>
          </w:p>
          <w:p w14:paraId="7CF27CFC">
            <w:pPr>
              <w:numPr>
                <w:ilvl w:val="0"/>
                <w:numId w:val="2"/>
              </w:numPr>
              <w:spacing w:line="300" w:lineRule="auto"/>
              <w:ind w:left="845" w:leftChars="0" w:hanging="425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Times New Roman"/>
                <w:lang w:val="en-US" w:eastAsia="zh-CN"/>
              </w:rPr>
              <w:t>画出混淆矩阵。</w:t>
            </w:r>
          </w:p>
          <w:p w14:paraId="617A7B0C">
            <w:pPr>
              <w:spacing w:before="62" w:beforeLines="20" w:after="62" w:afterLines="20" w:line="300" w:lineRule="auto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三、实验环境</w:t>
            </w:r>
          </w:p>
          <w:p w14:paraId="32CF6E60">
            <w:pPr>
              <w:spacing w:line="300" w:lineRule="auto"/>
              <w:ind w:firstLine="420"/>
            </w:pPr>
            <w:r>
              <w:rPr>
                <w:rFonts w:hint="eastAsia"/>
              </w:rPr>
              <w:t>(1) 操作系统：Ubuntu</w:t>
            </w:r>
            <w:r>
              <w:rPr>
                <w:rFonts w:hint="eastAsia"/>
                <w:lang w:val="en-US" w:eastAsia="zh-CN"/>
              </w:rPr>
              <w:t>/Windows</w:t>
            </w:r>
            <w:r>
              <w:rPr>
                <w:rFonts w:hint="eastAsia"/>
              </w:rPr>
              <w:t>。</w:t>
            </w:r>
          </w:p>
          <w:p w14:paraId="6B6B9018">
            <w:pPr>
              <w:spacing w:line="300" w:lineRule="auto"/>
              <w:ind w:firstLine="42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</w:rPr>
              <w:t>(2) 其它软件工具：</w:t>
            </w:r>
            <w:r>
              <w:rPr>
                <w:rFonts w:hint="eastAsia"/>
                <w:lang w:val="en-US" w:eastAsia="zh-CN"/>
              </w:rPr>
              <w:t>PyCharm、Anaconda</w:t>
            </w:r>
            <w:r>
              <w:rPr>
                <w:rFonts w:hint="eastAsia"/>
              </w:rPr>
              <w:t>等。</w:t>
            </w:r>
          </w:p>
          <w:p w14:paraId="376F86A1">
            <w:pPr>
              <w:spacing w:before="62" w:beforeLines="20" w:after="62" w:afterLines="20" w:line="300" w:lineRule="auto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</w:rPr>
              <w:t>四、实验</w:t>
            </w:r>
            <w:r>
              <w:rPr>
                <w:rFonts w:hint="eastAsia"/>
                <w:b/>
                <w:bCs/>
                <w:lang w:val="en-US" w:eastAsia="zh-CN"/>
              </w:rPr>
              <w:t>过程（包含代码、图片、运行结果等）</w:t>
            </w:r>
          </w:p>
          <w:p w14:paraId="42662E48">
            <w:pPr>
              <w:pStyle w:val="2"/>
              <w:rPr>
                <w:rFonts w:hint="default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【注意：</w:t>
            </w:r>
            <w:r>
              <w:rPr>
                <w:rFonts w:hint="eastAsia"/>
                <w:b/>
                <w:bCs/>
                <w:color w:val="auto"/>
                <w:lang w:val="en-US" w:eastAsia="zh-CN"/>
              </w:rPr>
              <w:t>（1）本实验所有代码整合为一个.py文件，不要用.ipynb文件。（2）基于教材所提供的代码进行修改，不得用AI生成代码来进行替换。（3）只需在实验报告中贴出自己写的代码。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】</w:t>
            </w:r>
          </w:p>
          <w:p w14:paraId="2DC5402A">
            <w:pPr>
              <w:numPr>
                <w:ilvl w:val="0"/>
                <w:numId w:val="3"/>
              </w:numPr>
              <w:spacing w:before="62" w:beforeLines="20" w:after="62" w:afterLines="20" w:line="300" w:lineRule="auto"/>
              <w:ind w:left="845" w:leftChars="0" w:hanging="425" w:firstLineChars="0"/>
              <w:rPr>
                <w:rFonts w:hint="eastAsia" w:ascii="黑体" w:hAnsi="黑体" w:eastAsia="黑体"/>
                <w:lang w:val="en-US" w:eastAsia="zh-CN"/>
              </w:rPr>
            </w:pPr>
            <w:r>
              <w:rPr>
                <w:rFonts w:hint="eastAsia" w:ascii="黑体" w:hAnsi="黑体" w:eastAsia="黑体"/>
                <w:lang w:val="en-US" w:eastAsia="zh-CN"/>
              </w:rPr>
              <w:t>对数字“0”和“9”进行可视化。</w:t>
            </w:r>
          </w:p>
          <w:p w14:paraId="242764FF">
            <w:pPr>
              <w:numPr>
                <w:ilvl w:val="0"/>
                <w:numId w:val="3"/>
              </w:numPr>
              <w:spacing w:before="62" w:beforeLines="20" w:after="62" w:afterLines="20" w:line="300" w:lineRule="auto"/>
              <w:ind w:left="845" w:leftChars="0" w:hanging="425" w:firstLineChars="0"/>
              <w:rPr>
                <w:rFonts w:hint="eastAsia" w:ascii="黑体" w:hAnsi="黑体" w:eastAsia="黑体"/>
                <w:lang w:val="en-US" w:eastAsia="zh-CN"/>
              </w:rPr>
            </w:pPr>
            <w:r>
              <w:rPr>
                <w:rFonts w:hint="eastAsia" w:ascii="黑体" w:hAnsi="黑体" w:eastAsia="黑体"/>
                <w:lang w:val="en-US" w:eastAsia="zh-CN"/>
              </w:rPr>
              <w:t>将训练数据集占整个数据集的比例分别调整为90%、70%、50%，观察测试集分类精度的变化。</w:t>
            </w:r>
          </w:p>
          <w:p w14:paraId="3B4D7D1F">
            <w:pPr>
              <w:numPr>
                <w:ilvl w:val="0"/>
                <w:numId w:val="3"/>
              </w:numPr>
              <w:spacing w:before="62" w:beforeLines="20" w:after="62" w:afterLines="20" w:line="300" w:lineRule="auto"/>
              <w:ind w:left="845" w:leftChars="0" w:hanging="425" w:firstLineChars="0"/>
              <w:rPr>
                <w:rFonts w:hint="eastAsia" w:ascii="黑体" w:hAnsi="黑体" w:eastAsia="黑体"/>
                <w:lang w:val="en-US" w:eastAsia="zh-CN"/>
              </w:rPr>
            </w:pPr>
            <w:r>
              <w:rPr>
                <w:rFonts w:hint="eastAsia" w:ascii="黑体" w:hAnsi="黑体" w:eastAsia="黑体"/>
                <w:lang w:val="en-US" w:eastAsia="zh-CN"/>
              </w:rPr>
              <w:t>将K值分别设定为1至50，测试分类精度，对精度变化趋势进行可视化并分析变化的原因。</w:t>
            </w:r>
          </w:p>
          <w:p w14:paraId="2364531C">
            <w:pPr>
              <w:numPr>
                <w:ilvl w:val="0"/>
                <w:numId w:val="3"/>
              </w:numPr>
              <w:spacing w:before="62" w:beforeLines="20" w:after="62" w:afterLines="20" w:line="300" w:lineRule="auto"/>
              <w:ind w:left="845" w:leftChars="0" w:hanging="425" w:firstLineChars="0"/>
              <w:rPr>
                <w:rFonts w:hint="default" w:ascii="黑体" w:hAnsi="黑体" w:eastAsia="黑体"/>
                <w:lang w:val="en-US" w:eastAsia="zh-CN"/>
              </w:rPr>
            </w:pPr>
            <w:r>
              <w:rPr>
                <w:rFonts w:hint="eastAsia" w:ascii="黑体" w:hAnsi="黑体" w:eastAsia="黑体"/>
                <w:lang w:val="en-US" w:eastAsia="zh-CN"/>
              </w:rPr>
              <w:t>将投票机制由“一个样本一票”改为“有区别的加权投票（距离越近的权重越大）”。</w:t>
            </w:r>
          </w:p>
          <w:p w14:paraId="2AA454DD">
            <w:pPr>
              <w:numPr>
                <w:ilvl w:val="0"/>
                <w:numId w:val="3"/>
              </w:numPr>
              <w:spacing w:before="62" w:beforeLines="20" w:after="62" w:afterLines="20" w:line="300" w:lineRule="auto"/>
              <w:ind w:left="84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 w:ascii="黑体" w:hAnsi="黑体" w:eastAsia="黑体"/>
                <w:lang w:val="en-US" w:eastAsia="zh-CN"/>
              </w:rPr>
              <w:t>用曼哈顿距离代替欧氏距离。</w:t>
            </w:r>
          </w:p>
          <w:p w14:paraId="3A5C0D77">
            <w:pPr>
              <w:numPr>
                <w:ilvl w:val="0"/>
                <w:numId w:val="3"/>
              </w:numPr>
              <w:spacing w:before="62" w:beforeLines="20" w:after="62" w:afterLines="20" w:line="300" w:lineRule="auto"/>
              <w:ind w:left="845" w:leftChars="0" w:hanging="425" w:firstLineChars="0"/>
              <w:rPr>
                <w:rFonts w:hint="default"/>
                <w:lang w:val="en-US" w:eastAsia="zh-CN"/>
              </w:rPr>
            </w:pPr>
            <w:r>
              <w:rPr>
                <w:rFonts w:hint="eastAsia" w:ascii="黑体" w:hAnsi="黑体" w:eastAsia="黑体"/>
                <w:lang w:val="en-US" w:eastAsia="zh-CN"/>
              </w:rPr>
              <w:t>画出分类结果的混淆矩阵。</w:t>
            </w:r>
          </w:p>
          <w:p w14:paraId="64B73985">
            <w:pPr>
              <w:pStyle w:val="2"/>
              <w:ind w:left="0" w:leftChars="0" w:firstLine="0" w:firstLineChars="0"/>
              <w:rPr>
                <w:rFonts w:hint="eastAsia" w:ascii="黑体" w:hAnsi="黑体" w:eastAsia="黑体"/>
                <w:lang w:eastAsia="zh-CN"/>
              </w:rPr>
            </w:pPr>
          </w:p>
          <w:tbl>
            <w:tblPr>
              <w:tblStyle w:val="14"/>
              <w:tblW w:w="0" w:type="auto"/>
              <w:tblInd w:w="126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single" w:color="auto" w:sz="4" w:space="0"/>
                <w:insideV w:val="none" w:color="auto" w:sz="0" w:space="0"/>
              </w:tblBorders>
              <w:shd w:val="clear" w:color="auto" w:fill="D0D0D0" w:themeFill="background2" w:themeFillShade="E5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265"/>
            </w:tblGrid>
            <w:tr w14:paraId="53F68BE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single" w:color="auto" w:sz="4" w:space="0"/>
                  <w:insideV w:val="none" w:color="auto" w:sz="0" w:space="0"/>
                </w:tblBorders>
                <w:shd w:val="clear" w:color="auto" w:fill="D0D0D0" w:themeFill="background2" w:themeFillShade="E5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265" w:type="dxa"/>
                  <w:tcBorders>
                    <w:tl2br w:val="nil"/>
                    <w:tr2bl w:val="nil"/>
                  </w:tcBorders>
                  <w:shd w:val="clear" w:color="auto" w:fill="D0D0D0" w:themeFill="background2" w:themeFillShade="E5"/>
                </w:tcPr>
                <w:p w14:paraId="0E03209B">
                  <w:pPr>
                    <w:pStyle w:val="2"/>
                    <w:spacing w:line="240" w:lineRule="auto"/>
                    <w:ind w:left="0" w:leftChars="0" w:firstLine="0" w:firstLineChars="0"/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</w:pP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import numpy as np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from sklearn.metrics import confusion_matrix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import seaborn as sns  # 如果没有安装，可以用 pip install seaborn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import os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读入mnist数据集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m_x = np.loadtxt('../Hands-on-ML-master/Hands-on-ML-master/第3章 k近邻算法/mnist_x', delimiter=' ')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m_y = np.loadtxt('../Hands-on-ML-master/Hands-on-ML-master/第3章 k近邻算法/mnist_y')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数据集可视化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data = np.reshape(np.array(m_x[0], dtype=int), [28, 28])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plt.figure()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plt.imshow(data, cmap='gray')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将数据集分为训练集和测试集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ratio = 0.8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split = int(len(m_x) * ratio)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打乱数据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np.random.seed(0)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idx = np.random.permutation(np.arange(len(m_x)))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m_x = m_x[idx]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m_y = m_y[idx]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x_train, x_test = m_x[:split], m_x[split:]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y_train, y_test = m_y[:split], m_y[split:]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#(1)对数字“0”和“9”进行可视化。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找到所有标签为 0 和 9 的索引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idx_0 = np.where(m_y == 0)[0]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idx_9 = np.where(m_y == 9)[0]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取出第一个匹配到的样本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m_x[idx_0[0]] 是第一个数字 0 的 784 维向量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img_0 = np.reshape(m_x[idx_0[0]].astype(int), [28, 28])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img_9 = np.reshape(m_x[idx_9[0]].astype(int), [28, 28])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进行可视化展示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plt.figure(figsize=(8, 4))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可视化数字0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plt.subplot(1, 2, 1)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plt.title("Label: 0")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plt.imshow(img_0, cmap='gray')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可视化数字9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plt.subplot(1, 2, 2)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plt.title("Label: 9")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plt.imshow(img_9, cmap='gray')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plt.show()</w:t>
                  </w:r>
                </w:p>
                <w:p w14:paraId="50C7F6FF">
                  <w:pPr>
                    <w:pStyle w:val="2"/>
                    <w:spacing w:line="240" w:lineRule="auto"/>
                    <w:ind w:left="0" w:leftChars="0" w:firstLine="0" w:firstLineChars="0"/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</w:pP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drawing>
                      <wp:inline distT="0" distB="0" distL="114300" distR="114300">
                        <wp:extent cx="5105400" cy="2948940"/>
                        <wp:effectExtent l="0" t="0" r="0" b="10160"/>
                        <wp:docPr id="1" name="图片 1" descr="0、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图片 1" descr="0、9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105400" cy="29489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def distance(a, b):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    return np.sqrt(np.sum(np.square(a - b)))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#(5)用曼哈顿距离代替欧氏距离。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def distance(a, b):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曼哈顿距离：所有维度差值的绝对值之和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return np.sum(np.abs(a - b))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class KNN: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def __init__(self, k, label_num):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self.k = k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self.label_num = label_num # 类别的数量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def fit(self, x_train, y_train):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# 在类中保存训练数据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self.x_train = x_train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self.y_train = y_train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def get_knn_indices(self, x):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# 获取距离目标样本点最近的K个样本点的标签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# 计算已知样本的距离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dis = list(map(lambda a: distance(a, x), self.x_train))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# 按距离从小到大排序，并得到对应的下标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knn_indices = np.argsort(dis)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# 取最近的K个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knn_indices = knn_indices[:self.k]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return knn_indices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def get_label(self, x):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    # 对KNN方法的具体实现，观察K个近邻并使用np.argmax获取其中数量最多的类别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    knn_indices = self.get_knn_indices(x)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    # 类别计数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    label_statistic = np.zeros(shape=[self.label_num])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    for index in knn_indices: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        label = int(self.y_train[index])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        label_statistic[label] += 1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    # 返回数量最多的类别</w:t>
                  </w:r>
                  <w:bookmarkStart w:id="0" w:name="_GoBack"/>
                  <w:bookmarkEnd w:id="0"/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    return np.argmax(label_statistic)</w:t>
                  </w:r>
                </w:p>
                <w:p w14:paraId="251F6202">
                  <w:pPr>
                    <w:pStyle w:val="2"/>
                    <w:spacing w:line="240" w:lineRule="auto"/>
                    <w:ind w:left="0" w:leftChars="0" w:firstLine="0" w:firstLineChars="0"/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</w:pP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drawing>
                      <wp:inline distT="0" distB="0" distL="114300" distR="114300">
                        <wp:extent cx="5107305" cy="3985895"/>
                        <wp:effectExtent l="0" t="0" r="10795" b="1905"/>
                        <wp:docPr id="6" name="图片 6" descr="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图片 6" descr="7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107305" cy="398589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(4)将投票机制由“一个样本一票”改为“有区别的加权投票（距离越近的权重越大）”。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def get_label(self, x):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# 1. 获取最近的 K 个邻居的下标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knn_indices = self.get_knn_indices(x)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# 2. 重新计算这 K 个邻居的具体距离，用于计算权重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# 提示：为了简化，我们在这里直接算这 K 个点的距离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label_statistic = np.zeros(shape=[self.label_num])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for index in knn_indices: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    dist = distance(self.x_train[index], x)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    label = int(self.y_train[index])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    # 加权投票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    # 距离越近，dist 越小，权重 weight 越大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    # 加上 1e-6 是为了防止 dist 为 0 时报错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    weight = 1.0 / (dist + 1e-6)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    # 不再是 +1，而是加上权重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    label_statistic[label] += weight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# 返回加权后得分最高的类别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return np.argmax(label_statistic)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def predict(self, x_test):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# 预测样本 test_x 的类别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predicted_test_labels = np.zeros(shape=[len(x_test)], dtype=int)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for i, x in enumerate(x_test):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    predicted_test_labels[i] = self.get_label(x)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return predicted_test_labels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#(2)将训练数据集占整个数据集的比例分别调整为90%、70%、50%，观察测试集分类精度的变化。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题目要求的三个比例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print("(2)将训练数据集占整个数据集的比例分别调整为90%、70%、50%，观察测试集分类精度的变化。")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for r in [0.9, 0.7, 0.5]: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重新计算切分点并切分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split = int(len(m_x) * r)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x_train_sub, x_test_sub = m_x[:split], m_x[split:]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y_train_sub, y_test_sub = m_y[:split], m_y[split:]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训练与预测 (固定 K=3)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knn = KNN(k=3, label_num=10)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knn.fit(x_train_sub, y_train_sub)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predicted = knn.predict(x_test_sub)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# 计算精度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accuracy = np.mean(predicted == y_test_sub)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print(f'训练比例 {int(r * 100)}%: 精度为 {accuracy * 100:.1f}%')</w:t>
                  </w:r>
                </w:p>
                <w:p w14:paraId="5F360E68">
                  <w:pPr>
                    <w:pStyle w:val="2"/>
                    <w:spacing w:line="240" w:lineRule="auto"/>
                    <w:ind w:left="0" w:leftChars="0" w:firstLine="0" w:firstLineChars="0"/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</w:pP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drawing>
                      <wp:inline distT="0" distB="0" distL="114300" distR="114300">
                        <wp:extent cx="5111115" cy="799465"/>
                        <wp:effectExtent l="0" t="0" r="6985" b="635"/>
                        <wp:docPr id="2" name="图片 2" descr="（2）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图片 2" descr="（2）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111115" cy="79946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print("\n(3)将K值分别设定为1至50，测试分类精度，对精度变化趋势进行可视化并分析变化的原因。")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固定比例 0.8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split = int(len(m_x) * 0.8)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x_train_k, x_test_k = m_x[:split], m_x[split:]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y_train_k, y_test_k = m_y[:split], m_y[split:]</w:t>
                  </w:r>
                </w:p>
                <w:p w14:paraId="68F83962">
                  <w:pPr>
                    <w:pStyle w:val="2"/>
                    <w:spacing w:line="240" w:lineRule="auto"/>
                    <w:ind w:left="0" w:leftChars="0" w:firstLine="0" w:firstLineChars="0"/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</w:pP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drawing>
                      <wp:inline distT="0" distB="0" distL="114300" distR="114300">
                        <wp:extent cx="4465955" cy="2933065"/>
                        <wp:effectExtent l="0" t="0" r="4445" b="635"/>
                        <wp:docPr id="4" name="图片 4" descr="QQ20260511-10330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图片 4" descr="QQ20260511-10330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465955" cy="293306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(6)定义混淆矩阵函数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def plot_confusion_matrix(y_true, y_pred):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cm = confusion_matrix(y_true, y_pred)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plt.figure(figsize=(10, 8))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sns.heatmap(cm, annot=True, fmt='d', cmap='Blues',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            xticklabels=range(10), yticklabels=range(10))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plt.xlabel('Predicted Label (预测值)')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plt.ylabel('True Label (真实值)')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plt.title('Confusion Matrix for MNIST KNN')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plt.show()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ks = range(1, 51)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accuracies = []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for k in ks: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knn = KNN(k=k, label_num=10)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knn.fit(x_train_k, y_train_k)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pred = knn.predict(x_test_k)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acc = np.mean(pred == y_test_k)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accuracies.append(acc)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 xml:space="preserve">    last_predicted_labels = pred#记录最后一次预测的结果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#(6)画出分类结果的混淆矩阵。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print("(6)正在生成混淆矩阵...")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plot_confusion_matrix(y_test_k, last_predicted_labels)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# 绘制精度随 K 变化的折线图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plt.figure(figsize=(8, 5))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plt.plot(ks, accuracies, 'b-o', markersize=3)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plt.title('Accuracy vs K Value')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plt.xlabel('K')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plt.ylabel('Accuracy')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plt.grid(True)</w:t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br w:type="textWrapping"/>
                  </w:r>
                  <w:r>
                    <w:rPr>
                      <w:rFonts w:hint="default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  <w:t>plt.show()</w:t>
                  </w:r>
                </w:p>
                <w:p w14:paraId="771579CF">
                  <w:pPr>
                    <w:pStyle w:val="2"/>
                    <w:spacing w:line="240" w:lineRule="auto"/>
                    <w:ind w:left="0" w:leftChars="0" w:firstLine="0" w:firstLineChars="0"/>
                    <w:rPr>
                      <w:rFonts w:hint="eastAsia" w:ascii="Times New Roman" w:hAnsi="Times New Roman" w:eastAsia="宋体" w:cs="Times New Roman"/>
                      <w:b w:val="0"/>
                      <w:bCs/>
                      <w:sz w:val="21"/>
                      <w:szCs w:val="21"/>
                      <w:lang w:eastAsia="zh-CN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b w:val="0"/>
                      <w:bCs/>
                      <w:sz w:val="21"/>
                      <w:szCs w:val="21"/>
                      <w:lang w:eastAsia="zh-CN"/>
                    </w:rPr>
                    <w:drawing>
                      <wp:inline distT="0" distB="0" distL="114300" distR="114300">
                        <wp:extent cx="5104130" cy="4275455"/>
                        <wp:effectExtent l="0" t="0" r="1270" b="4445"/>
                        <wp:docPr id="5" name="图片 5" descr="QQ20260511-10324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图片 5" descr="QQ20260511-103244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104130" cy="42754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01B79E3">
                  <w:pPr>
                    <w:pStyle w:val="2"/>
                    <w:spacing w:line="240" w:lineRule="auto"/>
                    <w:ind w:firstLine="420"/>
                    <w:rPr>
                      <w:rFonts w:hint="eastAsia" w:ascii="Times New Roman" w:hAnsi="Times New Roman" w:cs="Times New Roman"/>
                      <w:b w:val="0"/>
                      <w:bCs/>
                      <w:sz w:val="21"/>
                      <w:szCs w:val="21"/>
                    </w:rPr>
                  </w:pPr>
                </w:p>
              </w:tc>
            </w:tr>
          </w:tbl>
          <w:p w14:paraId="26840BF8">
            <w:pPr>
              <w:spacing w:before="62" w:beforeLines="20" w:after="62" w:afterLines="20" w:line="300" w:lineRule="auto"/>
              <w:rPr>
                <w:rFonts w:hint="eastAsia" w:ascii="黑体" w:hAnsi="黑体" w:eastAsia="黑体"/>
              </w:rPr>
            </w:pPr>
          </w:p>
          <w:p w14:paraId="664AA3E5">
            <w:pPr>
              <w:spacing w:before="62" w:beforeLines="20" w:after="62" w:afterLines="20" w:line="300" w:lineRule="auto"/>
              <w:rPr>
                <w:rFonts w:hint="eastAsia" w:ascii="黑体" w:hAnsi="黑体" w:eastAsia="黑体"/>
              </w:rPr>
            </w:pPr>
          </w:p>
          <w:p w14:paraId="22F3A816">
            <w:pPr>
              <w:spacing w:before="62" w:beforeLines="20" w:after="62" w:afterLines="20" w:line="300" w:lineRule="auto"/>
              <w:rPr>
                <w:rFonts w:hint="eastAsia" w:ascii="黑体" w:hAnsi="黑体" w:eastAsia="黑体"/>
              </w:rPr>
            </w:pPr>
          </w:p>
          <w:p w14:paraId="083811CA">
            <w:pPr>
              <w:spacing w:before="62" w:beforeLines="20" w:after="62" w:afterLines="20" w:line="300" w:lineRule="auto"/>
              <w:rPr>
                <w:rFonts w:hint="eastAsia" w:eastAsia="宋体"/>
                <w:b/>
                <w:bCs/>
                <w:lang w:eastAsia="zh-CN"/>
              </w:rPr>
            </w:pPr>
            <w:r>
              <w:rPr>
                <w:rFonts w:hint="eastAsia"/>
                <w:b/>
                <w:bCs/>
              </w:rPr>
              <w:t>五、实验总结</w:t>
            </w:r>
          </w:p>
          <w:p w14:paraId="6A0F3883">
            <w:pPr>
              <w:pStyle w:val="26"/>
              <w:ind w:firstLine="422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(1) 出现的问题</w:t>
            </w:r>
          </w:p>
          <w:p w14:paraId="64F7FA64">
            <w:pPr>
              <w:pStyle w:val="26"/>
            </w:pPr>
          </w:p>
          <w:p w14:paraId="184DB163">
            <w:pPr>
              <w:pStyle w:val="26"/>
            </w:pPr>
          </w:p>
          <w:p w14:paraId="779ADB62">
            <w:pPr>
              <w:pStyle w:val="26"/>
            </w:pPr>
          </w:p>
          <w:p w14:paraId="0ADF3631">
            <w:pPr>
              <w:pStyle w:val="26"/>
            </w:pPr>
          </w:p>
          <w:p w14:paraId="302EA562">
            <w:pPr>
              <w:pStyle w:val="26"/>
              <w:ind w:firstLine="422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(2) 解决方案（列出遇到的问题和解决办法，列出没有解决的问题）</w:t>
            </w:r>
          </w:p>
          <w:p w14:paraId="088B6132">
            <w:pPr>
              <w:pStyle w:val="26"/>
            </w:pPr>
          </w:p>
          <w:p w14:paraId="661C5E4E">
            <w:pPr>
              <w:pStyle w:val="26"/>
            </w:pPr>
          </w:p>
          <w:p w14:paraId="695AB771">
            <w:pPr>
              <w:pStyle w:val="26"/>
            </w:pPr>
          </w:p>
          <w:p w14:paraId="583C5379">
            <w:pPr>
              <w:pStyle w:val="26"/>
            </w:pPr>
          </w:p>
          <w:p w14:paraId="476A2CBD">
            <w:pPr>
              <w:pStyle w:val="26"/>
              <w:ind w:left="0" w:leftChars="0" w:firstLine="0" w:firstLineChars="0"/>
            </w:pPr>
          </w:p>
          <w:p w14:paraId="4A44DCF7">
            <w:pPr>
              <w:pStyle w:val="26"/>
              <w:ind w:firstLine="480"/>
              <w:rPr>
                <w:rFonts w:eastAsia="楷体_GB2312"/>
                <w:sz w:val="24"/>
              </w:rPr>
            </w:pPr>
          </w:p>
        </w:tc>
      </w:tr>
      <w:tr w14:paraId="32A26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jc w:val="center"/>
        </w:trPr>
        <w:tc>
          <w:tcPr>
            <w:tcW w:w="9642" w:type="dxa"/>
            <w:gridSpan w:val="11"/>
            <w:tcBorders>
              <w:top w:val="single" w:color="auto" w:sz="4" w:space="0"/>
            </w:tcBorders>
            <w:vAlign w:val="center"/>
          </w:tcPr>
          <w:p w14:paraId="42A045EF">
            <w:pPr>
              <w:pStyle w:val="26"/>
              <w:ind w:left="0" w:leftChars="0" w:firstLine="0" w:firstLineChars="0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kern w:val="2"/>
                <w:sz w:val="21"/>
                <w:szCs w:val="24"/>
                <w:lang w:val="en-US" w:eastAsia="zh-CN" w:bidi="ar-SA"/>
              </w:rPr>
              <w:t>教师评分</w:t>
            </w:r>
          </w:p>
          <w:p w14:paraId="5D12B854">
            <w:pPr>
              <w:pStyle w:val="26"/>
              <w:ind w:left="0" w:leftChars="0" w:firstLine="0" w:firstLineChars="0"/>
              <w:rPr>
                <w:rFonts w:eastAsia="楷体_GB2312"/>
                <w:sz w:val="24"/>
              </w:rPr>
            </w:pPr>
          </w:p>
          <w:p w14:paraId="1B56564D">
            <w:pPr>
              <w:pStyle w:val="26"/>
              <w:ind w:left="0" w:leftChars="0" w:firstLine="0" w:firstLineChars="0"/>
              <w:rPr>
                <w:rFonts w:eastAsia="楷体_GB2312"/>
                <w:sz w:val="24"/>
              </w:rPr>
            </w:pPr>
          </w:p>
          <w:p w14:paraId="22F7190B">
            <w:pPr>
              <w:pStyle w:val="26"/>
              <w:ind w:left="0" w:leftChars="0" w:firstLine="0" w:firstLineChars="0"/>
              <w:rPr>
                <w:rFonts w:eastAsia="楷体_GB2312"/>
                <w:sz w:val="24"/>
              </w:rPr>
            </w:pPr>
          </w:p>
          <w:p w14:paraId="5C907F7F">
            <w:pPr>
              <w:pStyle w:val="26"/>
              <w:ind w:left="0" w:leftChars="0" w:firstLine="0" w:firstLineChars="0"/>
              <w:rPr>
                <w:rFonts w:eastAsia="楷体_GB2312"/>
                <w:sz w:val="24"/>
              </w:rPr>
            </w:pPr>
          </w:p>
          <w:p w14:paraId="16A7A180">
            <w:pPr>
              <w:pStyle w:val="26"/>
              <w:ind w:left="0" w:leftChars="0" w:firstLine="0" w:firstLineChars="0"/>
              <w:rPr>
                <w:rFonts w:eastAsia="楷体_GB2312"/>
                <w:sz w:val="24"/>
              </w:rPr>
            </w:pPr>
          </w:p>
          <w:p w14:paraId="21844885">
            <w:pPr>
              <w:pStyle w:val="26"/>
              <w:ind w:left="0" w:leftChars="0" w:firstLine="0" w:firstLineChars="0"/>
              <w:rPr>
                <w:rFonts w:eastAsia="楷体_GB2312"/>
                <w:sz w:val="24"/>
              </w:rPr>
            </w:pPr>
          </w:p>
          <w:p w14:paraId="5A3372BF">
            <w:pPr>
              <w:pStyle w:val="26"/>
              <w:ind w:left="0" w:leftChars="0" w:firstLine="0" w:firstLineChars="0"/>
              <w:rPr>
                <w:rFonts w:eastAsia="楷体_GB2312"/>
                <w:sz w:val="24"/>
              </w:rPr>
            </w:pPr>
          </w:p>
          <w:p w14:paraId="48E99821">
            <w:pPr>
              <w:pStyle w:val="26"/>
              <w:ind w:left="0" w:leftChars="0" w:firstLine="0" w:firstLineChars="0"/>
              <w:rPr>
                <w:rFonts w:eastAsia="楷体_GB2312"/>
                <w:sz w:val="24"/>
              </w:rPr>
            </w:pPr>
          </w:p>
          <w:p w14:paraId="42C0A2F2">
            <w:pPr>
              <w:pStyle w:val="26"/>
              <w:ind w:left="0" w:leftChars="0" w:firstLine="0" w:firstLineChars="0"/>
              <w:rPr>
                <w:rFonts w:eastAsia="楷体_GB2312"/>
                <w:sz w:val="24"/>
              </w:rPr>
            </w:pPr>
          </w:p>
          <w:p w14:paraId="286DAA80">
            <w:pPr>
              <w:pStyle w:val="26"/>
              <w:ind w:left="0" w:leftChars="0" w:firstLine="0" w:firstLineChars="0"/>
              <w:rPr>
                <w:rFonts w:eastAsia="楷体_GB2312"/>
                <w:sz w:val="24"/>
              </w:rPr>
            </w:pPr>
          </w:p>
          <w:p w14:paraId="45B4094D">
            <w:pPr>
              <w:pStyle w:val="26"/>
              <w:ind w:left="0" w:leftChars="0" w:firstLine="0" w:firstLineChars="0"/>
              <w:rPr>
                <w:rFonts w:eastAsia="楷体_GB2312"/>
                <w:sz w:val="24"/>
              </w:rPr>
            </w:pPr>
          </w:p>
          <w:p w14:paraId="1DE5999D">
            <w:pPr>
              <w:pStyle w:val="26"/>
              <w:ind w:left="0" w:leftChars="0" w:firstLine="0" w:firstLineChars="0"/>
              <w:rPr>
                <w:rFonts w:eastAsia="楷体_GB2312"/>
                <w:sz w:val="24"/>
              </w:rPr>
            </w:pPr>
          </w:p>
          <w:p w14:paraId="52118717">
            <w:pPr>
              <w:pStyle w:val="26"/>
              <w:ind w:left="0" w:leftChars="0" w:firstLine="0" w:firstLineChars="0"/>
              <w:rPr>
                <w:rFonts w:eastAsia="楷体_GB2312"/>
                <w:sz w:val="24"/>
              </w:rPr>
            </w:pPr>
          </w:p>
        </w:tc>
      </w:tr>
    </w:tbl>
    <w:p w14:paraId="7957BA9E">
      <w:pPr>
        <w:spacing w:before="100" w:beforeAutospacing="1" w:after="100" w:afterAutospacing="1"/>
        <w:jc w:val="center"/>
        <w:rPr>
          <w:b/>
          <w:bCs/>
          <w:sz w:val="30"/>
        </w:rPr>
        <w:sectPr>
          <w:footerReference r:id="rId3" w:type="default"/>
          <w:footerReference r:id="rId4" w:type="even"/>
          <w:type w:val="continuous"/>
          <w:pgSz w:w="11906" w:h="16838"/>
          <w:pgMar w:top="1134" w:right="1304" w:bottom="1134" w:left="1304" w:header="851" w:footer="992" w:gutter="0"/>
          <w:cols w:space="720" w:num="1"/>
          <w:docGrid w:type="lines" w:linePitch="312" w:charSpace="0"/>
        </w:sectPr>
      </w:pPr>
    </w:p>
    <w:p w14:paraId="709F2173">
      <w:pPr>
        <w:spacing w:line="0" w:lineRule="atLeast"/>
        <w:jc w:val="center"/>
        <w:rPr>
          <w:b/>
          <w:bCs/>
          <w:sz w:val="10"/>
        </w:rPr>
      </w:pPr>
    </w:p>
    <w:sectPr>
      <w:type w:val="continuous"/>
      <w:pgSz w:w="11906" w:h="16838"/>
      <w:pgMar w:top="1134" w:right="1247" w:bottom="1134" w:left="1247" w:header="851" w:footer="851" w:gutter="0"/>
      <w:pgBorders>
        <w:top w:val="single" w:color="auto" w:sz="4" w:space="1"/>
        <w:left w:val="single" w:color="auto" w:sz="4" w:space="5"/>
        <w:bottom w:val="single" w:color="auto" w:sz="4" w:space="1"/>
        <w:right w:val="single" w:color="auto" w:sz="4" w:space="5"/>
      </w:pgBorders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黑体简体">
    <w:altName w:val="Arial Unicode MS"/>
    <w:panose1 w:val="02000000000000000000"/>
    <w:charset w:val="86"/>
    <w:family w:val="script"/>
    <w:pitch w:val="default"/>
    <w:sig w:usb0="00000000" w:usb1="00000000" w:usb2="00000012" w:usb3="00000000" w:csb0="00040001" w:csb1="00000000"/>
  </w:font>
  <w:font w:name="Arial Unicode MS">
    <w:panose1 w:val="020B0604020202020204"/>
    <w:charset w:val="86"/>
    <w:family w:val="roman"/>
    <w:pitch w:val="default"/>
    <w:sig w:usb0="F7FFAEFF" w:usb1="F9DFFFFF" w:usb2="0000007F" w:usb3="00000000" w:csb0="203F01FF" w:csb1="DFFF0000"/>
  </w:font>
  <w:font w:name="方正细圆简体">
    <w:altName w:val="微软雅黑"/>
    <w:panose1 w:val="00000000000000000000"/>
    <w:charset w:val="86"/>
    <w:family w:val="script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onospace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64A820">
    <w:pPr>
      <w:pStyle w:val="7"/>
      <w:jc w:val="right"/>
      <w:rPr>
        <w:rFonts w:eastAsia="楷体_GB2312"/>
        <w:sz w:val="24"/>
      </w:rPr>
    </w:pPr>
    <w:r>
      <w:rPr>
        <w:rStyle w:val="17"/>
        <w:rFonts w:hint="eastAsia"/>
      </w:rPr>
      <w:t>第</w:t>
    </w:r>
    <w:r>
      <w:fldChar w:fldCharType="begin"/>
    </w:r>
    <w:r>
      <w:rPr>
        <w:rStyle w:val="17"/>
      </w:rPr>
      <w:instrText xml:space="preserve">PAGE  </w:instrText>
    </w:r>
    <w:r>
      <w:fldChar w:fldCharType="separate"/>
    </w:r>
    <w:r>
      <w:t>6</w:t>
    </w:r>
    <w:r>
      <w:fldChar w:fldCharType="end"/>
    </w:r>
    <w:r>
      <w:rPr>
        <w:rStyle w:val="17"/>
        <w:rFonts w:hint="eastAsia"/>
      </w:rPr>
      <w:t>页，共</w:t>
    </w:r>
    <w:r>
      <w:fldChar w:fldCharType="begin"/>
    </w:r>
    <w:r>
      <w:rPr>
        <w:rStyle w:val="17"/>
      </w:rPr>
      <w:instrText xml:space="preserve"> NUMPAGES </w:instrText>
    </w:r>
    <w:r>
      <w:fldChar w:fldCharType="separate"/>
    </w:r>
    <w:r>
      <w:t>6</w:t>
    </w:r>
    <w:r>
      <w:fldChar w:fldCharType="end"/>
    </w:r>
    <w:r>
      <w:rPr>
        <w:rStyle w:val="17"/>
        <w:rFonts w:hint="eastAsia"/>
      </w:rPr>
      <w:t xml:space="preserve">页                                   </w:t>
    </w:r>
    <w:r>
      <w:rPr>
        <w:rFonts w:hint="eastAsia" w:eastAsia="楷体_GB2312"/>
        <w:sz w:val="24"/>
      </w:rPr>
      <w:t>教务处制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C68963">
    <w:pPr>
      <w:pStyle w:val="7"/>
      <w:framePr w:wrap="around" w:vAnchor="text" w:hAnchor="margin" w:xAlign="center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end"/>
    </w:r>
  </w:p>
  <w:p w14:paraId="22918AFC">
    <w:pPr>
      <w:pStyle w:val="7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2CEA56A"/>
    <w:multiLevelType w:val="singleLevel"/>
    <w:tmpl w:val="E2CEA56A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">
    <w:nsid w:val="04E67096"/>
    <w:multiLevelType w:val="singleLevel"/>
    <w:tmpl w:val="04E67096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2">
    <w:nsid w:val="0BE35780"/>
    <w:multiLevelType w:val="singleLevel"/>
    <w:tmpl w:val="0BE35780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52B93"/>
    <w:rsid w:val="00066D52"/>
    <w:rsid w:val="0009449B"/>
    <w:rsid w:val="000C5506"/>
    <w:rsid w:val="000E5607"/>
    <w:rsid w:val="00135F5B"/>
    <w:rsid w:val="00172A27"/>
    <w:rsid w:val="00182F2F"/>
    <w:rsid w:val="00190553"/>
    <w:rsid w:val="001914B3"/>
    <w:rsid w:val="0019766B"/>
    <w:rsid w:val="001E1CD2"/>
    <w:rsid w:val="00254BB3"/>
    <w:rsid w:val="0025708C"/>
    <w:rsid w:val="00276FB3"/>
    <w:rsid w:val="002B4D36"/>
    <w:rsid w:val="00393CC9"/>
    <w:rsid w:val="003C4E5E"/>
    <w:rsid w:val="003D3881"/>
    <w:rsid w:val="004029F4"/>
    <w:rsid w:val="00431E69"/>
    <w:rsid w:val="00446A73"/>
    <w:rsid w:val="00487EAD"/>
    <w:rsid w:val="004B740D"/>
    <w:rsid w:val="004D66E8"/>
    <w:rsid w:val="0051143A"/>
    <w:rsid w:val="00535EC9"/>
    <w:rsid w:val="00544CD6"/>
    <w:rsid w:val="005731AF"/>
    <w:rsid w:val="005D4685"/>
    <w:rsid w:val="005E70BE"/>
    <w:rsid w:val="006263A0"/>
    <w:rsid w:val="006C447B"/>
    <w:rsid w:val="00712A40"/>
    <w:rsid w:val="007470AC"/>
    <w:rsid w:val="00881CA2"/>
    <w:rsid w:val="00924CC8"/>
    <w:rsid w:val="00983DF6"/>
    <w:rsid w:val="00993771"/>
    <w:rsid w:val="009B1D2B"/>
    <w:rsid w:val="009E0ABB"/>
    <w:rsid w:val="00A839C6"/>
    <w:rsid w:val="00AC58B9"/>
    <w:rsid w:val="00AF303A"/>
    <w:rsid w:val="00B02BB1"/>
    <w:rsid w:val="00B10374"/>
    <w:rsid w:val="00B20A10"/>
    <w:rsid w:val="00B45A30"/>
    <w:rsid w:val="00B70AB1"/>
    <w:rsid w:val="00B9398C"/>
    <w:rsid w:val="00B93C01"/>
    <w:rsid w:val="00BA427A"/>
    <w:rsid w:val="00BB7803"/>
    <w:rsid w:val="00BC375D"/>
    <w:rsid w:val="00BE38F1"/>
    <w:rsid w:val="00BF08D6"/>
    <w:rsid w:val="00BF4C78"/>
    <w:rsid w:val="00C72056"/>
    <w:rsid w:val="00E052C9"/>
    <w:rsid w:val="00EF5CD1"/>
    <w:rsid w:val="00FB5B13"/>
    <w:rsid w:val="00FC1A94"/>
    <w:rsid w:val="00FF4EE2"/>
    <w:rsid w:val="029F2A12"/>
    <w:rsid w:val="03E51B6C"/>
    <w:rsid w:val="05E25CD6"/>
    <w:rsid w:val="08EF2A5A"/>
    <w:rsid w:val="09D122E9"/>
    <w:rsid w:val="0A4A3E4A"/>
    <w:rsid w:val="0C5E1E2E"/>
    <w:rsid w:val="0D7102BB"/>
    <w:rsid w:val="0E2B2934"/>
    <w:rsid w:val="11BF511D"/>
    <w:rsid w:val="126D4B79"/>
    <w:rsid w:val="12E3310B"/>
    <w:rsid w:val="132C67E2"/>
    <w:rsid w:val="15082937"/>
    <w:rsid w:val="161D0664"/>
    <w:rsid w:val="1A472154"/>
    <w:rsid w:val="1B0E4A1F"/>
    <w:rsid w:val="1C1D1665"/>
    <w:rsid w:val="1C2E65E2"/>
    <w:rsid w:val="1CD06430"/>
    <w:rsid w:val="1E14234D"/>
    <w:rsid w:val="218E68BA"/>
    <w:rsid w:val="26C4150E"/>
    <w:rsid w:val="26CF59AB"/>
    <w:rsid w:val="29533C3A"/>
    <w:rsid w:val="2997483C"/>
    <w:rsid w:val="2AFB4FC0"/>
    <w:rsid w:val="2C2F65C8"/>
    <w:rsid w:val="2E255EB0"/>
    <w:rsid w:val="2EE45D6B"/>
    <w:rsid w:val="30765ECD"/>
    <w:rsid w:val="33E202D5"/>
    <w:rsid w:val="346314E0"/>
    <w:rsid w:val="34873421"/>
    <w:rsid w:val="37055E7F"/>
    <w:rsid w:val="37DC3A83"/>
    <w:rsid w:val="3A105C66"/>
    <w:rsid w:val="3E241CE0"/>
    <w:rsid w:val="409B378D"/>
    <w:rsid w:val="41F540C0"/>
    <w:rsid w:val="41FB36A0"/>
    <w:rsid w:val="42383FAC"/>
    <w:rsid w:val="439671DC"/>
    <w:rsid w:val="454B049A"/>
    <w:rsid w:val="45611A6C"/>
    <w:rsid w:val="45A831F7"/>
    <w:rsid w:val="45AA51C1"/>
    <w:rsid w:val="465B64BB"/>
    <w:rsid w:val="4A7638C4"/>
    <w:rsid w:val="4AD502BE"/>
    <w:rsid w:val="4D6B3488"/>
    <w:rsid w:val="4DED20EF"/>
    <w:rsid w:val="4F532425"/>
    <w:rsid w:val="507310F3"/>
    <w:rsid w:val="52102850"/>
    <w:rsid w:val="5212481A"/>
    <w:rsid w:val="52992845"/>
    <w:rsid w:val="548B08B3"/>
    <w:rsid w:val="56D41A26"/>
    <w:rsid w:val="574F3E1A"/>
    <w:rsid w:val="57831D16"/>
    <w:rsid w:val="57D936E4"/>
    <w:rsid w:val="5AC119B9"/>
    <w:rsid w:val="5E153406"/>
    <w:rsid w:val="5F7563E8"/>
    <w:rsid w:val="60B22A8D"/>
    <w:rsid w:val="610E2650"/>
    <w:rsid w:val="61EB358E"/>
    <w:rsid w:val="62326812"/>
    <w:rsid w:val="634C3904"/>
    <w:rsid w:val="63D5634C"/>
    <w:rsid w:val="667F18FA"/>
    <w:rsid w:val="669C06FE"/>
    <w:rsid w:val="677D0632"/>
    <w:rsid w:val="67F307F2"/>
    <w:rsid w:val="68040309"/>
    <w:rsid w:val="68757145"/>
    <w:rsid w:val="69823BDB"/>
    <w:rsid w:val="6A31115D"/>
    <w:rsid w:val="6D9D469B"/>
    <w:rsid w:val="6E9F6FDD"/>
    <w:rsid w:val="6F285225"/>
    <w:rsid w:val="70271B17"/>
    <w:rsid w:val="70E24ABB"/>
    <w:rsid w:val="720438FD"/>
    <w:rsid w:val="75D02172"/>
    <w:rsid w:val="76C23869"/>
    <w:rsid w:val="78AF7665"/>
    <w:rsid w:val="79D815F5"/>
    <w:rsid w:val="7C337CE7"/>
    <w:rsid w:val="7C603B87"/>
    <w:rsid w:val="7C6158D2"/>
    <w:rsid w:val="7C865339"/>
    <w:rsid w:val="7DA912DF"/>
    <w:rsid w:val="7DD87E16"/>
    <w:rsid w:val="7EA47CF8"/>
    <w:rsid w:val="7F9A1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4"/>
    <w:basedOn w:val="1"/>
    <w:next w:val="1"/>
    <w:link w:val="32"/>
    <w:qFormat/>
    <w:uiPriority w:val="0"/>
    <w:pPr>
      <w:keepNext/>
      <w:keepLines/>
      <w:ind w:firstLine="408"/>
      <w:outlineLvl w:val="3"/>
    </w:pPr>
    <w:rPr>
      <w:rFonts w:ascii="方正黑体简体" w:hAnsi="Arial" w:eastAsia="方正黑体简体"/>
      <w:szCs w:val="28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">
    <w:name w:val="论文正文"/>
    <w:basedOn w:val="1"/>
    <w:qFormat/>
    <w:uiPriority w:val="0"/>
    <w:pPr>
      <w:overflowPunct w:val="0"/>
      <w:ind w:firstLine="200" w:firstLineChars="200"/>
    </w:pPr>
  </w:style>
  <w:style w:type="paragraph" w:styleId="5">
    <w:name w:val="annotation text"/>
    <w:basedOn w:val="1"/>
    <w:link w:val="21"/>
    <w:qFormat/>
    <w:uiPriority w:val="0"/>
    <w:pPr>
      <w:jc w:val="left"/>
    </w:pPr>
  </w:style>
  <w:style w:type="paragraph" w:styleId="6">
    <w:name w:val="Balloon Text"/>
    <w:basedOn w:val="1"/>
    <w:link w:val="22"/>
    <w:qFormat/>
    <w:uiPriority w:val="0"/>
    <w:rPr>
      <w:sz w:val="18"/>
      <w:szCs w:val="18"/>
    </w:rPr>
  </w:style>
  <w:style w:type="paragraph" w:styleId="7">
    <w:name w:val="footer"/>
    <w:basedOn w:val="1"/>
    <w:link w:val="3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footnote text"/>
    <w:basedOn w:val="1"/>
    <w:link w:val="23"/>
    <w:qFormat/>
    <w:uiPriority w:val="0"/>
    <w:pPr>
      <w:snapToGrid w:val="0"/>
      <w:jc w:val="left"/>
    </w:pPr>
    <w:rPr>
      <w:sz w:val="18"/>
      <w:szCs w:val="18"/>
    </w:rPr>
  </w:style>
  <w:style w:type="paragraph" w:styleId="10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Normal (Web)"/>
    <w:basedOn w:val="1"/>
    <w:qFormat/>
    <w:uiPriority w:val="0"/>
    <w:pPr>
      <w:widowControl/>
      <w:spacing w:before="100" w:beforeAutospacing="1" w:after="100" w:afterAutospacing="1" w:line="300" w:lineRule="atLeast"/>
      <w:jc w:val="left"/>
    </w:pPr>
    <w:rPr>
      <w:rFonts w:ascii="Arial Unicode MS" w:hAnsi="Arial Unicode MS" w:eastAsia="Arial Unicode MS" w:cs="Arial Unicode MS"/>
      <w:kern w:val="0"/>
      <w:sz w:val="24"/>
    </w:rPr>
  </w:style>
  <w:style w:type="paragraph" w:styleId="12">
    <w:name w:val="annotation subject"/>
    <w:basedOn w:val="5"/>
    <w:next w:val="5"/>
    <w:link w:val="24"/>
    <w:qFormat/>
    <w:uiPriority w:val="0"/>
    <w:rPr>
      <w:b/>
      <w:bCs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qFormat/>
    <w:uiPriority w:val="0"/>
    <w:rPr>
      <w:b/>
      <w:bCs/>
    </w:rPr>
  </w:style>
  <w:style w:type="character" w:styleId="17">
    <w:name w:val="page number"/>
    <w:qFormat/>
    <w:uiPriority w:val="0"/>
  </w:style>
  <w:style w:type="character" w:styleId="18">
    <w:name w:val="HTML Code"/>
    <w:basedOn w:val="15"/>
    <w:qFormat/>
    <w:uiPriority w:val="0"/>
    <w:rPr>
      <w:rFonts w:ascii="Courier New" w:hAnsi="Courier New"/>
      <w:sz w:val="20"/>
    </w:rPr>
  </w:style>
  <w:style w:type="character" w:styleId="19">
    <w:name w:val="annotation reference"/>
    <w:qFormat/>
    <w:uiPriority w:val="0"/>
    <w:rPr>
      <w:sz w:val="21"/>
      <w:szCs w:val="21"/>
    </w:rPr>
  </w:style>
  <w:style w:type="character" w:styleId="20">
    <w:name w:val="footnote reference"/>
    <w:qFormat/>
    <w:uiPriority w:val="0"/>
    <w:rPr>
      <w:vertAlign w:val="superscript"/>
    </w:rPr>
  </w:style>
  <w:style w:type="character" w:customStyle="1" w:styleId="21">
    <w:name w:val="批注文字 字符"/>
    <w:link w:val="5"/>
    <w:qFormat/>
    <w:uiPriority w:val="0"/>
    <w:rPr>
      <w:kern w:val="2"/>
      <w:sz w:val="21"/>
      <w:szCs w:val="24"/>
    </w:rPr>
  </w:style>
  <w:style w:type="character" w:customStyle="1" w:styleId="22">
    <w:name w:val="批注框文本 字符"/>
    <w:link w:val="6"/>
    <w:qFormat/>
    <w:uiPriority w:val="0"/>
    <w:rPr>
      <w:kern w:val="2"/>
      <w:sz w:val="18"/>
      <w:szCs w:val="18"/>
    </w:rPr>
  </w:style>
  <w:style w:type="character" w:customStyle="1" w:styleId="23">
    <w:name w:val="脚注文本 字符"/>
    <w:link w:val="9"/>
    <w:qFormat/>
    <w:uiPriority w:val="0"/>
    <w:rPr>
      <w:kern w:val="2"/>
      <w:sz w:val="18"/>
      <w:szCs w:val="18"/>
    </w:rPr>
  </w:style>
  <w:style w:type="character" w:customStyle="1" w:styleId="24">
    <w:name w:val="批注主题 字符"/>
    <w:link w:val="12"/>
    <w:qFormat/>
    <w:uiPriority w:val="0"/>
    <w:rPr>
      <w:b/>
      <w:bCs/>
      <w:kern w:val="2"/>
      <w:sz w:val="21"/>
      <w:szCs w:val="24"/>
    </w:rPr>
  </w:style>
  <w:style w:type="paragraph" w:customStyle="1" w:styleId="25">
    <w:name w:val="main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Arial Unicode MS" w:hAnsi="Arial Unicode MS" w:eastAsia="Arial Unicode MS" w:cs="Arial Unicode MS"/>
      <w:kern w:val="0"/>
      <w:sz w:val="24"/>
    </w:rPr>
  </w:style>
  <w:style w:type="paragraph" w:styleId="26">
    <w:name w:val="List Paragraph"/>
    <w:basedOn w:val="1"/>
    <w:qFormat/>
    <w:uiPriority w:val="34"/>
    <w:pPr>
      <w:ind w:firstLine="420" w:firstLineChars="200"/>
    </w:pPr>
  </w:style>
  <w:style w:type="paragraph" w:customStyle="1" w:styleId="27">
    <w:name w:val="表题"/>
    <w:basedOn w:val="1"/>
    <w:qFormat/>
    <w:uiPriority w:val="0"/>
    <w:pPr>
      <w:tabs>
        <w:tab w:val="center" w:pos="4200"/>
      </w:tabs>
      <w:spacing w:before="125" w:beforeLines="40"/>
      <w:ind w:firstLine="397"/>
    </w:pPr>
    <w:rPr>
      <w:rFonts w:ascii="Arial" w:hAnsi="Arial" w:eastAsia="方正细圆简体" w:cs="Arial"/>
      <w:sz w:val="17"/>
    </w:rPr>
  </w:style>
  <w:style w:type="paragraph" w:customStyle="1" w:styleId="28">
    <w:name w:val="表头"/>
    <w:basedOn w:val="29"/>
    <w:qFormat/>
    <w:uiPriority w:val="0"/>
    <w:pPr>
      <w:spacing w:before="31" w:after="31"/>
      <w:jc w:val="center"/>
    </w:pPr>
  </w:style>
  <w:style w:type="paragraph" w:customStyle="1" w:styleId="29">
    <w:name w:val="表文"/>
    <w:basedOn w:val="1"/>
    <w:qFormat/>
    <w:uiPriority w:val="0"/>
    <w:pPr>
      <w:snapToGrid w:val="0"/>
      <w:spacing w:before="33" w:beforeLines="10" w:after="33" w:afterLines="10"/>
    </w:pPr>
    <w:rPr>
      <w:sz w:val="17"/>
    </w:rPr>
  </w:style>
  <w:style w:type="paragraph" w:customStyle="1" w:styleId="30">
    <w:name w:val="一字高"/>
    <w:basedOn w:val="1"/>
    <w:qFormat/>
    <w:uiPriority w:val="0"/>
    <w:pPr>
      <w:spacing w:line="160" w:lineRule="exact"/>
      <w:ind w:firstLine="400"/>
    </w:pPr>
  </w:style>
  <w:style w:type="character" w:customStyle="1" w:styleId="31">
    <w:name w:val="页脚 字符"/>
    <w:link w:val="7"/>
    <w:qFormat/>
    <w:uiPriority w:val="0"/>
    <w:rPr>
      <w:kern w:val="2"/>
      <w:sz w:val="18"/>
      <w:szCs w:val="18"/>
    </w:rPr>
  </w:style>
  <w:style w:type="character" w:customStyle="1" w:styleId="32">
    <w:name w:val="标题 4 字符"/>
    <w:basedOn w:val="15"/>
    <w:link w:val="4"/>
    <w:qFormat/>
    <w:uiPriority w:val="0"/>
    <w:rPr>
      <w:rFonts w:ascii="方正黑体简体" w:hAnsi="Arial" w:eastAsia="方正黑体简体"/>
      <w:kern w:val="2"/>
      <w:sz w:val="21"/>
      <w:szCs w:val="28"/>
    </w:rPr>
  </w:style>
  <w:style w:type="paragraph" w:customStyle="1" w:styleId="33">
    <w:name w:val="程序前后"/>
    <w:basedOn w:val="1"/>
    <w:qFormat/>
    <w:uiPriority w:val="0"/>
    <w:pPr>
      <w:spacing w:line="80" w:lineRule="exact"/>
      <w:ind w:firstLine="400"/>
    </w:pPr>
  </w:style>
  <w:style w:type="paragraph" w:customStyle="1" w:styleId="34">
    <w:name w:val="程序"/>
    <w:basedOn w:val="1"/>
    <w:qFormat/>
    <w:uiPriority w:val="0"/>
    <w:pPr>
      <w:snapToGrid w:val="0"/>
      <w:spacing w:before="31" w:beforeLines="10" w:after="31" w:afterLines="10"/>
      <w:ind w:firstLine="425"/>
    </w:pPr>
    <w:rPr>
      <w:rFonts w:ascii="Courier New" w:hAnsi="Courier New" w:cs="Courier New"/>
      <w:color w:val="000000"/>
      <w:w w:val="95"/>
      <w:sz w:val="17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Soochow University</Company>
  <Pages>8</Pages>
  <Words>611</Words>
  <Characters>819</Characters>
  <Lines>23</Lines>
  <Paragraphs>6</Paragraphs>
  <TotalTime>14</TotalTime>
  <ScaleCrop>false</ScaleCrop>
  <LinksUpToDate>false</LinksUpToDate>
  <CharactersWithSpaces>858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2025-04-16T13:38:00Z</dcterms:created>
  <dc:creator>hatasen</dc:creator>
  <cp:lastModifiedBy>杜钰鹏</cp:lastModifiedBy>
  <cp:lastPrinted>2025-04-16T13:38:00Z</cp:lastPrinted>
  <dcterms:modified xsi:type="dcterms:W3CDTF">2026-05-11T02:41:46Z</dcterms:modified>
  <dc:title>实验一</dc:title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4309EF32536A439998D2779AC8C56D75</vt:lpwstr>
  </property>
  <property fmtid="{D5CDD505-2E9C-101B-9397-08002B2CF9AE}" pid="4" name="KSOTemplateDocerSaveRecord">
    <vt:lpwstr>eyJoZGlkIjoiMzM0OTc4NzNhYTBjMzZjYjY0Mjg0ZDU4YzBiMGQzMWQiLCJ1c2VySWQiOiIxNjQ1ODMxNDU1In0=</vt:lpwstr>
  </property>
</Properties>
</file>