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C357" w14:textId="4E7496FE" w:rsidR="001A70FC" w:rsidRPr="001A70FC" w:rsidRDefault="001A70FC" w:rsidP="001A70FC">
      <w:pPr>
        <w:spacing w:after="0" w:line="276" w:lineRule="auto"/>
        <w:jc w:val="center"/>
        <w:rPr>
          <w:rFonts w:eastAsia="Calibri" w:cs="Times New Roman"/>
          <w:b/>
          <w:kern w:val="0"/>
          <w:sz w:val="28"/>
          <w:szCs w:val="32"/>
          <w14:ligatures w14:val="none"/>
        </w:rPr>
      </w:pPr>
      <w:r w:rsidRPr="001A70FC">
        <w:rPr>
          <w:rFonts w:eastAsia="Calibri" w:cs="Times New Roman"/>
          <w:b/>
          <w:kern w:val="0"/>
          <w:sz w:val="28"/>
          <w:szCs w:val="28"/>
          <w14:ligatures w14:val="none"/>
        </w:rPr>
        <w:t>STREDNÁ</w:t>
      </w:r>
      <w:r w:rsidRPr="001A70FC">
        <w:rPr>
          <w:rFonts w:eastAsia="Calibri" w:cs="Times New Roman"/>
          <w:b/>
          <w:kern w:val="0"/>
          <w:sz w:val="28"/>
          <w:szCs w:val="32"/>
          <w14:ligatures w14:val="none"/>
        </w:rPr>
        <w:t xml:space="preserve"> PRIEMYSELNÁ ŠKOLA JOZEFA MURGAŠA </w:t>
      </w:r>
      <w:r w:rsidRPr="001A70FC">
        <w:rPr>
          <w:rFonts w:eastAsia="Calibri" w:cs="Times New Roman"/>
          <w:b/>
          <w:kern w:val="0"/>
          <w:sz w:val="28"/>
          <w:szCs w:val="32"/>
          <w14:ligatures w14:val="none"/>
        </w:rPr>
        <w:br/>
        <w:t>BANSKÁ BYSTRICA</w:t>
      </w:r>
    </w:p>
    <w:p w14:paraId="6FD0BE7D" w14:textId="77777777" w:rsidR="001A70FC" w:rsidRPr="001A70FC" w:rsidRDefault="001A70FC" w:rsidP="001A70FC">
      <w:pPr>
        <w:spacing w:after="0" w:line="276" w:lineRule="auto"/>
        <w:jc w:val="center"/>
        <w:rPr>
          <w:rFonts w:eastAsia="Calibri" w:cs="Times New Roman"/>
          <w:b/>
          <w:kern w:val="0"/>
          <w:sz w:val="32"/>
          <w:szCs w:val="32"/>
          <w14:ligatures w14:val="none"/>
        </w:rPr>
      </w:pPr>
    </w:p>
    <w:p w14:paraId="3628B21A" w14:textId="77777777" w:rsidR="001A70FC" w:rsidRPr="001A70FC" w:rsidRDefault="001A70FC" w:rsidP="001A70FC">
      <w:pPr>
        <w:spacing w:after="200" w:line="276" w:lineRule="auto"/>
        <w:rPr>
          <w:rFonts w:eastAsia="Calibri" w:cs="Times New Roman"/>
          <w:kern w:val="0"/>
          <w:sz w:val="32"/>
          <w:szCs w:val="32"/>
          <w14:ligatures w14:val="none"/>
        </w:rPr>
      </w:pPr>
    </w:p>
    <w:p w14:paraId="5245707A" w14:textId="77777777" w:rsidR="001A70FC" w:rsidRPr="001A70FC" w:rsidRDefault="001A70FC" w:rsidP="001A70FC">
      <w:pPr>
        <w:spacing w:after="200" w:line="276" w:lineRule="auto"/>
        <w:jc w:val="center"/>
        <w:rPr>
          <w:rFonts w:eastAsia="Calibri" w:cs="Times New Roman"/>
          <w:kern w:val="0"/>
          <w:sz w:val="32"/>
          <w:szCs w:val="32"/>
          <w14:ligatures w14:val="none"/>
        </w:rPr>
      </w:pPr>
      <w:r w:rsidRPr="001A70FC">
        <w:rPr>
          <w:rFonts w:eastAsia="Calibri" w:cs="Times New Roman"/>
          <w:noProof/>
          <w:kern w:val="0"/>
          <w:sz w:val="32"/>
          <w:szCs w:val="32"/>
          <w:lang w:eastAsia="sk-SK"/>
          <w14:ligatures w14:val="none"/>
        </w:rPr>
        <w:drawing>
          <wp:anchor distT="0" distB="0" distL="114300" distR="114300" simplePos="0" relativeHeight="251659264" behindDoc="0" locked="0" layoutInCell="1" allowOverlap="1" wp14:anchorId="2973B1B5" wp14:editId="587653AA">
            <wp:simplePos x="0" y="0"/>
            <wp:positionH relativeFrom="margin">
              <wp:posOffset>591820</wp:posOffset>
            </wp:positionH>
            <wp:positionV relativeFrom="paragraph">
              <wp:posOffset>24130</wp:posOffset>
            </wp:positionV>
            <wp:extent cx="4418330" cy="1790700"/>
            <wp:effectExtent l="0" t="0" r="0" b="0"/>
            <wp:wrapSquare wrapText="bothSides"/>
            <wp:docPr id="1" name="Obrázok 1" descr="Obrázok, na ktorom je písmo, text, grafika, grafický dizajn&#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descr="Obrázok, na ktorom je písmo, text, grafika, grafický dizajn&#10;&#10;Obsah vygenerovaný pomocou AI môže byť nesprávny."/>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8330" cy="1790700"/>
                    </a:xfrm>
                    <a:prstGeom prst="rect">
                      <a:avLst/>
                    </a:prstGeom>
                  </pic:spPr>
                </pic:pic>
              </a:graphicData>
            </a:graphic>
            <wp14:sizeRelH relativeFrom="page">
              <wp14:pctWidth>0</wp14:pctWidth>
            </wp14:sizeRelH>
            <wp14:sizeRelV relativeFrom="page">
              <wp14:pctHeight>0</wp14:pctHeight>
            </wp14:sizeRelV>
          </wp:anchor>
        </w:drawing>
      </w:r>
    </w:p>
    <w:p w14:paraId="4CF8DAC7" w14:textId="77777777" w:rsidR="001A70FC" w:rsidRPr="001A70FC" w:rsidRDefault="001A70FC" w:rsidP="001A70FC">
      <w:pPr>
        <w:spacing w:after="200" w:line="276" w:lineRule="auto"/>
        <w:rPr>
          <w:rFonts w:eastAsia="Calibri" w:cs="Times New Roman"/>
          <w:kern w:val="0"/>
          <w:sz w:val="32"/>
          <w:szCs w:val="32"/>
          <w14:ligatures w14:val="none"/>
        </w:rPr>
      </w:pPr>
    </w:p>
    <w:p w14:paraId="01EDD1B3" w14:textId="77777777" w:rsidR="001A70FC" w:rsidRPr="001A70FC" w:rsidRDefault="001A70FC" w:rsidP="001A70FC">
      <w:pPr>
        <w:spacing w:after="200" w:line="276" w:lineRule="auto"/>
        <w:rPr>
          <w:rFonts w:eastAsia="Calibri" w:cs="Times New Roman"/>
          <w:kern w:val="0"/>
          <w:sz w:val="32"/>
          <w:szCs w:val="32"/>
          <w14:ligatures w14:val="none"/>
        </w:rPr>
      </w:pPr>
    </w:p>
    <w:p w14:paraId="1B92657E" w14:textId="77777777" w:rsidR="001A70FC" w:rsidRPr="001A70FC" w:rsidRDefault="001A70FC" w:rsidP="001A70FC">
      <w:pPr>
        <w:spacing w:after="200" w:line="276" w:lineRule="auto"/>
        <w:rPr>
          <w:rFonts w:eastAsia="Calibri" w:cs="Times New Roman"/>
          <w:kern w:val="0"/>
          <w:sz w:val="32"/>
          <w:szCs w:val="32"/>
          <w14:ligatures w14:val="none"/>
        </w:rPr>
      </w:pPr>
    </w:p>
    <w:p w14:paraId="5A4C65B8" w14:textId="77777777" w:rsidR="001A70FC" w:rsidRPr="001A70FC" w:rsidRDefault="001A70FC" w:rsidP="001A70FC">
      <w:pPr>
        <w:spacing w:after="200" w:line="276" w:lineRule="auto"/>
        <w:rPr>
          <w:rFonts w:eastAsia="Calibri" w:cs="Times New Roman"/>
          <w:kern w:val="0"/>
          <w:sz w:val="32"/>
          <w:szCs w:val="32"/>
          <w14:ligatures w14:val="none"/>
        </w:rPr>
      </w:pPr>
    </w:p>
    <w:p w14:paraId="3FE7379C" w14:textId="77777777" w:rsidR="001A70FC" w:rsidRPr="001A70FC" w:rsidRDefault="001A70FC" w:rsidP="001A70FC">
      <w:pPr>
        <w:spacing w:after="200" w:line="276" w:lineRule="auto"/>
        <w:rPr>
          <w:rFonts w:eastAsia="Calibri" w:cs="Times New Roman"/>
          <w:kern w:val="0"/>
          <w:sz w:val="32"/>
          <w:szCs w:val="32"/>
          <w14:ligatures w14:val="none"/>
        </w:rPr>
      </w:pPr>
    </w:p>
    <w:p w14:paraId="244D2780" w14:textId="2238A3AC" w:rsidR="001A70FC" w:rsidRPr="001A70FC" w:rsidRDefault="00715891"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BLOCKSENSE DIGITÁLNA PEŇAŽENKA</w:t>
      </w:r>
    </w:p>
    <w:p w14:paraId="3EF12C72" w14:textId="77777777" w:rsidR="001A70FC" w:rsidRPr="001A70FC" w:rsidRDefault="001A70FC" w:rsidP="001A70FC">
      <w:pPr>
        <w:spacing w:after="0" w:line="276" w:lineRule="auto"/>
        <w:jc w:val="center"/>
        <w:rPr>
          <w:rFonts w:eastAsia="Calibri" w:cs="Times New Roman"/>
          <w:kern w:val="0"/>
          <w:szCs w:val="32"/>
          <w14:ligatures w14:val="none"/>
        </w:rPr>
      </w:pPr>
      <w:r w:rsidRPr="001A70FC">
        <w:rPr>
          <w:rFonts w:eastAsia="Calibri" w:cs="Times New Roman"/>
          <w:kern w:val="0"/>
          <w:szCs w:val="32"/>
          <w14:ligatures w14:val="none"/>
        </w:rPr>
        <w:t>MATURITNÁ PRÁCA PČOZ forma b)</w:t>
      </w:r>
    </w:p>
    <w:p w14:paraId="4542EE2D" w14:textId="77777777" w:rsidR="001A70FC" w:rsidRPr="001A70FC" w:rsidRDefault="001A70FC" w:rsidP="001A70FC">
      <w:pPr>
        <w:spacing w:after="200" w:line="276" w:lineRule="auto"/>
        <w:rPr>
          <w:rFonts w:eastAsia="Calibri" w:cs="Times New Roman"/>
          <w:kern w:val="0"/>
          <w:sz w:val="32"/>
          <w:szCs w:val="32"/>
          <w14:ligatures w14:val="none"/>
        </w:rPr>
      </w:pPr>
    </w:p>
    <w:p w14:paraId="33B8093E" w14:textId="77777777" w:rsidR="001A70FC" w:rsidRPr="001A70FC" w:rsidRDefault="001A70FC" w:rsidP="001A70FC">
      <w:pPr>
        <w:spacing w:after="200" w:line="276" w:lineRule="auto"/>
        <w:rPr>
          <w:rFonts w:eastAsia="Calibri" w:cs="Times New Roman"/>
          <w:kern w:val="0"/>
          <w:sz w:val="32"/>
          <w:szCs w:val="32"/>
          <w14:ligatures w14:val="none"/>
        </w:rPr>
      </w:pPr>
    </w:p>
    <w:p w14:paraId="364761A5" w14:textId="77777777" w:rsidR="001A70FC" w:rsidRPr="001A70FC" w:rsidRDefault="001A70FC" w:rsidP="001A70FC">
      <w:pPr>
        <w:spacing w:after="200" w:line="276" w:lineRule="auto"/>
        <w:rPr>
          <w:rFonts w:eastAsia="Calibri" w:cs="Times New Roman"/>
          <w:kern w:val="0"/>
          <w:sz w:val="32"/>
          <w:szCs w:val="32"/>
          <w14:ligatures w14:val="none"/>
        </w:rPr>
      </w:pPr>
    </w:p>
    <w:p w14:paraId="6B79D3C6" w14:textId="77777777" w:rsidR="001A70FC" w:rsidRPr="001A70FC" w:rsidRDefault="001A70FC" w:rsidP="001A70FC">
      <w:pPr>
        <w:spacing w:after="200" w:line="276" w:lineRule="auto"/>
        <w:rPr>
          <w:rFonts w:eastAsia="Calibri" w:cs="Times New Roman"/>
          <w:kern w:val="0"/>
          <w:sz w:val="32"/>
          <w:szCs w:val="32"/>
          <w14:ligatures w14:val="none"/>
        </w:rPr>
      </w:pPr>
    </w:p>
    <w:p w14:paraId="3BBE5528" w14:textId="77777777" w:rsidR="001A70FC" w:rsidRPr="001A70FC" w:rsidRDefault="001A70FC" w:rsidP="001A70FC">
      <w:pPr>
        <w:spacing w:after="200" w:line="276" w:lineRule="auto"/>
        <w:rPr>
          <w:rFonts w:eastAsia="Calibri" w:cs="Times New Roman"/>
          <w:kern w:val="0"/>
          <w:sz w:val="32"/>
          <w:szCs w:val="32"/>
          <w14:ligatures w14:val="none"/>
        </w:rPr>
      </w:pPr>
    </w:p>
    <w:p w14:paraId="0FD5ADAF" w14:textId="1A8DA2CC" w:rsidR="001A70FC" w:rsidRPr="001A70FC" w:rsidRDefault="0011758B"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MAROŠ ĎURIŠ</w:t>
      </w:r>
      <w:r w:rsidR="001A70FC" w:rsidRPr="001A70FC">
        <w:rPr>
          <w:rFonts w:eastAsia="Calibri" w:cs="Times New Roman"/>
          <w:b/>
          <w:kern w:val="0"/>
          <w:sz w:val="28"/>
          <w:szCs w:val="32"/>
          <w14:ligatures w14:val="none"/>
        </w:rPr>
        <w:t xml:space="preserve">, IV. </w:t>
      </w:r>
      <w:r w:rsidR="00063BB7">
        <w:rPr>
          <w:rFonts w:eastAsia="Calibri" w:cs="Times New Roman"/>
          <w:b/>
          <w:kern w:val="0"/>
          <w:sz w:val="28"/>
          <w:szCs w:val="32"/>
          <w14:ligatures w14:val="none"/>
        </w:rPr>
        <w:t>A</w:t>
      </w:r>
    </w:p>
    <w:p w14:paraId="1374D75D" w14:textId="51C230B1" w:rsidR="001A70FC" w:rsidRPr="001A70FC" w:rsidRDefault="001A70FC" w:rsidP="001A70FC">
      <w:pPr>
        <w:spacing w:after="0" w:line="276" w:lineRule="auto"/>
        <w:jc w:val="center"/>
        <w:rPr>
          <w:rFonts w:eastAsia="Calibri" w:cs="Times New Roman"/>
          <w:b/>
          <w:kern w:val="0"/>
          <w:szCs w:val="32"/>
          <w14:ligatures w14:val="none"/>
        </w:rPr>
      </w:pPr>
      <w:r w:rsidRPr="001A70FC">
        <w:rPr>
          <w:rFonts w:eastAsia="Calibri" w:cs="Times New Roman"/>
          <w:b/>
          <w:kern w:val="0"/>
          <w:szCs w:val="32"/>
          <w14:ligatures w14:val="none"/>
        </w:rPr>
        <w:t>BANSKÁ BYSTRICA 202</w:t>
      </w:r>
      <w:r w:rsidR="00824B51">
        <w:rPr>
          <w:rFonts w:eastAsia="Calibri" w:cs="Times New Roman"/>
          <w:b/>
          <w:kern w:val="0"/>
          <w:szCs w:val="32"/>
          <w14:ligatures w14:val="none"/>
        </w:rPr>
        <w:t>5</w:t>
      </w:r>
      <w:r w:rsidRPr="001A70FC">
        <w:rPr>
          <w:rFonts w:eastAsia="Calibri" w:cs="Times New Roman"/>
          <w:b/>
          <w:kern w:val="0"/>
          <w:szCs w:val="32"/>
          <w14:ligatures w14:val="none"/>
        </w:rPr>
        <w:t>/202</w:t>
      </w:r>
      <w:r w:rsidR="00824B51">
        <w:rPr>
          <w:rFonts w:eastAsia="Calibri" w:cs="Times New Roman"/>
          <w:b/>
          <w:kern w:val="0"/>
          <w:szCs w:val="32"/>
          <w14:ligatures w14:val="none"/>
        </w:rPr>
        <w:t>6</w:t>
      </w:r>
    </w:p>
    <w:p w14:paraId="0476B486" w14:textId="77777777" w:rsidR="001A70FC" w:rsidRPr="001A70FC" w:rsidRDefault="001A70FC" w:rsidP="001A70FC">
      <w:pPr>
        <w:spacing w:after="200" w:line="276" w:lineRule="auto"/>
        <w:rPr>
          <w:rFonts w:eastAsia="Calibri" w:cs="Times New Roman"/>
          <w:kern w:val="0"/>
          <w:szCs w:val="22"/>
          <w14:ligatures w14:val="none"/>
        </w:rPr>
      </w:pPr>
    </w:p>
    <w:p w14:paraId="58F832D3" w14:textId="77777777" w:rsidR="001A70FC" w:rsidRPr="001A70FC" w:rsidRDefault="001A70FC" w:rsidP="001A70FC">
      <w:pPr>
        <w:spacing w:after="200" w:line="276" w:lineRule="auto"/>
        <w:rPr>
          <w:rFonts w:eastAsia="Calibri" w:cs="Times New Roman"/>
          <w:kern w:val="0"/>
          <w:szCs w:val="22"/>
          <w14:ligatures w14:val="none"/>
        </w:rPr>
        <w:sectPr w:rsidR="001A70FC" w:rsidRPr="001A70FC" w:rsidSect="0060090C">
          <w:footerReference w:type="default" r:id="rId9"/>
          <w:pgSz w:w="11906" w:h="16838"/>
          <w:pgMar w:top="1418" w:right="1418" w:bottom="1418" w:left="1985" w:header="851" w:footer="851" w:gutter="0"/>
          <w:cols w:space="708"/>
          <w:vAlign w:val="both"/>
          <w:docGrid w:linePitch="360"/>
        </w:sectPr>
      </w:pPr>
    </w:p>
    <w:p w14:paraId="44C2A0B1" w14:textId="69D1803D" w:rsidR="001A70FC" w:rsidRPr="001A70FC" w:rsidRDefault="001A70FC" w:rsidP="001A70FC">
      <w:pPr>
        <w:spacing w:after="0" w:line="276" w:lineRule="auto"/>
        <w:rPr>
          <w:rFonts w:eastAsia="Calibri" w:cs="Times New Roman"/>
          <w:kern w:val="0"/>
          <w:szCs w:val="22"/>
          <w14:ligatures w14:val="none"/>
        </w:rPr>
      </w:pPr>
    </w:p>
    <w:p w14:paraId="799B908C" w14:textId="77777777" w:rsidR="001A70FC" w:rsidRPr="001A70FC" w:rsidRDefault="001A70FC" w:rsidP="001A70FC">
      <w:pPr>
        <w:spacing w:after="0" w:line="276" w:lineRule="auto"/>
        <w:jc w:val="center"/>
        <w:rPr>
          <w:rFonts w:eastAsia="Calibri" w:cs="Times New Roman"/>
          <w:b/>
          <w:kern w:val="0"/>
          <w:sz w:val="28"/>
          <w:szCs w:val="28"/>
          <w14:ligatures w14:val="none"/>
        </w:rPr>
      </w:pPr>
      <w:r w:rsidRPr="001A70FC">
        <w:rPr>
          <w:rFonts w:eastAsia="Calibri" w:cs="Times New Roman"/>
          <w:b/>
          <w:kern w:val="0"/>
          <w:sz w:val="28"/>
          <w:szCs w:val="28"/>
          <w14:ligatures w14:val="none"/>
        </w:rPr>
        <w:t>STREDNÁ PRIEMYSELNÁ ŠKOLA JOZEFA MURGAŠA, HURBANOVA 6,  BANSKÁ BYSTRICA</w:t>
      </w:r>
    </w:p>
    <w:p w14:paraId="60053A6D"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439F5345"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524A5894" w14:textId="585AE358" w:rsidR="001A70FC" w:rsidRPr="001A70FC" w:rsidRDefault="001A70FC" w:rsidP="008C23B6">
      <w:pPr>
        <w:tabs>
          <w:tab w:val="left" w:pos="3119"/>
        </w:tabs>
        <w:spacing w:after="0"/>
        <w:rPr>
          <w:rFonts w:eastAsia="Calibri" w:cs="Times New Roman"/>
          <w:b/>
          <w:kern w:val="0"/>
          <w:szCs w:val="28"/>
          <w14:ligatures w14:val="none"/>
        </w:rPr>
      </w:pPr>
      <w:r w:rsidRPr="001A70FC">
        <w:rPr>
          <w:rFonts w:eastAsia="Calibri" w:cs="Times New Roman"/>
          <w:kern w:val="0"/>
          <w:szCs w:val="28"/>
          <w14:ligatures w14:val="none"/>
        </w:rPr>
        <w:t>Meno a priezvisko:</w:t>
      </w:r>
      <w:r w:rsidRPr="001A70FC">
        <w:rPr>
          <w:rFonts w:eastAsia="Calibri" w:cs="Times New Roman"/>
          <w:kern w:val="0"/>
          <w:szCs w:val="28"/>
          <w14:ligatures w14:val="none"/>
        </w:rPr>
        <w:tab/>
      </w:r>
      <w:r w:rsidR="004D671D">
        <w:rPr>
          <w:rFonts w:eastAsia="Calibri" w:cs="Times New Roman"/>
          <w:kern w:val="0"/>
          <w:szCs w:val="28"/>
          <w14:ligatures w14:val="none"/>
        </w:rPr>
        <w:t>Maroš Ďuriš</w:t>
      </w:r>
    </w:p>
    <w:p w14:paraId="09350FCB" w14:textId="29C4760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Trieda:</w:t>
      </w:r>
      <w:r w:rsidRPr="001A70FC">
        <w:rPr>
          <w:rFonts w:eastAsia="Calibri" w:cs="Times New Roman"/>
          <w:kern w:val="0"/>
          <w:szCs w:val="28"/>
          <w14:ligatures w14:val="none"/>
        </w:rPr>
        <w:tab/>
        <w:t xml:space="preserve">IV. </w:t>
      </w:r>
      <w:r w:rsidR="004D671D">
        <w:rPr>
          <w:rFonts w:eastAsia="Calibri" w:cs="Times New Roman"/>
          <w:kern w:val="0"/>
          <w:szCs w:val="28"/>
          <w14:ligatures w14:val="none"/>
        </w:rPr>
        <w:t>A</w:t>
      </w:r>
    </w:p>
    <w:p w14:paraId="53AB930C" w14:textId="0302E34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Školský rok:</w:t>
      </w:r>
      <w:r w:rsidRPr="001A70FC">
        <w:rPr>
          <w:rFonts w:eastAsia="Calibri" w:cs="Times New Roman"/>
          <w:kern w:val="0"/>
          <w:szCs w:val="28"/>
          <w14:ligatures w14:val="none"/>
        </w:rPr>
        <w:tab/>
        <w:t>202</w:t>
      </w:r>
      <w:r w:rsidR="00592868">
        <w:rPr>
          <w:rFonts w:eastAsia="Calibri" w:cs="Times New Roman"/>
          <w:kern w:val="0"/>
          <w:szCs w:val="28"/>
          <w14:ligatures w14:val="none"/>
        </w:rPr>
        <w:t>5</w:t>
      </w:r>
      <w:r w:rsidRPr="001A70FC">
        <w:rPr>
          <w:rFonts w:eastAsia="Calibri" w:cs="Times New Roman"/>
          <w:kern w:val="0"/>
          <w:szCs w:val="28"/>
          <w14:ligatures w14:val="none"/>
        </w:rPr>
        <w:t>/202</w:t>
      </w:r>
      <w:r w:rsidR="00592868">
        <w:rPr>
          <w:rFonts w:eastAsia="Calibri" w:cs="Times New Roman"/>
          <w:kern w:val="0"/>
          <w:szCs w:val="28"/>
          <w14:ligatures w14:val="none"/>
        </w:rPr>
        <w:t>6</w:t>
      </w:r>
    </w:p>
    <w:p w14:paraId="783504F4" w14:textId="77777777" w:rsidR="001A70FC" w:rsidRPr="001A70FC" w:rsidRDefault="001A70FC" w:rsidP="001A70FC">
      <w:pPr>
        <w:tabs>
          <w:tab w:val="left" w:pos="3119"/>
        </w:tabs>
        <w:spacing w:after="0"/>
        <w:rPr>
          <w:rFonts w:eastAsia="Calibri" w:cs="Times New Roman"/>
          <w:bCs/>
          <w:kern w:val="0"/>
          <w:szCs w:val="28"/>
          <w14:ligatures w14:val="none"/>
        </w:rPr>
      </w:pPr>
      <w:r w:rsidRPr="001A70FC">
        <w:rPr>
          <w:rFonts w:eastAsia="Calibri" w:cs="Times New Roman"/>
          <w:kern w:val="0"/>
          <w:szCs w:val="28"/>
          <w14:ligatures w14:val="none"/>
        </w:rPr>
        <w:t>Odbor:</w:t>
      </w:r>
      <w:r w:rsidRPr="001A70FC">
        <w:rPr>
          <w:rFonts w:eastAsia="Calibri" w:cs="Times New Roman"/>
          <w:kern w:val="0"/>
          <w:szCs w:val="28"/>
          <w14:ligatures w14:val="none"/>
        </w:rPr>
        <w:tab/>
      </w:r>
      <w:r w:rsidRPr="001A70FC">
        <w:rPr>
          <w:rFonts w:eastAsia="Calibri" w:cs="Times New Roman"/>
          <w:bCs/>
          <w:kern w:val="0"/>
          <w:szCs w:val="28"/>
          <w14:ligatures w14:val="none"/>
        </w:rPr>
        <w:t>2561 M informačné a sieťové technológie</w:t>
      </w:r>
    </w:p>
    <w:p w14:paraId="250BFD6D" w14:textId="0F4A4DFA"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Názov práce:</w:t>
      </w:r>
      <w:r w:rsidRPr="001A70FC">
        <w:rPr>
          <w:rFonts w:eastAsia="Calibri" w:cs="Times New Roman"/>
          <w:kern w:val="0"/>
          <w:szCs w:val="28"/>
          <w14:ligatures w14:val="none"/>
        </w:rPr>
        <w:tab/>
      </w:r>
      <w:r w:rsidR="00C954CE">
        <w:rPr>
          <w:rFonts w:eastAsia="Calibri" w:cs="Times New Roman"/>
          <w:kern w:val="0"/>
          <w:szCs w:val="28"/>
          <w14:ligatures w14:val="none"/>
        </w:rPr>
        <w:t>D</w:t>
      </w:r>
      <w:r w:rsidR="00C954CE" w:rsidRPr="007305C5">
        <w:rPr>
          <w:rFonts w:eastAsia="Calibri" w:cs="Times New Roman"/>
          <w:kern w:val="0"/>
          <w:szCs w:val="28"/>
          <w14:ligatures w14:val="none"/>
        </w:rPr>
        <w:t>igitálna peňaženka pre správu kryptomien</w:t>
      </w:r>
    </w:p>
    <w:p w14:paraId="580610F1" w14:textId="7EB0C29B" w:rsidR="001A70FC" w:rsidRPr="001A70FC" w:rsidRDefault="001A70FC" w:rsidP="008C23B6">
      <w:pPr>
        <w:tabs>
          <w:tab w:val="left" w:pos="3119"/>
        </w:tabs>
        <w:spacing w:after="0"/>
        <w:jc w:val="left"/>
        <w:rPr>
          <w:rFonts w:eastAsia="Calibri" w:cs="Times New Roman"/>
          <w:kern w:val="0"/>
          <w:szCs w:val="28"/>
          <w14:ligatures w14:val="none"/>
        </w:rPr>
      </w:pPr>
      <w:r w:rsidRPr="001A70FC">
        <w:rPr>
          <w:rFonts w:eastAsia="Calibri" w:cs="Times New Roman"/>
          <w:kern w:val="0"/>
          <w:szCs w:val="28"/>
          <w14:ligatures w14:val="none"/>
        </w:rPr>
        <w:t>Zadanie práce:</w:t>
      </w:r>
      <w:r w:rsidRPr="001A70FC">
        <w:rPr>
          <w:rFonts w:eastAsia="Calibri" w:cs="Times New Roman"/>
          <w:kern w:val="0"/>
          <w:szCs w:val="28"/>
          <w14:ligatures w14:val="none"/>
        </w:rPr>
        <w:tab/>
        <w:t>Zostrojiť pôdorys návrhu počítačovej siete</w:t>
      </w:r>
    </w:p>
    <w:p w14:paraId="1A742255" w14:textId="533C997A" w:rsidR="00DA04BB" w:rsidRDefault="001A70FC" w:rsidP="00723E99">
      <w:pPr>
        <w:tabs>
          <w:tab w:val="left" w:pos="3119"/>
        </w:tabs>
        <w:spacing w:after="0"/>
        <w:ind w:left="3119" w:hanging="3119"/>
        <w:rPr>
          <w:rFonts w:eastAsia="Calibri" w:cs="Times New Roman"/>
          <w:kern w:val="0"/>
          <w:szCs w:val="28"/>
          <w14:ligatures w14:val="none"/>
        </w:rPr>
      </w:pPr>
      <w:r w:rsidRPr="001A70FC">
        <w:rPr>
          <w:rFonts w:eastAsia="Calibri" w:cs="Times New Roman"/>
          <w:kern w:val="0"/>
          <w:szCs w:val="28"/>
          <w14:ligatures w14:val="none"/>
        </w:rPr>
        <w:tab/>
        <w:t>Zostrojiť logickú topológiu počítačovej siete</w:t>
      </w:r>
    </w:p>
    <w:p w14:paraId="56D8CAF1" w14:textId="0752A0D1"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a implementovať registráciu a prihlasovanie používateľov</w:t>
      </w:r>
    </w:p>
    <w:p w14:paraId="07F02435" w14:textId="1EC40ADC"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Vytvoriť bezpečný systém autentifikácie a autorizácie používateľov</w:t>
      </w:r>
    </w:p>
    <w:p w14:paraId="61E15CD5" w14:textId="63B39BCA"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správu používateľov a prístupových práv podľa rolí</w:t>
      </w:r>
    </w:p>
    <w:p w14:paraId="7C6C6D78" w14:textId="3AAAF9F9" w:rsidR="005455D0" w:rsidRDefault="005455D0"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00723E99" w:rsidRPr="00723E99">
        <w:rPr>
          <w:rFonts w:eastAsia="Calibri" w:cs="Times New Roman"/>
          <w:kern w:val="0"/>
          <w:szCs w:val="28"/>
          <w14:ligatures w14:val="none"/>
        </w:rPr>
        <w:t>Zabezpečiť ochranu a bezpečné ukladanie citlivých údajov</w:t>
      </w:r>
    </w:p>
    <w:p w14:paraId="2EF6CAC1" w14:textId="51C4815B"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prehľadné a intuitívne používateľské rozhranie</w:t>
      </w:r>
    </w:p>
    <w:p w14:paraId="697C0151" w14:textId="26D5A8BB" w:rsidR="00723E99"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Naštudovať princípy blockchain technológií v</w:t>
      </w:r>
      <w:r w:rsidR="00B55E10">
        <w:rPr>
          <w:rFonts w:eastAsia="Calibri" w:cs="Times New Roman"/>
          <w:kern w:val="0"/>
          <w:szCs w:val="28"/>
          <w14:ligatures w14:val="none"/>
        </w:rPr>
        <w:t> </w:t>
      </w:r>
      <w:r w:rsidRPr="00DA04BB">
        <w:rPr>
          <w:rFonts w:eastAsia="Calibri" w:cs="Times New Roman"/>
          <w:kern w:val="0"/>
          <w:szCs w:val="28"/>
          <w14:ligatures w14:val="none"/>
        </w:rPr>
        <w:t>prostredí</w:t>
      </w:r>
      <w:r w:rsidR="00B55E10">
        <w:rPr>
          <w:rFonts w:eastAsia="Calibri" w:cs="Times New Roman"/>
          <w:kern w:val="0"/>
          <w:szCs w:val="28"/>
          <w14:ligatures w14:val="none"/>
        </w:rPr>
        <w:t> </w:t>
      </w:r>
      <w:r w:rsidRPr="00DA04BB">
        <w:rPr>
          <w:rFonts w:eastAsia="Calibri" w:cs="Times New Roman"/>
          <w:kern w:val="0"/>
          <w:szCs w:val="28"/>
          <w14:ligatures w14:val="none"/>
        </w:rPr>
        <w:t>.NET</w:t>
      </w:r>
    </w:p>
    <w:p w14:paraId="3FB2AF60" w14:textId="73CE69B9" w:rsidR="00723E99" w:rsidRDefault="00723E99"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723E99">
        <w:rPr>
          <w:rFonts w:eastAsia="Calibri" w:cs="Times New Roman"/>
          <w:kern w:val="0"/>
          <w:szCs w:val="28"/>
          <w14:ligatures w14:val="none"/>
        </w:rPr>
        <w:t>Implementovať správu kryptomenových peňaženiek v</w:t>
      </w:r>
      <w:r w:rsidR="008C23B6">
        <w:rPr>
          <w:rFonts w:eastAsia="Calibri" w:cs="Times New Roman"/>
          <w:kern w:val="0"/>
          <w:szCs w:val="28"/>
          <w14:ligatures w14:val="none"/>
        </w:rPr>
        <w:t> </w:t>
      </w:r>
      <w:r w:rsidRPr="00723E99">
        <w:rPr>
          <w:rFonts w:eastAsia="Calibri" w:cs="Times New Roman"/>
          <w:kern w:val="0"/>
          <w:szCs w:val="28"/>
          <w14:ligatures w14:val="none"/>
        </w:rPr>
        <w:t>aplikácii</w:t>
      </w:r>
    </w:p>
    <w:p w14:paraId="000C3A58" w14:textId="1DB7FF08"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Vypracovať sprievodnú technickú dokumentáciu</w:t>
      </w:r>
    </w:p>
    <w:p w14:paraId="418B21FC" w14:textId="2DBB3755"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Dátum zadania:</w:t>
      </w:r>
      <w:r w:rsidRPr="001A70FC">
        <w:rPr>
          <w:rFonts w:eastAsia="Calibri" w:cs="Times New Roman"/>
          <w:kern w:val="0"/>
          <w:szCs w:val="28"/>
          <w14:ligatures w14:val="none"/>
        </w:rPr>
        <w:tab/>
      </w:r>
      <w:r w:rsidR="00D32540">
        <w:rPr>
          <w:rFonts w:eastAsia="Calibri" w:cs="Times New Roman"/>
          <w:kern w:val="0"/>
          <w:szCs w:val="28"/>
          <w14:ligatures w14:val="none"/>
        </w:rPr>
        <w:t>01</w:t>
      </w:r>
      <w:r w:rsidRPr="001A70FC">
        <w:rPr>
          <w:rFonts w:eastAsia="Calibri" w:cs="Times New Roman"/>
          <w:kern w:val="0"/>
          <w:szCs w:val="28"/>
          <w14:ligatures w14:val="none"/>
        </w:rPr>
        <w:t>. 10. 202</w:t>
      </w:r>
      <w:r w:rsidR="00DA3C8F">
        <w:rPr>
          <w:rFonts w:eastAsia="Calibri" w:cs="Times New Roman"/>
          <w:kern w:val="0"/>
          <w:szCs w:val="28"/>
          <w14:ligatures w14:val="none"/>
        </w:rPr>
        <w:t>6</w:t>
      </w:r>
    </w:p>
    <w:p w14:paraId="11A3A3FB" w14:textId="5E4FDF3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Konzultant:</w:t>
      </w:r>
      <w:r w:rsidRPr="001A70FC">
        <w:rPr>
          <w:rFonts w:eastAsia="Calibri" w:cs="Times New Roman"/>
          <w:kern w:val="0"/>
          <w:szCs w:val="28"/>
          <w14:ligatures w14:val="none"/>
        </w:rPr>
        <w:tab/>
      </w:r>
      <w:r w:rsidR="000A4EC1" w:rsidRPr="000A4EC1">
        <w:rPr>
          <w:rFonts w:eastAsia="Calibri" w:cs="Times New Roman"/>
          <w:kern w:val="0"/>
          <w:szCs w:val="28"/>
          <w14:ligatures w14:val="none"/>
        </w:rPr>
        <w:t>Mgr. Horalová Kalinová Michaela, PhD</w:t>
      </w:r>
      <w:r w:rsidR="00883F5E">
        <w:rPr>
          <w:rFonts w:eastAsia="Calibri" w:cs="Times New Roman"/>
          <w:kern w:val="0"/>
          <w:szCs w:val="28"/>
          <w14:ligatures w14:val="none"/>
        </w:rPr>
        <w:t>.</w:t>
      </w:r>
    </w:p>
    <w:p w14:paraId="4DD68915" w14:textId="77777777"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Podpis konzultanta:</w:t>
      </w:r>
      <w:r w:rsidRPr="001A70FC">
        <w:rPr>
          <w:rFonts w:eastAsia="Calibri" w:cs="Times New Roman"/>
          <w:kern w:val="0"/>
          <w:szCs w:val="28"/>
          <w14:ligatures w14:val="none"/>
        </w:rPr>
        <w:tab/>
        <w:t>.......................................................</w:t>
      </w:r>
    </w:p>
    <w:p w14:paraId="3A55CD9C" w14:textId="77777777" w:rsidR="001A70FC" w:rsidRPr="001A70FC" w:rsidRDefault="001A70FC" w:rsidP="001A70FC">
      <w:pPr>
        <w:tabs>
          <w:tab w:val="left" w:pos="3969"/>
        </w:tabs>
        <w:spacing w:after="0" w:line="276" w:lineRule="auto"/>
        <w:rPr>
          <w:rFonts w:eastAsia="Calibri" w:cs="Times New Roman"/>
          <w:kern w:val="0"/>
          <w:sz w:val="28"/>
          <w:szCs w:val="28"/>
          <w14:ligatures w14:val="none"/>
        </w:rPr>
      </w:pPr>
      <w:r w:rsidRPr="001A70FC">
        <w:rPr>
          <w:rFonts w:eastAsia="Calibri" w:cs="Times New Roman"/>
          <w:kern w:val="0"/>
          <w:sz w:val="28"/>
          <w:szCs w:val="28"/>
          <w14:ligatures w14:val="none"/>
        </w:rPr>
        <w:br w:type="page"/>
      </w:r>
    </w:p>
    <w:p w14:paraId="10E4F0D7" w14:textId="33CADEDC" w:rsidR="001A70FC" w:rsidRPr="00427B0B" w:rsidRDefault="001A70FC" w:rsidP="00427B0B">
      <w:pPr>
        <w:spacing w:after="0" w:line="276" w:lineRule="auto"/>
        <w:rPr>
          <w:rFonts w:eastAsia="Calibri" w:cs="Times New Roman"/>
          <w:kern w:val="0"/>
          <w:szCs w:val="28"/>
          <w14:ligatures w14:val="none"/>
        </w:rPr>
        <w:sectPr w:rsidR="001A70FC" w:rsidRPr="00427B0B" w:rsidSect="0060090C">
          <w:pgSz w:w="11906" w:h="16838"/>
          <w:pgMar w:top="1418" w:right="1418" w:bottom="1418" w:left="1985" w:header="709" w:footer="709" w:gutter="0"/>
          <w:cols w:space="708"/>
          <w:docGrid w:linePitch="360"/>
        </w:sectPr>
      </w:pPr>
      <w:bookmarkStart w:id="0" w:name="_Toc308286159"/>
      <w:bookmarkStart w:id="1" w:name="_Toc308286206"/>
      <w:bookmarkStart w:id="2" w:name="_Toc308379003"/>
      <w:bookmarkStart w:id="3" w:name="_Toc313545873"/>
    </w:p>
    <w:p w14:paraId="39F81B82" w14:textId="1EF86C70" w:rsidR="001A70FC" w:rsidRPr="001A70FC" w:rsidRDefault="001A70FC" w:rsidP="001A70FC">
      <w:pPr>
        <w:spacing w:after="240"/>
        <w:jc w:val="center"/>
        <w:rPr>
          <w:rFonts w:eastAsia="Calibri" w:cs="Times New Roman"/>
          <w:b/>
          <w:kern w:val="0"/>
          <w:sz w:val="28"/>
          <w:szCs w:val="28"/>
          <w14:ligatures w14:val="none"/>
        </w:rPr>
      </w:pPr>
      <w:r w:rsidRPr="001A70FC">
        <w:rPr>
          <w:rFonts w:eastAsia="Calibri" w:cs="Times New Roman"/>
          <w:b/>
          <w:kern w:val="0"/>
          <w:sz w:val="28"/>
          <w:szCs w:val="28"/>
          <w14:ligatures w14:val="none"/>
        </w:rPr>
        <w:lastRenderedPageBreak/>
        <w:t>ČESTNÉ VYHLÁSENIE</w:t>
      </w:r>
      <w:bookmarkEnd w:id="0"/>
      <w:bookmarkEnd w:id="1"/>
      <w:bookmarkEnd w:id="2"/>
      <w:bookmarkEnd w:id="3"/>
    </w:p>
    <w:p w14:paraId="7E4414ED" w14:textId="77777777" w:rsidR="001A70FC" w:rsidRPr="001A70FC" w:rsidRDefault="001A70FC" w:rsidP="008C23B6">
      <w:pPr>
        <w:autoSpaceDE w:val="0"/>
        <w:autoSpaceDN w:val="0"/>
        <w:adjustRightInd w:val="0"/>
        <w:ind w:firstLine="0"/>
        <w:rPr>
          <w:rFonts w:eastAsia="Calibri" w:cs="Times New Roman"/>
          <w:kern w:val="0"/>
          <w14:ligatures w14:val="none"/>
        </w:rPr>
      </w:pPr>
      <w:r w:rsidRPr="001A70FC">
        <w:rPr>
          <w:rFonts w:eastAsia="Calibri" w:cs="Times New Roman"/>
          <w:kern w:val="0"/>
          <w14:ligatures w14:val="none"/>
        </w:rPr>
        <w:t>Čestne vyhlasujem, že túto maturitnú prácu som vypracoval samostatne s použitím uvedených literárnych zdrojov. Som si vedomý/vedomá dôsledkov, ak uvedené údaje nie sú pravdivé.</w:t>
      </w:r>
    </w:p>
    <w:p w14:paraId="14E3CBF9"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0214DD50"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757AEEF8" w14:textId="77777777"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p>
    <w:p w14:paraId="082EA70C" w14:textId="3B311C12"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r w:rsidRPr="001A70FC">
        <w:rPr>
          <w:rFonts w:eastAsia="Calibri" w:cs="Times New Roman"/>
          <w:kern w:val="0"/>
          <w14:ligatures w14:val="none"/>
        </w:rPr>
        <w:t xml:space="preserve"> Banská  Bystrica </w:t>
      </w:r>
      <w:r w:rsidR="00C86A52">
        <w:rPr>
          <w:rFonts w:eastAsia="Calibri" w:cs="Times New Roman"/>
          <w:kern w:val="0"/>
          <w14:ligatures w14:val="none"/>
        </w:rPr>
        <w:t>02</w:t>
      </w:r>
      <w:r w:rsidRPr="001A70FC">
        <w:rPr>
          <w:rFonts w:eastAsia="Calibri" w:cs="Times New Roman"/>
          <w:kern w:val="0"/>
          <w14:ligatures w14:val="none"/>
        </w:rPr>
        <w:t xml:space="preserve">. </w:t>
      </w:r>
      <w:r w:rsidR="00C86A52">
        <w:rPr>
          <w:rFonts w:eastAsia="Calibri" w:cs="Times New Roman"/>
          <w:kern w:val="0"/>
          <w14:ligatures w14:val="none"/>
        </w:rPr>
        <w:t>03</w:t>
      </w:r>
      <w:r w:rsidRPr="001A70FC">
        <w:rPr>
          <w:rFonts w:eastAsia="Calibri" w:cs="Times New Roman"/>
          <w:kern w:val="0"/>
          <w14:ligatures w14:val="none"/>
        </w:rPr>
        <w:t>. 202</w:t>
      </w:r>
      <w:r w:rsidR="00A63FD7">
        <w:rPr>
          <w:rFonts w:eastAsia="Calibri" w:cs="Times New Roman"/>
          <w:kern w:val="0"/>
          <w14:ligatures w14:val="none"/>
        </w:rPr>
        <w:t>6</w:t>
      </w:r>
      <w:r w:rsidRPr="001A70FC">
        <w:rPr>
          <w:rFonts w:eastAsia="Calibri" w:cs="Times New Roman"/>
          <w:kern w:val="0"/>
          <w14:ligatures w14:val="none"/>
        </w:rPr>
        <w:tab/>
        <w:t>............................................</w:t>
      </w:r>
    </w:p>
    <w:p w14:paraId="5444D8E9" w14:textId="04AB409F" w:rsidR="006204EA" w:rsidRPr="00EF50EC" w:rsidRDefault="001A70FC" w:rsidP="008D0B21">
      <w:pPr>
        <w:tabs>
          <w:tab w:val="center" w:pos="6521"/>
        </w:tabs>
        <w:autoSpaceDE w:val="0"/>
        <w:autoSpaceDN w:val="0"/>
        <w:adjustRightInd w:val="0"/>
        <w:spacing w:after="0"/>
        <w:rPr>
          <w:rFonts w:eastAsia="Calibri" w:cs="Times New Roman"/>
          <w:kern w:val="0"/>
          <w:lang w:val="en-US"/>
          <w14:ligatures w14:val="none"/>
        </w:rPr>
        <w:sectPr w:rsidR="006204EA" w:rsidRPr="00EF50EC" w:rsidSect="0060090C">
          <w:pgSz w:w="11906" w:h="16838"/>
          <w:pgMar w:top="1418" w:right="1418" w:bottom="1418" w:left="1985" w:header="850" w:footer="850" w:gutter="0"/>
          <w:cols w:space="708"/>
          <w:vAlign w:val="center"/>
          <w:docGrid w:linePitch="360"/>
        </w:sectPr>
      </w:pPr>
      <w:r w:rsidRPr="001A70FC">
        <w:rPr>
          <w:rFonts w:eastAsia="Calibri" w:cs="Times New Roman"/>
          <w:kern w:val="0"/>
          <w14:ligatures w14:val="none"/>
        </w:rPr>
        <w:tab/>
        <w:t>vlastnoručný podpis autora</w:t>
      </w:r>
    </w:p>
    <w:p w14:paraId="1D5D73BA" w14:textId="2C2A96EF" w:rsidR="006B40EA" w:rsidRDefault="006B40EA" w:rsidP="009B028D">
      <w:pPr>
        <w:pStyle w:val="Heading1"/>
        <w:numPr>
          <w:ilvl w:val="0"/>
          <w:numId w:val="0"/>
        </w:numPr>
      </w:pPr>
      <w:bookmarkStart w:id="4" w:name="_Toc222432807"/>
      <w:r w:rsidRPr="006B40EA">
        <w:lastRenderedPageBreak/>
        <w:t>Obsah</w:t>
      </w:r>
      <w:bookmarkEnd w:id="4"/>
      <w:r w:rsidR="00C871BF">
        <w:fldChar w:fldCharType="begin"/>
      </w:r>
      <w:r w:rsidR="00C871BF">
        <w:instrText xml:space="preserve"> TOC \o "1-4" \h \z \u </w:instrText>
      </w:r>
      <w:r w:rsidR="00C871BF">
        <w:fldChar w:fldCharType="separate"/>
      </w:r>
      <w:hyperlink w:anchor="_Toc222432807" w:history="1"/>
      <w:r w:rsidR="00C871BF">
        <w:fldChar w:fldCharType="end"/>
      </w:r>
    </w:p>
    <w:p w14:paraId="1BA6997A" w14:textId="77777777" w:rsidR="00CB484D" w:rsidRDefault="00CB484D">
      <w:pPr>
        <w:rPr>
          <w:rFonts w:eastAsiaTheme="majorEastAsia" w:cstheme="majorBidi"/>
          <w:b/>
          <w:caps/>
          <w:sz w:val="32"/>
          <w:szCs w:val="40"/>
        </w:rPr>
      </w:pPr>
      <w:r>
        <w:br w:type="page"/>
      </w:r>
    </w:p>
    <w:p w14:paraId="21B0FADD" w14:textId="74B5DBF3" w:rsidR="005604FC" w:rsidRDefault="005604FC" w:rsidP="005604FC">
      <w:pPr>
        <w:pStyle w:val="Heading1"/>
        <w:numPr>
          <w:ilvl w:val="0"/>
          <w:numId w:val="0"/>
        </w:numPr>
      </w:pPr>
      <w:bookmarkStart w:id="5" w:name="_Toc222432808"/>
      <w:r w:rsidRPr="005604FC">
        <w:lastRenderedPageBreak/>
        <w:t>ZOZNAM SKRATIEK, ZNAČIEK a</w:t>
      </w:r>
      <w:r>
        <w:t> </w:t>
      </w:r>
      <w:r w:rsidRPr="005604FC">
        <w:t>SYMBOLOV</w:t>
      </w:r>
      <w:bookmarkEnd w:id="5"/>
    </w:p>
    <w:p w14:paraId="33150AD8" w14:textId="6330858A" w:rsidR="005604FC" w:rsidRDefault="00096B85" w:rsidP="00096B85">
      <w:pPr>
        <w:ind w:firstLine="432"/>
      </w:pPr>
      <w:r>
        <w:t>AES</w:t>
      </w:r>
      <w:r>
        <w:tab/>
      </w:r>
      <w:r w:rsidRPr="00096B85">
        <w:t>Advanced Encryption Standard</w:t>
      </w:r>
    </w:p>
    <w:p w14:paraId="63C420E4" w14:textId="577FF658" w:rsidR="00955B89" w:rsidRDefault="00096B85" w:rsidP="00955B89">
      <w:pPr>
        <w:ind w:firstLine="432"/>
      </w:pPr>
      <w:r>
        <w:t>API</w:t>
      </w:r>
      <w:r>
        <w:tab/>
      </w:r>
      <w:r w:rsidRPr="00096B85">
        <w:t>Application Programming Interface</w:t>
      </w:r>
    </w:p>
    <w:p w14:paraId="5DA0AD45" w14:textId="5428E57A" w:rsidR="003A6EB5" w:rsidRDefault="003A6EB5" w:rsidP="00955B89">
      <w:pPr>
        <w:ind w:firstLine="432"/>
      </w:pPr>
      <w:r>
        <w:t>ASP</w:t>
      </w:r>
      <w:r w:rsidR="002C330A">
        <w:tab/>
      </w:r>
      <w:r w:rsidRPr="003A6EB5">
        <w:t>Active Server Pages</w:t>
      </w:r>
    </w:p>
    <w:p w14:paraId="3FF8618C" w14:textId="2C3A5802" w:rsidR="00442384" w:rsidRDefault="00442384" w:rsidP="00955B89">
      <w:pPr>
        <w:ind w:firstLine="432"/>
      </w:pPr>
      <w:r>
        <w:t>BIP</w:t>
      </w:r>
      <w:r>
        <w:tab/>
      </w:r>
      <w:r w:rsidRPr="00442384">
        <w:t>Bitcoin Improvement Proposal</w:t>
      </w:r>
    </w:p>
    <w:p w14:paraId="14C0D5D7" w14:textId="06FEE286" w:rsidR="00FD0DD9" w:rsidRDefault="00FD0DD9" w:rsidP="00955B89">
      <w:pPr>
        <w:ind w:firstLine="432"/>
      </w:pPr>
      <w:r>
        <w:t>DB</w:t>
      </w:r>
      <w:r w:rsidR="002C330A">
        <w:tab/>
      </w:r>
      <w:r>
        <w:t>Database</w:t>
      </w:r>
    </w:p>
    <w:p w14:paraId="065E010B" w14:textId="40DB21E9" w:rsidR="00096B85" w:rsidRDefault="00096B85" w:rsidP="00096B85">
      <w:pPr>
        <w:ind w:firstLine="432"/>
      </w:pPr>
      <w:r>
        <w:t>GC</w:t>
      </w:r>
      <w:r w:rsidR="002C330A">
        <w:tab/>
      </w:r>
      <w:r w:rsidRPr="00096B85">
        <w:t>Garbage Collection</w:t>
      </w:r>
    </w:p>
    <w:p w14:paraId="31B0BE0A" w14:textId="5AFC2640" w:rsidR="00442384" w:rsidRDefault="00442384" w:rsidP="00096B85">
      <w:pPr>
        <w:ind w:firstLine="432"/>
      </w:pPr>
      <w:r>
        <w:t>HD</w:t>
      </w:r>
      <w:r>
        <w:tab/>
      </w:r>
      <w:r w:rsidRPr="00442384">
        <w:t>Hierarchically Deterministic</w:t>
      </w:r>
    </w:p>
    <w:p w14:paraId="41E733B7" w14:textId="2C2F2FDF" w:rsidR="00096B85" w:rsidRDefault="00096B85" w:rsidP="00096B85">
      <w:pPr>
        <w:ind w:firstLine="432"/>
      </w:pPr>
      <w:r w:rsidRPr="00096B85">
        <w:t>HMAC</w:t>
      </w:r>
      <w:r>
        <w:tab/>
        <w:t>Hash-based Message Authentication Code</w:t>
      </w:r>
    </w:p>
    <w:p w14:paraId="17994E32" w14:textId="15B68CF1" w:rsidR="00096B85" w:rsidRDefault="00096B85" w:rsidP="00096B85">
      <w:pPr>
        <w:ind w:firstLine="432"/>
      </w:pPr>
      <w:r w:rsidRPr="00096B85">
        <w:t>HTTP</w:t>
      </w:r>
      <w:r w:rsidR="002C330A">
        <w:tab/>
      </w:r>
      <w:r w:rsidRPr="00096B85">
        <w:t>HyperText Transfer Protocol</w:t>
      </w:r>
    </w:p>
    <w:p w14:paraId="374E68F6" w14:textId="70B0996B" w:rsidR="00096B85" w:rsidRDefault="00096B85" w:rsidP="00096B85">
      <w:pPr>
        <w:ind w:firstLine="432"/>
      </w:pPr>
      <w:r w:rsidRPr="00096B85">
        <w:t>HTTPS</w:t>
      </w:r>
      <w:r>
        <w:tab/>
      </w:r>
      <w:r w:rsidRPr="00096B85">
        <w:t>HyperText Transfer Protocol Secure</w:t>
      </w:r>
    </w:p>
    <w:p w14:paraId="5B112820" w14:textId="04510B3F" w:rsidR="00096B85" w:rsidRDefault="00096B85" w:rsidP="00096B85">
      <w:pPr>
        <w:ind w:firstLine="432"/>
      </w:pPr>
      <w:r>
        <w:t>IP</w:t>
      </w:r>
      <w:r>
        <w:tab/>
      </w:r>
      <w:r>
        <w:tab/>
      </w:r>
      <w:r w:rsidRPr="00096B85">
        <w:t>Internet Protocol</w:t>
      </w:r>
    </w:p>
    <w:p w14:paraId="3A6508B1" w14:textId="34293532" w:rsidR="00096B85" w:rsidRDefault="00096B85" w:rsidP="00096B85">
      <w:pPr>
        <w:ind w:firstLine="432"/>
      </w:pPr>
      <w:r w:rsidRPr="00096B85">
        <w:t>JWT</w:t>
      </w:r>
      <w:r>
        <w:tab/>
      </w:r>
      <w:r w:rsidRPr="00096B85">
        <w:t>JSON Web Token</w:t>
      </w:r>
    </w:p>
    <w:p w14:paraId="6EF99945" w14:textId="1127DC93" w:rsidR="00096B85" w:rsidRDefault="00096B85" w:rsidP="00096B85">
      <w:pPr>
        <w:ind w:firstLine="432"/>
      </w:pPr>
      <w:r>
        <w:t>JSON</w:t>
      </w:r>
      <w:r>
        <w:tab/>
      </w:r>
      <w:r w:rsidRPr="00096B85">
        <w:t>JavaScript Object Notation</w:t>
      </w:r>
    </w:p>
    <w:p w14:paraId="4145A647" w14:textId="497622FB" w:rsidR="00442384" w:rsidRDefault="00442384" w:rsidP="00096B85">
      <w:pPr>
        <w:ind w:firstLine="432"/>
      </w:pPr>
      <w:r>
        <w:t>MVC</w:t>
      </w:r>
      <w:r>
        <w:tab/>
      </w:r>
      <w:r w:rsidRPr="00442384">
        <w:t>Model-View-Controller</w:t>
      </w:r>
    </w:p>
    <w:p w14:paraId="7DF082B5" w14:textId="62166BDF" w:rsidR="00FA4CC6" w:rsidRDefault="00FA4CC6" w:rsidP="00096B85">
      <w:pPr>
        <w:ind w:firstLine="432"/>
      </w:pPr>
      <w:r>
        <w:t>OAuth</w:t>
      </w:r>
      <w:r w:rsidR="002C330A">
        <w:tab/>
      </w:r>
      <w:r w:rsidRPr="00FA4CC6">
        <w:t>Open Authorization</w:t>
      </w:r>
    </w:p>
    <w:p w14:paraId="5D822594" w14:textId="554F0264" w:rsidR="00096B85" w:rsidRDefault="00096B85" w:rsidP="00096B85">
      <w:pPr>
        <w:ind w:firstLine="432"/>
      </w:pPr>
      <w:r w:rsidRPr="00096B85">
        <w:t>OS</w:t>
      </w:r>
      <w:r>
        <w:tab/>
      </w:r>
      <w:r w:rsidRPr="00096B85">
        <w:t>Operating System</w:t>
      </w:r>
    </w:p>
    <w:p w14:paraId="531BA2F9" w14:textId="749CDD1A" w:rsidR="00442384" w:rsidRDefault="00442384" w:rsidP="00096B85">
      <w:pPr>
        <w:ind w:firstLine="432"/>
      </w:pPr>
      <w:r>
        <w:t>QR</w:t>
      </w:r>
      <w:r>
        <w:tab/>
      </w:r>
      <w:r w:rsidRPr="00442384">
        <w:t>Quick Response</w:t>
      </w:r>
    </w:p>
    <w:p w14:paraId="57A1A242" w14:textId="3ECCD272" w:rsidR="00FD0DD9" w:rsidRDefault="00FD0DD9" w:rsidP="00096B85">
      <w:pPr>
        <w:ind w:firstLine="432"/>
      </w:pPr>
      <w:r>
        <w:t>REST</w:t>
      </w:r>
      <w:r w:rsidR="002C330A">
        <w:tab/>
      </w:r>
      <w:r w:rsidRPr="00FD0DD9">
        <w:t xml:space="preserve">Representational State Transfer </w:t>
      </w:r>
    </w:p>
    <w:p w14:paraId="0AC32069" w14:textId="52B231D6" w:rsidR="00096B85" w:rsidRDefault="00096B85" w:rsidP="00096B85">
      <w:pPr>
        <w:ind w:firstLine="432"/>
      </w:pPr>
      <w:r>
        <w:t>RSA</w:t>
      </w:r>
      <w:r w:rsidR="002C330A">
        <w:tab/>
      </w:r>
      <w:r w:rsidRPr="00096B85">
        <w:t>Rivest–Shamir–Adleman</w:t>
      </w:r>
    </w:p>
    <w:p w14:paraId="19831071" w14:textId="192EB117" w:rsidR="00096B85" w:rsidRDefault="00096B85" w:rsidP="00096B85">
      <w:pPr>
        <w:ind w:firstLine="432"/>
      </w:pPr>
      <w:r>
        <w:t>SHA</w:t>
      </w:r>
      <w:r>
        <w:tab/>
      </w:r>
      <w:r w:rsidRPr="00096B85">
        <w:t>Secure Hash Algorithm</w:t>
      </w:r>
    </w:p>
    <w:p w14:paraId="4C2F7427" w14:textId="2F4C8ABC" w:rsidR="00096B85" w:rsidRDefault="00096B85" w:rsidP="00096B85">
      <w:pPr>
        <w:ind w:firstLine="432"/>
      </w:pPr>
      <w:r>
        <w:t>SQL</w:t>
      </w:r>
      <w:r>
        <w:tab/>
      </w:r>
      <w:r w:rsidRPr="00096B85">
        <w:t>Structured Query Language</w:t>
      </w:r>
    </w:p>
    <w:p w14:paraId="1C75D400" w14:textId="26731DCC" w:rsidR="00A16B5D" w:rsidRDefault="00A16B5D" w:rsidP="00096B85">
      <w:pPr>
        <w:ind w:firstLine="432"/>
      </w:pPr>
      <w:r>
        <w:t>TO</w:t>
      </w:r>
      <w:r w:rsidR="00A74C9F">
        <w:t>TP</w:t>
      </w:r>
      <w:r>
        <w:tab/>
      </w:r>
      <w:r w:rsidRPr="00A16B5D">
        <w:t xml:space="preserve">Time-based </w:t>
      </w:r>
      <w:r>
        <w:t>O</w:t>
      </w:r>
      <w:r w:rsidRPr="00A16B5D">
        <w:t>ne</w:t>
      </w:r>
      <w:r w:rsidR="00351763">
        <w:t>-</w:t>
      </w:r>
      <w:r w:rsidR="00F1158E">
        <w:t>T</w:t>
      </w:r>
      <w:r w:rsidRPr="00A16B5D">
        <w:t xml:space="preserve">ime </w:t>
      </w:r>
      <w:r w:rsidR="008F2B11">
        <w:t>P</w:t>
      </w:r>
      <w:r w:rsidRPr="00A16B5D">
        <w:t>assword</w:t>
      </w:r>
    </w:p>
    <w:p w14:paraId="3F6B8582" w14:textId="294AEA3C" w:rsidR="00FD0DD9" w:rsidRDefault="00FD0DD9" w:rsidP="00096B85">
      <w:pPr>
        <w:ind w:firstLine="432"/>
      </w:pPr>
      <w:r>
        <w:t>UI</w:t>
      </w:r>
      <w:r>
        <w:tab/>
      </w:r>
      <w:r>
        <w:tab/>
      </w:r>
      <w:r w:rsidRPr="00FD0DD9">
        <w:t>User Interface</w:t>
      </w:r>
    </w:p>
    <w:p w14:paraId="0B4C03DF" w14:textId="3A08D272" w:rsidR="00096B85" w:rsidRDefault="00096B85" w:rsidP="00096B85">
      <w:pPr>
        <w:ind w:firstLine="432"/>
      </w:pPr>
      <w:r>
        <w:t>URI</w:t>
      </w:r>
      <w:r>
        <w:tab/>
      </w:r>
      <w:r w:rsidRPr="00096B85">
        <w:t>Uniform Resource Identifier</w:t>
      </w:r>
    </w:p>
    <w:p w14:paraId="0AB94632" w14:textId="7F7E204C" w:rsidR="00096B85" w:rsidRDefault="00096B85" w:rsidP="00096B85">
      <w:pPr>
        <w:ind w:firstLine="432"/>
      </w:pPr>
      <w:r>
        <w:t>2FA</w:t>
      </w:r>
      <w:r>
        <w:tab/>
      </w:r>
      <w:r w:rsidRPr="00096B85">
        <w:t>Two-Factor Authentication</w:t>
      </w:r>
    </w:p>
    <w:p w14:paraId="36E4A513" w14:textId="16A22A37" w:rsidR="0047011F" w:rsidRDefault="00E97FEE" w:rsidP="00E97FEE">
      <w:pPr>
        <w:pStyle w:val="Heading1"/>
        <w:numPr>
          <w:ilvl w:val="0"/>
          <w:numId w:val="0"/>
        </w:numPr>
      </w:pPr>
      <w:bookmarkStart w:id="6" w:name="_Toc222432809"/>
      <w:r w:rsidRPr="00E97FEE">
        <w:lastRenderedPageBreak/>
        <w:t>ZOZNAM OBRÁZKOV, TABULIEK a</w:t>
      </w:r>
      <w:r>
        <w:t> </w:t>
      </w:r>
      <w:r w:rsidRPr="00E97FEE">
        <w:t>GRAFOV</w:t>
      </w:r>
      <w:bookmarkEnd w:id="6"/>
    </w:p>
    <w:p w14:paraId="7EFF400D" w14:textId="72D1B46D" w:rsidR="008C3137" w:rsidRDefault="0047011F" w:rsidP="00E97FEE">
      <w:pPr>
        <w:ind w:firstLine="0"/>
        <w:sectPr w:rsidR="008C3137" w:rsidSect="0060090C">
          <w:pgSz w:w="11906" w:h="16838" w:code="9"/>
          <w:pgMar w:top="1418" w:right="1418" w:bottom="1418" w:left="1985" w:header="851" w:footer="851" w:gutter="0"/>
          <w:cols w:space="708"/>
          <w:docGrid w:linePitch="360"/>
        </w:sectPr>
      </w:pPr>
      <w:r>
        <w:br w:type="page"/>
      </w:r>
    </w:p>
    <w:p w14:paraId="18BB8AFE" w14:textId="1D94AB2E" w:rsidR="008359D6" w:rsidRDefault="00F207A3" w:rsidP="002231B9">
      <w:pPr>
        <w:pStyle w:val="Heading1"/>
        <w:numPr>
          <w:ilvl w:val="0"/>
          <w:numId w:val="0"/>
        </w:numPr>
        <w:ind w:left="432" w:hanging="432"/>
      </w:pPr>
      <w:bookmarkStart w:id="7" w:name="_Toc222432810"/>
      <w:r>
        <w:lastRenderedPageBreak/>
        <w:t>úvod</w:t>
      </w:r>
      <w:bookmarkEnd w:id="7"/>
    </w:p>
    <w:p w14:paraId="0D8A5832" w14:textId="0C349863" w:rsidR="00694D85" w:rsidRDefault="00694D85" w:rsidP="00694D85">
      <w:r>
        <w:t xml:space="preserve">Rozhodli sme sa pre vývoj </w:t>
      </w:r>
      <w:r w:rsidRPr="00694D85">
        <w:t>sofvérového riešenia desktopovej kryptopeňaženky</w:t>
      </w:r>
      <w:r w:rsidR="00ED42FE">
        <w:t xml:space="preserve"> </w:t>
      </w:r>
      <w:r w:rsidRPr="00694D85">
        <w:t>s</w:t>
      </w:r>
      <w:r w:rsidR="00ED42FE">
        <w:t> </w:t>
      </w:r>
      <w:r w:rsidRPr="00694D85">
        <w:t>cieľom rozvíjať zručnosti vo vývoji bezpečných aplikácií, kryptografii a spoľahlivom spracovaní citlivých dát</w:t>
      </w:r>
      <w:r>
        <w:t xml:space="preserve">. </w:t>
      </w:r>
      <w:r w:rsidRPr="00694D85">
        <w:t>Projekt sa zameriaval na vytvorenie systému umožňujúceho bezpečnú správu kryptomien a používateľských účtov, pričom kládol dôraz na integritu dát, stabilitu a efektívnosť prevádzky.</w:t>
      </w:r>
    </w:p>
    <w:p w14:paraId="18C6870F" w14:textId="201EA28F" w:rsidR="00694D85" w:rsidRDefault="00694D85" w:rsidP="00694D85">
      <w:r>
        <w:t>Práca pozostávala z klienta a backendového API serveru. Pri návrhu sme sa</w:t>
      </w:r>
      <w:r w:rsidR="000B0B4E">
        <w:t> </w:t>
      </w:r>
      <w:r>
        <w:t>sústredili na bezpečnosť a spoľahlivosť, využívajúc moderné šifrovacie mechanizmy a</w:t>
      </w:r>
      <w:r w:rsidR="000B0B4E">
        <w:t xml:space="preserve"> </w:t>
      </w:r>
      <w:r>
        <w:t xml:space="preserve">osvedčené postupy ochrany </w:t>
      </w:r>
      <w:r w:rsidRPr="00694D85">
        <w:t>citlivých informácií</w:t>
      </w:r>
      <w:r>
        <w:t xml:space="preserve">. </w:t>
      </w:r>
      <w:r w:rsidRPr="00694D85">
        <w:t>Rovnako sme sa zamerali na</w:t>
      </w:r>
      <w:r w:rsidR="000B0B4E">
        <w:t> </w:t>
      </w:r>
      <w:r w:rsidRPr="00694D85">
        <w:t>spoľahlivosť, stabilitu a efektívnosť, aby aplikácia stabilne a konzistentne vykonávala všetky operácie.</w:t>
      </w:r>
    </w:p>
    <w:p w14:paraId="7B7D8C2B" w14:textId="03C738FF" w:rsidR="00694D85" w:rsidRDefault="00694D85" w:rsidP="00694D85">
      <w:r w:rsidRPr="00694D85">
        <w:t>Používateľské rozhranie bolo navrhnuté s ohľadom na intuitívnosť, prehľadnosť a jednoduchosť, čím sme zjednodušili používanie aplikácie aj pre menej skúsených používateľov.</w:t>
      </w:r>
      <w:r>
        <w:t xml:space="preserve"> Projekt bol verzovaný a </w:t>
      </w:r>
      <w:r w:rsidRPr="00694D85">
        <w:t>spravovaný</w:t>
      </w:r>
      <w:r>
        <w:t xml:space="preserve"> prostredníctvom Git-u, čo umožnilo </w:t>
      </w:r>
      <w:r w:rsidRPr="00694D85">
        <w:t xml:space="preserve">efektívne </w:t>
      </w:r>
      <w:r>
        <w:t xml:space="preserve">sledovanie zmien, prácu s viacerými </w:t>
      </w:r>
      <w:r w:rsidRPr="00694D85">
        <w:t>vývojovými</w:t>
      </w:r>
      <w:r>
        <w:t xml:space="preserve"> vetvami a bezpečné nasadzovanie </w:t>
      </w:r>
      <w:r w:rsidRPr="00694D85">
        <w:t xml:space="preserve">nových </w:t>
      </w:r>
      <w:r>
        <w:t>funkcií.</w:t>
      </w:r>
    </w:p>
    <w:p w14:paraId="04E22F8C" w14:textId="77777777" w:rsidR="005660B2" w:rsidRDefault="00694D85" w:rsidP="00694D85">
      <w:r w:rsidRPr="00694D85">
        <w:t xml:space="preserve">Dokumentácia podrobne opisuje architektúru systému, implementované funkcie, bezpečnostné opatrenia a postupy, ktoré </w:t>
      </w:r>
      <w:r w:rsidR="000B0B4E">
        <w:t>zabezpečujú</w:t>
      </w:r>
      <w:r w:rsidRPr="00694D85">
        <w:t xml:space="preserve"> bezpečný a efektívny chod systému,</w:t>
      </w:r>
      <w:r w:rsidR="00B75C65">
        <w:t xml:space="preserve"> </w:t>
      </w:r>
      <w:r w:rsidRPr="00694D85">
        <w:t>vrátane odporúčaných postupov pri nasadení a údržbe softvérového riešenia v</w:t>
      </w:r>
      <w:r w:rsidR="000B0B4E">
        <w:t> </w:t>
      </w:r>
      <w:r w:rsidRPr="00694D85">
        <w:t>reálnom prostredí.</w:t>
      </w:r>
    </w:p>
    <w:p w14:paraId="6F2DE372" w14:textId="24E51EFA" w:rsidR="005518E5" w:rsidRDefault="005518E5" w:rsidP="00694D85">
      <w:r>
        <w:br w:type="page"/>
      </w:r>
    </w:p>
    <w:p w14:paraId="193DFAB3" w14:textId="084401EF" w:rsidR="00142A1A" w:rsidRPr="004D05A3" w:rsidRDefault="005518E5" w:rsidP="004D05A3">
      <w:pPr>
        <w:pStyle w:val="Heading1"/>
      </w:pPr>
      <w:bookmarkStart w:id="8" w:name="_Toc222432811"/>
      <w:r w:rsidRPr="004D05A3">
        <w:lastRenderedPageBreak/>
        <w:t>Teoretické východiská</w:t>
      </w:r>
      <w:bookmarkEnd w:id="8"/>
    </w:p>
    <w:p w14:paraId="0249E972" w14:textId="570C3DA5" w:rsidR="00282215" w:rsidRDefault="005518E5" w:rsidP="00CF79F3">
      <w:pPr>
        <w:pStyle w:val="Heading2"/>
      </w:pPr>
      <w:bookmarkStart w:id="9" w:name="_Toc222432812"/>
      <w:r>
        <w:t>.NET</w:t>
      </w:r>
      <w:bookmarkEnd w:id="9"/>
    </w:p>
    <w:p w14:paraId="67D95FCC" w14:textId="77777777" w:rsidR="00CF79F3" w:rsidRDefault="00CF79F3" w:rsidP="00CF79F3">
      <w:r>
        <w:t>.NET je bezplatná, multiplatformová, open-source vývojová platforma na tvorbu rôznych druhov aplikácií. Dokáže spúšťať programy napísané v rôznych jazykoch, pričom C# je najpopulárnejší. Spolieha sa na vysoko výkonný runtime, ktorý je používaný v produkcii mnohými aplikáciami s veľkým zaťažením.</w:t>
      </w:r>
    </w:p>
    <w:p w14:paraId="0BA5BEE2" w14:textId="1FBDBD5C" w:rsidR="00CF79F3" w:rsidRDefault="00CF79F3" w:rsidP="00CF79F3">
      <w:r>
        <w:t>Platforma .NET bola navrhnutá tak, aby poskytovala produktivitu, výkon, bezpečnosť a spoľahlivosť. Poskytuje automatickú správu pamäte prostredníctvom garbage collectoru. Je typovo bezpečná a pamäťovo bezpečná, vďaka používaniu GC a prísnym kompilátorom jazyka. Ponúka konkurentnosť prostredníctvom async/await a Task primitív. Obsahuje veľkú sadu knižníc, ktoré majú širokú funkcionalitu a boli optimalizované pre výkon na viacerých operačných systémoch a architektúrach čipov.</w:t>
      </w:r>
      <w:sdt>
        <w:sdtPr>
          <w:id w:val="-311638208"/>
          <w:citation/>
        </w:sdtPr>
        <w:sdtEndPr/>
        <w:sdtContent>
          <w:r w:rsidR="002F2EB3">
            <w:fldChar w:fldCharType="begin"/>
          </w:r>
          <w:r w:rsidR="002F2EB3">
            <w:instrText xml:space="preserve"> CITATION microsoft_dotnet \l 1051 </w:instrText>
          </w:r>
          <w:r w:rsidR="002F2EB3">
            <w:fldChar w:fldCharType="separate"/>
          </w:r>
          <w:r w:rsidR="002F2EB3">
            <w:rPr>
              <w:noProof/>
            </w:rPr>
            <w:t xml:space="preserve"> (1)</w:t>
          </w:r>
          <w:r w:rsidR="002F2EB3">
            <w:fldChar w:fldCharType="end"/>
          </w:r>
        </w:sdtContent>
      </w:sdt>
    </w:p>
    <w:p w14:paraId="3BC060A8" w14:textId="77777777" w:rsidR="004D05A3" w:rsidRPr="00CF79F3" w:rsidRDefault="004D05A3" w:rsidP="00CF79F3"/>
    <w:p w14:paraId="12B26D0B" w14:textId="41B4626F" w:rsidR="00282215" w:rsidRDefault="00282215" w:rsidP="00282215">
      <w:pPr>
        <w:pStyle w:val="Heading2"/>
      </w:pPr>
      <w:bookmarkStart w:id="10" w:name="_Toc222432813"/>
      <w:r>
        <w:t>ASP.NET Core</w:t>
      </w:r>
      <w:bookmarkEnd w:id="10"/>
    </w:p>
    <w:p w14:paraId="7D473465" w14:textId="5E48DC14" w:rsidR="001F7152" w:rsidRDefault="001F7152" w:rsidP="00616EAB">
      <w:r>
        <w:t>ASP.NET Core je open-source modulárny rámec pre webové aplikácie. Je to prepracovanie ASP.NET, ktoré spája predtým oddelené ASP.NET MVC a ASP.NET Web API do jedného programovacieho modelu. Napriek tomu, že ide o nový rámec, postavený na novom webovom stacku, má vysokú mieru konceptuálnej kompatibility s ASP.NET. Rámec ASP.NET Core podporuje vedľa seba viacero verzií, takže rôzne aplikácie vyvíjané na jednom počítači môžu cieliť na rôzne verzie ASP.NET Core. To nebolo možné s predchádzajúcimi verziami ASP.NET. ASP.NET Core pôvodne bežal na Windows-only .NET Framework aj na multiplatformovom .NET. Podpora pre .NET Framework však bola odstránená začínajúc ASP.NET Core 3.0.</w:t>
      </w:r>
      <w:sdt>
        <w:sdtPr>
          <w:id w:val="1043022850"/>
          <w:citation/>
        </w:sdtPr>
        <w:sdtEndPr/>
        <w:sdtContent>
          <w:r w:rsidR="002F2EB3">
            <w:fldChar w:fldCharType="begin"/>
          </w:r>
          <w:r w:rsidR="002F2EB3">
            <w:instrText xml:space="preserve"> CITATION wiki_aspnetcore \l 1051 </w:instrText>
          </w:r>
          <w:r w:rsidR="002F2EB3">
            <w:fldChar w:fldCharType="separate"/>
          </w:r>
          <w:r w:rsidR="002F2EB3">
            <w:rPr>
              <w:noProof/>
            </w:rPr>
            <w:t xml:space="preserve"> (2)</w:t>
          </w:r>
          <w:r w:rsidR="002F2EB3">
            <w:fldChar w:fldCharType="end"/>
          </w:r>
        </w:sdtContent>
      </w:sdt>
    </w:p>
    <w:p w14:paraId="2C2FDD4F" w14:textId="77777777" w:rsidR="004D05A3" w:rsidRDefault="004D05A3" w:rsidP="00616EAB"/>
    <w:p w14:paraId="6A334851" w14:textId="7226076F" w:rsidR="00D64533" w:rsidRDefault="00D64533" w:rsidP="00D64533">
      <w:pPr>
        <w:pStyle w:val="Heading2"/>
      </w:pPr>
      <w:bookmarkStart w:id="11" w:name="_Toc222432814"/>
      <w:r>
        <w:t>Avalonia</w:t>
      </w:r>
      <w:bookmarkEnd w:id="11"/>
    </w:p>
    <w:p w14:paraId="65E53C88" w14:textId="4824E278" w:rsidR="00810EC4" w:rsidRDefault="00810EC4" w:rsidP="00810EC4">
      <w:pPr>
        <w:ind w:firstLine="578"/>
      </w:pPr>
      <w:r>
        <w:t>Avalonia je open-source, multiplatformový UI framework, ktorý umožňuje vývojárom vytvárať aplikácie pomocou .NET pre Windows, macOS, Linux, iOS, Android a WebAssembly.</w:t>
      </w:r>
    </w:p>
    <w:p w14:paraId="04D7D8C3" w14:textId="5124BA86" w:rsidR="004D05A3" w:rsidRDefault="00810EC4" w:rsidP="004D05A3">
      <w:pPr>
        <w:ind w:firstLine="578"/>
      </w:pPr>
      <w:r>
        <w:t xml:space="preserve">Používa vlastný rendering engine na vykresľovanie UI ovládacích prvkov, čím zabezpečuje konzistentný vzhľad a správanie naprieč všetkými podporovanými </w:t>
      </w:r>
      <w:r>
        <w:lastRenderedPageBreak/>
        <w:t>platformami. To znamená, že vývojári môžu zdieľať svoj UI kód a zachovať jednotný vzhľad a pocit bez ohľadu na cieľovú platformu.</w:t>
      </w:r>
      <w:sdt>
        <w:sdtPr>
          <w:id w:val="1084189129"/>
          <w:citation/>
        </w:sdtPr>
        <w:sdtEndPr/>
        <w:sdtContent>
          <w:r w:rsidR="002F2EB3">
            <w:fldChar w:fldCharType="begin"/>
          </w:r>
          <w:r w:rsidR="002F2EB3">
            <w:instrText xml:space="preserve"> CITATION avalonia_ui \l 1051 </w:instrText>
          </w:r>
          <w:r w:rsidR="002F2EB3">
            <w:fldChar w:fldCharType="separate"/>
          </w:r>
          <w:r w:rsidR="002F2EB3">
            <w:rPr>
              <w:noProof/>
            </w:rPr>
            <w:t xml:space="preserve"> (3)</w:t>
          </w:r>
          <w:r w:rsidR="002F2EB3">
            <w:fldChar w:fldCharType="end"/>
          </w:r>
        </w:sdtContent>
      </w:sdt>
    </w:p>
    <w:p w14:paraId="09147C8D" w14:textId="77777777" w:rsidR="00904B25" w:rsidRDefault="00904B25" w:rsidP="004D05A3">
      <w:pPr>
        <w:ind w:firstLine="578"/>
      </w:pPr>
    </w:p>
    <w:p w14:paraId="701A1D73" w14:textId="49543757" w:rsidR="00CF79F3" w:rsidRDefault="00CF79F3" w:rsidP="00CF79F3">
      <w:pPr>
        <w:pStyle w:val="Heading2"/>
      </w:pPr>
      <w:bookmarkStart w:id="12" w:name="_Toc222432815"/>
      <w:r>
        <w:t>MySQL</w:t>
      </w:r>
      <w:bookmarkEnd w:id="12"/>
    </w:p>
    <w:p w14:paraId="7BA87927" w14:textId="75F2C217" w:rsidR="00904B25" w:rsidRDefault="00904B25" w:rsidP="00904B25">
      <w:pPr>
        <w:ind w:firstLine="578"/>
      </w:pPr>
      <w:r>
        <w:t>MySQL, najpopulárnejší open source SQL systém na správu databáz, je vyvíjaný, distribuovaný a podporovaný spoločnosťou Oracle Corporation. Databáza je štruktúrovaná kolekcia údajov. Môže ísť o čokoľvek, od jednoduchého nákupného zoznamu až po galériu obrázkov alebo obrovské množstvo informácií v podnikovej sieti. Na pridávanie, prístup a spracovanie údajov uložených v počítačovej databáze potrebujete systém na správu databáz, ako je MySQL Server.</w:t>
      </w:r>
    </w:p>
    <w:p w14:paraId="06B5ADC9" w14:textId="059F2F6B" w:rsidR="004D05A3" w:rsidRDefault="00904B25" w:rsidP="00904B25">
      <w:pPr>
        <w:ind w:firstLine="578"/>
      </w:pPr>
      <w:r>
        <w:t>MySQL databázy sú relačné. Relačná databáza ukladá údaje do samostatných tabuliek, namiesto toho, aby všetky údaje boli uložené v jednom veľkom úložisku. Štruktúry databáz sú organizované do fyzických súborov optimalizovaných pre rýchlosť. Logický model, s objektmi ako databázy, tabuľky, pohľady, riadky a stĺpce, poskytuje flexibilné programovacie prostredie.</w:t>
      </w:r>
      <w:sdt>
        <w:sdtPr>
          <w:id w:val="1773203660"/>
          <w:citation/>
        </w:sdtPr>
        <w:sdtEndPr/>
        <w:sdtContent>
          <w:r>
            <w:fldChar w:fldCharType="begin"/>
          </w:r>
          <w:r>
            <w:rPr>
              <w:lang w:val="en-US"/>
            </w:rPr>
            <w:instrText xml:space="preserve"> CITATION oracle_mysql \l 1033 </w:instrText>
          </w:r>
          <w:r>
            <w:fldChar w:fldCharType="separate"/>
          </w:r>
          <w:r>
            <w:rPr>
              <w:noProof/>
              <w:lang w:val="en-US"/>
            </w:rPr>
            <w:t xml:space="preserve"> </w:t>
          </w:r>
          <w:r w:rsidRPr="00904B25">
            <w:rPr>
              <w:noProof/>
              <w:lang w:val="en-US"/>
            </w:rPr>
            <w:t>(4)</w:t>
          </w:r>
          <w:r>
            <w:fldChar w:fldCharType="end"/>
          </w:r>
        </w:sdtContent>
      </w:sdt>
    </w:p>
    <w:p w14:paraId="49CCCEC2" w14:textId="77777777" w:rsidR="00904B25" w:rsidRDefault="00904B25" w:rsidP="00904B25">
      <w:pPr>
        <w:ind w:firstLine="578"/>
      </w:pPr>
    </w:p>
    <w:p w14:paraId="5EC4B016" w14:textId="396BAE37" w:rsidR="00B57C58" w:rsidRDefault="00B57C58" w:rsidP="00B57C58">
      <w:pPr>
        <w:pStyle w:val="Heading2"/>
      </w:pPr>
      <w:bookmarkStart w:id="13" w:name="_Toc222432816"/>
      <w:r>
        <w:t>API</w:t>
      </w:r>
      <w:bookmarkEnd w:id="13"/>
    </w:p>
    <w:p w14:paraId="730748DF" w14:textId="02D8A9C7" w:rsidR="00B57C58" w:rsidRDefault="00B57C58" w:rsidP="00B57C58">
      <w:pPr>
        <w:ind w:firstLine="578"/>
      </w:pPr>
      <w:r w:rsidRPr="00B57C58">
        <w:t>Application programming interface alebo skratkou API (rozhranie pre programovanie aplikácií). Tento termín je používaný v programovaní. Ide o zbierku funkcií a tried (ale aj iných programov), ktoré určujú akým spôsobom sa majú funkcie knižníc volať zo zdrojového kódu programu. API funkcie sú programové celky, ktoré programátor volá namiesto vlastného naprogramovania. Rozhranie knižnice, ktorá sa používa pri prekladaní programu do binárnej podoby sa nazýva ABI. Grafické knižnice ako OpenGL alebo DirectX majú taktiež zabudované vlastné API funkcie.</w:t>
      </w:r>
      <w:sdt>
        <w:sdtPr>
          <w:id w:val="596214018"/>
          <w:citation/>
        </w:sdtPr>
        <w:sdtEndPr/>
        <w:sdtContent>
          <w:r w:rsidR="002F2EB3">
            <w:fldChar w:fldCharType="begin"/>
          </w:r>
          <w:r w:rsidR="002F2EB3">
            <w:instrText xml:space="preserve"> CITATION wiki_api \l 1051 </w:instrText>
          </w:r>
          <w:r w:rsidR="002F2EB3">
            <w:fldChar w:fldCharType="separate"/>
          </w:r>
          <w:r w:rsidR="002F2EB3">
            <w:rPr>
              <w:noProof/>
            </w:rPr>
            <w:t xml:space="preserve"> (5)</w:t>
          </w:r>
          <w:r w:rsidR="002F2EB3">
            <w:fldChar w:fldCharType="end"/>
          </w:r>
        </w:sdtContent>
      </w:sdt>
    </w:p>
    <w:p w14:paraId="4CF5E749" w14:textId="77777777" w:rsidR="004D05A3" w:rsidRDefault="004D05A3" w:rsidP="00B57C58">
      <w:pPr>
        <w:ind w:firstLine="578"/>
      </w:pPr>
    </w:p>
    <w:p w14:paraId="38135BF3" w14:textId="3896D1B3" w:rsidR="002D31AF" w:rsidRDefault="002D31AF" w:rsidP="002D31AF">
      <w:pPr>
        <w:pStyle w:val="Heading2"/>
      </w:pPr>
      <w:bookmarkStart w:id="14" w:name="_Toc222432817"/>
      <w:r>
        <w:t>OAuth</w:t>
      </w:r>
      <w:bookmarkEnd w:id="14"/>
    </w:p>
    <w:p w14:paraId="5FEF2093" w14:textId="28282698" w:rsidR="002D31AF" w:rsidRDefault="00A906D8" w:rsidP="002D31AF">
      <w:pPr>
        <w:ind w:firstLine="578"/>
      </w:pPr>
      <w:r w:rsidRPr="00A906D8">
        <w:t>OAuth 2.0 je priemyselný štandardný protokol pre autorizáciu. OAuth 2.0 sa zameriava na jednoduchosť pre vývojárov klientskych aplikácií, pričom poskytuje špecifické autorizačné toky pre webové aplikácie, desktopové aplikácie, mobilné telefóny a zariadenia do obývačky. Táto špecifikácia a jej rozšírenia sú vyvíjané v rámci pracovnej skupiny IETF OAuth.</w:t>
      </w:r>
      <w:sdt>
        <w:sdtPr>
          <w:id w:val="1527905518"/>
          <w:citation/>
        </w:sdtPr>
        <w:sdtEndPr/>
        <w:sdtContent>
          <w:r>
            <w:fldChar w:fldCharType="begin"/>
          </w:r>
          <w:r>
            <w:rPr>
              <w:lang w:val="en-US"/>
            </w:rPr>
            <w:instrText xml:space="preserve">CITATION oauth_2 \l 1033 </w:instrText>
          </w:r>
          <w:r>
            <w:fldChar w:fldCharType="separate"/>
          </w:r>
          <w:r>
            <w:rPr>
              <w:noProof/>
              <w:lang w:val="en-US"/>
            </w:rPr>
            <w:t xml:space="preserve"> </w:t>
          </w:r>
          <w:r w:rsidRPr="00A906D8">
            <w:rPr>
              <w:noProof/>
              <w:lang w:val="en-US"/>
            </w:rPr>
            <w:t>(6)</w:t>
          </w:r>
          <w:r>
            <w:fldChar w:fldCharType="end"/>
          </w:r>
        </w:sdtContent>
      </w:sdt>
    </w:p>
    <w:p w14:paraId="32DF4E65" w14:textId="461AEC00" w:rsidR="002D31AF" w:rsidRDefault="002D31AF" w:rsidP="002D31AF">
      <w:pPr>
        <w:pStyle w:val="Heading2"/>
      </w:pPr>
      <w:bookmarkStart w:id="15" w:name="_Toc222432818"/>
      <w:r>
        <w:lastRenderedPageBreak/>
        <w:t>Git</w:t>
      </w:r>
      <w:bookmarkEnd w:id="15"/>
    </w:p>
    <w:p w14:paraId="2B393986" w14:textId="1EC72477" w:rsidR="002D31AF" w:rsidRDefault="002D31AF" w:rsidP="002D31AF">
      <w:pPr>
        <w:ind w:firstLine="578"/>
      </w:pPr>
      <w:r>
        <w:t>Git je distribuovaný softvérový systém pre správu verzií, ktorý je schopný spravovať verzie zdrojového kódu alebo dát. Často sa používa na kontrolu zdrojového kódu programátormi, ktorí vyvíjajú softvér spoluprácou.</w:t>
      </w:r>
    </w:p>
    <w:p w14:paraId="11DC9A30" w14:textId="10B6AF42" w:rsidR="002D31AF" w:rsidRDefault="002D31AF" w:rsidP="006E433C">
      <w:pPr>
        <w:ind w:firstLine="578"/>
      </w:pPr>
      <w:r>
        <w:t>Ciele návrhu Git zahŕňajú rýchlosť, integritu dát a podporu distribuovaných, nelineárnych pracovných tokov – tisíce paralelných vetiev bežiacich na rôznych počítačoch.</w:t>
      </w:r>
      <w:r w:rsidR="006E433C">
        <w:t xml:space="preserve"> </w:t>
      </w:r>
      <w:r>
        <w:t>Rovnako ako väčšina iných distribuovaných systémov pre správu verzií, a na rozdiel od väčšiny klient-server systémov, Git uchováva lokálnu kópiu celého repozitára, známeho aj ako „repo“, s históriou a schopnosťami sledovania verzií, nezávisle od prístupu k sieti alebo centrálneho servera. Repozitár je uložený na každom počítači v štandardnom adresári s doplnkovými, skrytými súbormi, ktoré poskytujú schopnosti správy verzií.</w:t>
      </w:r>
      <w:sdt>
        <w:sdtPr>
          <w:id w:val="-1122455265"/>
          <w:citation/>
        </w:sdtPr>
        <w:sdtEndPr/>
        <w:sdtContent>
          <w:r w:rsidR="002F2EB3">
            <w:fldChar w:fldCharType="begin"/>
          </w:r>
          <w:r w:rsidR="002F2EB3">
            <w:instrText xml:space="preserve"> CITATION wiki_git \l 1051 </w:instrText>
          </w:r>
          <w:r w:rsidR="002F2EB3">
            <w:fldChar w:fldCharType="separate"/>
          </w:r>
          <w:r w:rsidR="002F2EB3">
            <w:rPr>
              <w:noProof/>
            </w:rPr>
            <w:t xml:space="preserve"> (7)</w:t>
          </w:r>
          <w:r w:rsidR="002F2EB3">
            <w:fldChar w:fldCharType="end"/>
          </w:r>
        </w:sdtContent>
      </w:sdt>
    </w:p>
    <w:p w14:paraId="4B6E2D99" w14:textId="77777777" w:rsidR="004D05A3" w:rsidRDefault="004D05A3" w:rsidP="006E433C">
      <w:pPr>
        <w:ind w:firstLine="578"/>
      </w:pPr>
    </w:p>
    <w:p w14:paraId="41084321" w14:textId="64374D58" w:rsidR="001E755A" w:rsidRDefault="001E755A" w:rsidP="001E755A">
      <w:pPr>
        <w:pStyle w:val="Heading2"/>
      </w:pPr>
      <w:bookmarkStart w:id="16" w:name="_Toc222432819"/>
      <w:r>
        <w:t>BouncyCastle</w:t>
      </w:r>
      <w:bookmarkEnd w:id="16"/>
    </w:p>
    <w:p w14:paraId="65D2089C" w14:textId="09709E5C" w:rsidR="00A906D8" w:rsidRDefault="00A906D8" w:rsidP="00A906D8">
      <w:pPr>
        <w:ind w:firstLine="578"/>
      </w:pPr>
      <w:r w:rsidRPr="00A906D8">
        <w:t>Projekt Bouncy Castle ponúka open‑source API pre Java, C# a Kotlin, ktoré podporujú kryptografiu a kryptografické protokoly. Pokrývajú mnoho oblastí bezpečnosti, ako sú infraštruktúra verejných kľúčov, digitálne podpisy, autentifikácia a bezpečná komunikácia. Okrem toho sú k dispozícii aj FIPS certifikované verzie pre Java aj C#.</w:t>
      </w:r>
      <w:sdt>
        <w:sdtPr>
          <w:id w:val="-477532242"/>
          <w:citation/>
        </w:sdtPr>
        <w:sdtEndPr/>
        <w:sdtContent>
          <w:r>
            <w:fldChar w:fldCharType="begin"/>
          </w:r>
          <w:r>
            <w:rPr>
              <w:lang w:val="en-US"/>
            </w:rPr>
            <w:instrText xml:space="preserve"> CITATION bouncycastle_about \l 1033 </w:instrText>
          </w:r>
          <w:r>
            <w:fldChar w:fldCharType="separate"/>
          </w:r>
          <w:r>
            <w:rPr>
              <w:noProof/>
              <w:lang w:val="en-US"/>
            </w:rPr>
            <w:t xml:space="preserve"> </w:t>
          </w:r>
          <w:r w:rsidRPr="00A906D8">
            <w:rPr>
              <w:noProof/>
              <w:lang w:val="en-US"/>
            </w:rPr>
            <w:t>(8)</w:t>
          </w:r>
          <w:r>
            <w:fldChar w:fldCharType="end"/>
          </w:r>
        </w:sdtContent>
      </w:sdt>
    </w:p>
    <w:p w14:paraId="4077F854" w14:textId="77777777" w:rsidR="00904B25" w:rsidRDefault="00904B25" w:rsidP="00A906D8">
      <w:pPr>
        <w:ind w:firstLine="578"/>
      </w:pPr>
    </w:p>
    <w:p w14:paraId="5DEEA4E5" w14:textId="753666EB" w:rsidR="00B57C58" w:rsidRDefault="00B57C58" w:rsidP="00B57C58">
      <w:pPr>
        <w:pStyle w:val="Heading2"/>
      </w:pPr>
      <w:bookmarkStart w:id="17" w:name="_Toc222432820"/>
      <w:r>
        <w:t>Blockchain</w:t>
      </w:r>
      <w:bookmarkEnd w:id="17"/>
    </w:p>
    <w:p w14:paraId="2BDE57D1" w14:textId="7D4BD59B" w:rsidR="00904B25" w:rsidRDefault="00F118E2" w:rsidP="00904B25">
      <w:pPr>
        <w:ind w:firstLine="708"/>
      </w:pPr>
      <w:r w:rsidRPr="00F118E2">
        <w:t>Blockchain je zdieľaná, nemenná digitálna účtovná kniha, ktorá umožňuje zaznamenávanie transakcií a sledovanie aktív v sieti. Funguje ako decentralizovaná distribuovaná databáza, kde sú dáta uložené na viacerých počítačoch, čo ho robí odolným proti manipulácii. Transakcie sú zoskupené do blokov, ktoré sú prepojené do bezpečného a transparentného reťazca, čo zaručuje integritu údajov. Blockchain poskytuje bezpečnosť, transparentnosť a dôveru bez spoliehania sa na tradičných sprostredkovateľov a pomáha firmám zlepšiť efektivitu a znížiť náklady. Táto technológia nachádza uplatnenie nielen v kryptomenách, ale aj v správe dodávateľských reťazcov, zdravotníctve a finančných službách. Okrem toho umožňuje sledovanie a auditovanie transakcií v reálnom čase, čo zvyšuje zodpovednosť a dôveru v systéme.</w:t>
      </w:r>
      <w:sdt>
        <w:sdtPr>
          <w:id w:val="-567883668"/>
          <w:citation/>
        </w:sdtPr>
        <w:sdtEndPr/>
        <w:sdtContent>
          <w:r w:rsidR="00904B25">
            <w:fldChar w:fldCharType="begin"/>
          </w:r>
          <w:r w:rsidR="00904B25">
            <w:rPr>
              <w:lang w:val="en-US"/>
            </w:rPr>
            <w:instrText xml:space="preserve"> CITATION ibm_blockchain \l 1033 </w:instrText>
          </w:r>
          <w:r w:rsidR="00904B25">
            <w:fldChar w:fldCharType="separate"/>
          </w:r>
          <w:r w:rsidR="00904B25">
            <w:rPr>
              <w:noProof/>
              <w:lang w:val="en-US"/>
            </w:rPr>
            <w:t xml:space="preserve"> </w:t>
          </w:r>
          <w:r w:rsidR="00904B25" w:rsidRPr="00904B25">
            <w:rPr>
              <w:noProof/>
              <w:lang w:val="en-US"/>
            </w:rPr>
            <w:t>(9)</w:t>
          </w:r>
          <w:r w:rsidR="00904B25">
            <w:fldChar w:fldCharType="end"/>
          </w:r>
        </w:sdtContent>
      </w:sdt>
    </w:p>
    <w:p w14:paraId="5D8E8F51" w14:textId="1A2502F9" w:rsidR="001E755A" w:rsidRDefault="00694D85" w:rsidP="00694D85">
      <w:pPr>
        <w:pStyle w:val="Heading1"/>
      </w:pPr>
      <w:bookmarkStart w:id="18" w:name="_Toc222432821"/>
      <w:r>
        <w:lastRenderedPageBreak/>
        <w:t>Ciele práce</w:t>
      </w:r>
      <w:bookmarkEnd w:id="18"/>
    </w:p>
    <w:p w14:paraId="63145AA3" w14:textId="0F25D83B" w:rsidR="00462179" w:rsidRDefault="00462179" w:rsidP="00462179">
      <w:pPr>
        <w:ind w:firstLine="432"/>
      </w:pPr>
      <w:r>
        <w:t>Hlavný cieľ:</w:t>
      </w:r>
    </w:p>
    <w:p w14:paraId="1EE61561" w14:textId="77777777" w:rsidR="00462179" w:rsidRDefault="00462179" w:rsidP="00462179">
      <w:pPr>
        <w:ind w:firstLine="432"/>
      </w:pPr>
      <w:r>
        <w:t>Hlavným cieľom projektu bolo navrhnúť a implementovať digitálnu peňaženku vo forme desktopovej aplikácie, určenej najmä na správu kryptomien. Aplikácia bola vyvinutá pomocou technológií .NET (C#), ASP.NET Core Web API a MySQL, pričom používateľské rozhranie bolo realizované prostredníctvom Avalonia UI Frameworku. Výstupom práce bol ucelený a plne funkčný návrh desktopovej aplikácie, ktorá umožnila používateľovi bezpečne spravovať vlastné prostriedky a interagovať s blockchain sieťami.</w:t>
      </w:r>
    </w:p>
    <w:p w14:paraId="7BCEEEDF" w14:textId="77777777" w:rsidR="00462179" w:rsidRDefault="00462179" w:rsidP="00462179">
      <w:pPr>
        <w:ind w:firstLine="432"/>
      </w:pPr>
      <w:r>
        <w:t>Čiastkové ciele z pohľadu funkčnosti:</w:t>
      </w:r>
    </w:p>
    <w:p w14:paraId="4CAEC989" w14:textId="77777777" w:rsidR="00462179" w:rsidRDefault="00462179" w:rsidP="00462179">
      <w:pPr>
        <w:ind w:firstLine="432"/>
      </w:pPr>
      <w:r>
        <w:t>•</w:t>
      </w:r>
      <w:r>
        <w:tab/>
        <w:t>Zabezpečiť možnosť registrácie a prihlasovania používateľov s overením oprávnenia na prístup do systému.</w:t>
      </w:r>
    </w:p>
    <w:p w14:paraId="68767598" w14:textId="77777777" w:rsidR="00462179" w:rsidRDefault="00462179" w:rsidP="00462179">
      <w:pPr>
        <w:ind w:firstLine="432"/>
      </w:pPr>
      <w:r>
        <w:t>•</w:t>
      </w:r>
      <w:r>
        <w:tab/>
        <w:t>Vytvoriť bezpečný systém autentifikácie a autorizácie používateľov s podporou viacúrovňovej ochrany účtu.</w:t>
      </w:r>
    </w:p>
    <w:p w14:paraId="238A267B" w14:textId="77777777" w:rsidR="00462179" w:rsidRDefault="00462179" w:rsidP="00462179">
      <w:pPr>
        <w:ind w:firstLine="432"/>
      </w:pPr>
      <w:r>
        <w:t>•</w:t>
      </w:r>
      <w:r>
        <w:tab/>
        <w:t>Navrhnúť a implementovať správu používateľov a prístupových práv podľa ich rolí v systéme.</w:t>
      </w:r>
    </w:p>
    <w:p w14:paraId="05F3037F" w14:textId="77777777" w:rsidR="00462179" w:rsidRDefault="00462179" w:rsidP="00462179">
      <w:pPr>
        <w:ind w:firstLine="432"/>
      </w:pPr>
      <w:r>
        <w:t>•</w:t>
      </w:r>
      <w:r>
        <w:tab/>
        <w:t>Umožniť používateľom vytvárať a spravovať vlastné kryptomenové peňaženky v rámci aplikácie.</w:t>
      </w:r>
    </w:p>
    <w:p w14:paraId="56D9C533" w14:textId="77777777" w:rsidR="00462179" w:rsidRDefault="00462179" w:rsidP="00462179">
      <w:pPr>
        <w:ind w:firstLine="432"/>
      </w:pPr>
      <w:r>
        <w:t>•</w:t>
      </w:r>
      <w:r>
        <w:tab/>
        <w:t>Zabezpečiť bezpečné ukladanie a ochranu citlivých údajov, vrátane privátnych kľúčov a seed fráz.</w:t>
      </w:r>
    </w:p>
    <w:p w14:paraId="7B6F19DA" w14:textId="77777777" w:rsidR="00462179" w:rsidRDefault="00462179" w:rsidP="00462179">
      <w:pPr>
        <w:ind w:firstLine="432"/>
      </w:pPr>
      <w:r>
        <w:t>•</w:t>
      </w:r>
      <w:r>
        <w:tab/>
        <w:t>Implementovať funkcionality pre realizáciu kryptomenových transakcií a ich prehľadné zobrazenie v histórii.</w:t>
      </w:r>
    </w:p>
    <w:p w14:paraId="703FC8B6" w14:textId="77777777" w:rsidR="00462179" w:rsidRDefault="00462179" w:rsidP="00462179">
      <w:pPr>
        <w:ind w:firstLine="432"/>
      </w:pPr>
      <w:r>
        <w:t>•</w:t>
      </w:r>
      <w:r>
        <w:tab/>
        <w:t>Vytvoriť prehľadné a intuitívne používateľské rozhranie, ktoré umožní jednoduchú správu účtu, transakcií a bezpečnostných nastavení.</w:t>
      </w:r>
    </w:p>
    <w:p w14:paraId="5A03EC85" w14:textId="77777777" w:rsidR="00462179" w:rsidRDefault="00462179" w:rsidP="00462179">
      <w:pPr>
        <w:ind w:firstLine="432"/>
      </w:pPr>
      <w:r>
        <w:t>•</w:t>
      </w:r>
      <w:r>
        <w:tab/>
        <w:t>Naštudovať princípy blockchain technológií, bezpečnostných mechanizmov a možnosti ich implementácie v prostredí .NET.</w:t>
      </w:r>
    </w:p>
    <w:p w14:paraId="639594A3" w14:textId="77777777" w:rsidR="00462179" w:rsidRDefault="00462179" w:rsidP="00462179">
      <w:pPr>
        <w:ind w:firstLine="432"/>
      </w:pPr>
      <w:r>
        <w:t>•</w:t>
      </w:r>
      <w:r>
        <w:tab/>
        <w:t>Vypracovať sprievodnú dokumentáciu, ktorá popisuje architektúru riešenia, použité technológie a bezpečnostné postupy.</w:t>
      </w:r>
    </w:p>
    <w:p w14:paraId="33646685" w14:textId="2DBDC779" w:rsidR="009E60E7" w:rsidRDefault="00462179" w:rsidP="009E60E7">
      <w:pPr>
        <w:ind w:firstLine="432"/>
      </w:pPr>
      <w:r>
        <w:t>•</w:t>
      </w:r>
      <w:r>
        <w:tab/>
        <w:t>Doložiť priebežnú vizualizáciu riešenia vrátane návrhov používateľského rozhrania a ukážok implementovaných funkcionalít.</w:t>
      </w:r>
    </w:p>
    <w:p w14:paraId="5A551483" w14:textId="722FA4B6" w:rsidR="00A906D8" w:rsidRDefault="001255E1" w:rsidP="001255E1">
      <w:pPr>
        <w:pStyle w:val="Heading1"/>
      </w:pPr>
      <w:bookmarkStart w:id="19" w:name="_Toc222432822"/>
      <w:r>
        <w:lastRenderedPageBreak/>
        <w:t>Materiál a metodika práce</w:t>
      </w:r>
      <w:bookmarkEnd w:id="19"/>
    </w:p>
    <w:p w14:paraId="28CED3BA" w14:textId="47C31FF4" w:rsidR="001255E1" w:rsidRDefault="001255E1" w:rsidP="001255E1">
      <w:pPr>
        <w:pStyle w:val="Heading2"/>
      </w:pPr>
      <w:bookmarkStart w:id="20" w:name="_Toc222432823"/>
      <w:r>
        <w:t>Výber technológií a nástrojov</w:t>
      </w:r>
      <w:bookmarkEnd w:id="20"/>
    </w:p>
    <w:p w14:paraId="24B4150E" w14:textId="2E6F3D00" w:rsidR="00FC196B" w:rsidRDefault="00FC196B" w:rsidP="001255E1">
      <w:pPr>
        <w:ind w:firstLine="708"/>
      </w:pPr>
      <w:r w:rsidRPr="00FC196B">
        <w:t xml:space="preserve">Pri realizácii projektu BlockSense sme volili technológie podľa troch hlavných kritérií: bezpečnosť pri práci s citlivými kryptografickými údajmi, výkon pri spracovaní požiadaviek a dlhodobá udržateľnosť kódu. Každú technológiu sme pred zahrnutím do projektu overili z hľadiska aktívnej podpory, dostupnosti bezpečnostných </w:t>
      </w:r>
      <w:r>
        <w:t>protokolov</w:t>
      </w:r>
      <w:r w:rsidRPr="00FC196B">
        <w:t xml:space="preserve"> a kompatibility s ostatnými zvolenými nástrojmi.</w:t>
      </w:r>
    </w:p>
    <w:p w14:paraId="21C5076E" w14:textId="4D02AF5D" w:rsidR="00F96564" w:rsidRDefault="00F96564" w:rsidP="00F96564">
      <w:pPr>
        <w:pStyle w:val="Heading3"/>
      </w:pPr>
      <w:bookmarkStart w:id="21" w:name="_Toc222432824"/>
      <w:r>
        <w:t>Desktopový klient – Avalonia UI Framework</w:t>
      </w:r>
      <w:bookmarkEnd w:id="21"/>
    </w:p>
    <w:p w14:paraId="061E465A" w14:textId="05193351" w:rsidR="00032456" w:rsidRDefault="000864EC" w:rsidP="00032456">
      <w:pPr>
        <w:ind w:firstLine="708"/>
      </w:pPr>
      <w:r w:rsidRPr="000864EC">
        <w:t xml:space="preserve">Pre vývoj desktopového klienta sme zvolili Avalonia UI Framework. Tento framework sme uprednostnili pred alternatívami, pretože umožňuje zdieľať kód </w:t>
      </w:r>
      <w:r w:rsidR="008F3F3B" w:rsidRPr="008F3F3B">
        <w:t>používateľského rozhrania</w:t>
      </w:r>
      <w:r w:rsidR="008F3F3B">
        <w:t xml:space="preserve"> </w:t>
      </w:r>
      <w:r w:rsidRPr="000864EC">
        <w:t xml:space="preserve">naprieč platformami Windows, macOS a Linux bez nutnosti písať platformovo špecifické implementácie. Hoci sme sa primárne zamerali na Windows ako hlavný cieľový operačný systém, multiplatformová podpora nám </w:t>
      </w:r>
      <w:r w:rsidR="008F3F3B" w:rsidRPr="008F3F3B">
        <w:t>ponúkala</w:t>
      </w:r>
      <w:r w:rsidR="00C92231">
        <w:t xml:space="preserve"> </w:t>
      </w:r>
      <w:r w:rsidRPr="000864EC">
        <w:t xml:space="preserve">priestor na prípadné rozšírenie bez zásahov do </w:t>
      </w:r>
      <w:r w:rsidR="00C87E79" w:rsidRPr="00C87E79">
        <w:t>existujúceho kódu aplikácie.</w:t>
      </w:r>
    </w:p>
    <w:p w14:paraId="2ED0409F" w14:textId="53974DF3" w:rsidR="000864EC" w:rsidRDefault="000864EC" w:rsidP="008557EF">
      <w:pPr>
        <w:ind w:firstLine="708"/>
      </w:pPr>
      <w:r w:rsidRPr="000864EC">
        <w:t xml:space="preserve">Pri návrhu používateľského rozhrania </w:t>
      </w:r>
      <w:r>
        <w:t>sme kládli dôraz na prehľadnosť a</w:t>
      </w:r>
      <w:r w:rsidR="00D04091">
        <w:t> </w:t>
      </w:r>
      <w:r>
        <w:t>intuitívnosť</w:t>
      </w:r>
      <w:r w:rsidR="00D04091">
        <w:t xml:space="preserve">. Postupovali </w:t>
      </w:r>
      <w:r>
        <w:t xml:space="preserve">sme </w:t>
      </w:r>
      <w:r w:rsidRPr="000864EC">
        <w:t>modulárne – každú funkčnú oblasť, napríklad správu peňaženiek, históriu transakcií alebo nastavenia zabezpečenia, sme implementovali ako samostatný komponent</w:t>
      </w:r>
      <w:r w:rsidR="00565B9A">
        <w:t xml:space="preserve"> alebo </w:t>
      </w:r>
      <w:r>
        <w:t>službu</w:t>
      </w:r>
      <w:r w:rsidRPr="000864EC">
        <w:t>. Tento prístup nám umožnil testovať a upravovať jednotlivé časti rozhrania nezávisle od zvyšku aplikácie.</w:t>
      </w:r>
    </w:p>
    <w:p w14:paraId="0D809C18" w14:textId="6F4B031A" w:rsidR="00F96564" w:rsidRDefault="00F96564" w:rsidP="00F96564">
      <w:pPr>
        <w:pStyle w:val="Heading3"/>
      </w:pPr>
      <w:bookmarkStart w:id="22" w:name="_Toc222432825"/>
      <w:r>
        <w:t>Backend – ASP.NET Core Web API</w:t>
      </w:r>
      <w:bookmarkEnd w:id="22"/>
    </w:p>
    <w:p w14:paraId="291DE6BF" w14:textId="77777777" w:rsidR="00C877DA" w:rsidRDefault="00C877DA" w:rsidP="008557EF">
      <w:pPr>
        <w:ind w:firstLine="708"/>
      </w:pPr>
      <w:r w:rsidRPr="00C877DA">
        <w:t>Backend sme implementovali pomocou ASP.NET Core Web API. Zvolili sme RESTful architektúru, kde každý endpoint zodpovedá konkrétnej operácii: registrácii, prihlasovaniu, správe tokenov, synchronizácii zostatku alebo odosielaniu transakcií. Pre správu relácií a autentifikáciu sme využili protokol OAuth 2.0, ktorý nám umožnil oddeliť proces vydávania tokenov od samotnej aplikačnej logiky.</w:t>
      </w:r>
    </w:p>
    <w:p w14:paraId="6E96DA6E" w14:textId="187DB1E2" w:rsidR="008557EF" w:rsidRDefault="00C877DA" w:rsidP="008557EF">
      <w:pPr>
        <w:ind w:firstLine="708"/>
      </w:pPr>
      <w:r w:rsidRPr="00C877DA">
        <w:t>Architektúru servera sme navrhli do vrstiev, pričom každá vrstva mala presnú zodpovednosť. Controller vrstva prijímala a validovala požiadavky, servisná vrstva obsahovala samotnú logiku a repozitárová vrstva komunikovala s databázou. Toto striktné oddelenie zodpovedností nám zjednodušilo ladenie chýb a pridávanie nových funkcionalít.</w:t>
      </w:r>
    </w:p>
    <w:p w14:paraId="1C2C2C02" w14:textId="01ECC5A3" w:rsidR="00F96564" w:rsidRDefault="00F96564" w:rsidP="00425B05">
      <w:pPr>
        <w:pStyle w:val="Heading3"/>
      </w:pPr>
      <w:bookmarkStart w:id="23" w:name="_Toc222432826"/>
      <w:r>
        <w:lastRenderedPageBreak/>
        <w:t>Databázové riešenie</w:t>
      </w:r>
      <w:bookmarkEnd w:id="23"/>
    </w:p>
    <w:p w14:paraId="4BB22873" w14:textId="77777777" w:rsidR="00C877DA" w:rsidRDefault="00C877DA" w:rsidP="00C877DA">
      <w:pPr>
        <w:ind w:firstLine="708"/>
      </w:pPr>
      <w:r>
        <w:t>Databázová časť projektu bola rozdelená na dve časti podľa charakteru ukladaných dát. Na strane servera sme použili relačnú databázu MySQL, do ktorej sme ukladali vzdialené používateľské dáta, ako napríklad záznamy o účtoch, pozývacích kódoch a aktivite používateľov. Na strane klienta sme použili lokálnu databázu LevelDB, do ktorej sme ukladali šifrované seed frázy a privátne kľúče, čím sme zabezpečili rýchly prístup k citlivým dátam bez ich odosielania na server.</w:t>
      </w:r>
    </w:p>
    <w:p w14:paraId="0CC691DB" w14:textId="77777777" w:rsidR="00C877DA" w:rsidRDefault="00C877DA" w:rsidP="00C877DA">
      <w:pPr>
        <w:ind w:firstLine="708"/>
      </w:pPr>
      <w:r>
        <w:t>Táto kombinácia serverovej a lokálnej databázy nám umožnila dôsledne uplatniť princíp zero-knowledge: server v žiadnom okamihu neobsahuje ani nevidí privátne kryptografické materiály používateľa. Všetky operácie vyžadujúce privátny kľúč prebiehali výhradne na strane klienta, v operačnej pamäti, bez akéhokoľvek prenosu na server.</w:t>
      </w:r>
    </w:p>
    <w:p w14:paraId="16993A95" w14:textId="38D63C60" w:rsidR="00365AC7" w:rsidRDefault="00C877DA" w:rsidP="00C877DA">
      <w:pPr>
        <w:ind w:firstLine="708"/>
      </w:pPr>
      <w:r>
        <w:t>Pri práci s MySQL sme dôsledne používali databázové transakcie. Každú operáciu zahŕňajúcu viacero krokov, napríklad registráciu používateľa spojenú s označením pozývacieho kódu ako použitého, sme vykonávali v rámci transakcie. V prípade zlyhania ktoréhokoľvek kroku sme vykonali rollback, teda návrat do pôvodného stavu, čím sme zaručili konzistentný stav databázy.</w:t>
      </w:r>
    </w:p>
    <w:p w14:paraId="7047F6E6" w14:textId="303FD9C5" w:rsidR="00F96564" w:rsidRDefault="00F96564" w:rsidP="00F96564">
      <w:pPr>
        <w:pStyle w:val="Heading3"/>
      </w:pPr>
      <w:bookmarkStart w:id="24" w:name="_Toc222432827"/>
      <w:r>
        <w:t>Bezpečnostné mechanizmy a zoznam použitých balíčkov</w:t>
      </w:r>
      <w:bookmarkEnd w:id="24"/>
    </w:p>
    <w:p w14:paraId="53B268A3" w14:textId="2845F533" w:rsidR="00365AC7" w:rsidRDefault="00365AC7" w:rsidP="00F96564">
      <w:pPr>
        <w:ind w:firstLine="708"/>
      </w:pPr>
      <w:r w:rsidRPr="00365AC7">
        <w:t>Na ochranu citlivých údajov sme implementovali AES-256 šifrovanie pre ukladanie seed fráz a privátnych kľúčov a Argon2Id hashovanie pre bezpečné ukladanie hesiel. Na implementáciu týchto mechanizmov sme využili nasledujúce NuGet balíčky:</w:t>
      </w:r>
    </w:p>
    <w:p w14:paraId="11784FEB" w14:textId="0C6135C3" w:rsidR="00600AC5" w:rsidRDefault="00486820" w:rsidP="00600AC5">
      <w:pPr>
        <w:pStyle w:val="ListParagraph"/>
        <w:numPr>
          <w:ilvl w:val="0"/>
          <w:numId w:val="3"/>
        </w:numPr>
      </w:pPr>
      <w:r w:rsidRPr="00486820">
        <w:t>BouncyCastle.Cryptography</w:t>
      </w:r>
      <w:r w:rsidR="00600AC5">
        <w:t xml:space="preserve"> (</w:t>
      </w:r>
      <w:r>
        <w:t>2.6.2</w:t>
      </w:r>
      <w:r w:rsidR="00600AC5">
        <w:t>) – poskytuje kryptografické algoritmy, vrátane AES, RSA, HMAC a generovania kľúčov.</w:t>
      </w:r>
    </w:p>
    <w:p w14:paraId="14B56D03" w14:textId="1236F7E9" w:rsidR="00600AC5" w:rsidRDefault="00600AC5" w:rsidP="00600AC5">
      <w:pPr>
        <w:pStyle w:val="ListParagraph"/>
        <w:numPr>
          <w:ilvl w:val="0"/>
          <w:numId w:val="3"/>
        </w:numPr>
      </w:pPr>
      <w:r>
        <w:t>Microsoft.AspNetCore.Authentication.JwtBearer (8.0.</w:t>
      </w:r>
      <w:r w:rsidR="00486820">
        <w:t>23</w:t>
      </w:r>
      <w:r>
        <w:t>) – implementácia JWT autentifikácie na serveri.</w:t>
      </w:r>
    </w:p>
    <w:p w14:paraId="6D13A5D5" w14:textId="593F37C1" w:rsidR="00600AC5" w:rsidRDefault="00600AC5" w:rsidP="00600AC5">
      <w:pPr>
        <w:pStyle w:val="ListParagraph"/>
        <w:numPr>
          <w:ilvl w:val="0"/>
          <w:numId w:val="3"/>
        </w:numPr>
      </w:pPr>
      <w:r>
        <w:t>Otp.NET (</w:t>
      </w:r>
      <w:r w:rsidR="00486820">
        <w:t>1.4.1</w:t>
      </w:r>
      <w:r>
        <w:t>) – generovanie TOTP kódov pre dvojfaktorovú autentifikáciu.</w:t>
      </w:r>
    </w:p>
    <w:p w14:paraId="62BCD2AB" w14:textId="3C992362" w:rsidR="00600AC5" w:rsidRDefault="00600AC5" w:rsidP="00600AC5">
      <w:pPr>
        <w:pStyle w:val="ListParagraph"/>
        <w:numPr>
          <w:ilvl w:val="0"/>
          <w:numId w:val="3"/>
        </w:numPr>
      </w:pPr>
      <w:r>
        <w:t>MySql.Data (</w:t>
      </w:r>
      <w:r w:rsidR="00486820">
        <w:t>9.6.0</w:t>
      </w:r>
      <w:r>
        <w:t>) – klient pre pripojenie ASP.NET Core API k MySQL databáze.</w:t>
      </w:r>
    </w:p>
    <w:p w14:paraId="59EF4AC8" w14:textId="5085A782" w:rsidR="00537413" w:rsidRDefault="00537413" w:rsidP="00600AC5">
      <w:pPr>
        <w:pStyle w:val="ListParagraph"/>
        <w:numPr>
          <w:ilvl w:val="0"/>
          <w:numId w:val="3"/>
        </w:numPr>
      </w:pPr>
      <w:r w:rsidRPr="00537413">
        <w:t>Dapper (2.1.66) – mikro-ORM pre efektívne mapovanie výsledkov MySQL dotazov na entity a jednoduchú prácu s databázou.</w:t>
      </w:r>
    </w:p>
    <w:p w14:paraId="221B0F3A" w14:textId="77777777" w:rsidR="00600AC5" w:rsidRDefault="00600AC5" w:rsidP="00600AC5">
      <w:pPr>
        <w:pStyle w:val="ListParagraph"/>
        <w:numPr>
          <w:ilvl w:val="0"/>
          <w:numId w:val="3"/>
        </w:numPr>
      </w:pPr>
      <w:r>
        <w:t>Serilog (3.0.1) – logovanie aktivít a chýb.</w:t>
      </w:r>
    </w:p>
    <w:p w14:paraId="6997ACE5" w14:textId="3DC22D3C" w:rsidR="00600AC5" w:rsidRDefault="00F96564" w:rsidP="00600AC5">
      <w:pPr>
        <w:pStyle w:val="Heading3"/>
      </w:pPr>
      <w:bookmarkStart w:id="25" w:name="_Toc222432828"/>
      <w:r>
        <w:lastRenderedPageBreak/>
        <w:t xml:space="preserve">Verzovanie kódu </w:t>
      </w:r>
      <w:r w:rsidR="00600AC5">
        <w:t>–</w:t>
      </w:r>
      <w:r>
        <w:t xml:space="preserve"> Git</w:t>
      </w:r>
      <w:bookmarkEnd w:id="25"/>
    </w:p>
    <w:p w14:paraId="5144ED27" w14:textId="3215D394" w:rsidR="00600AC5" w:rsidRDefault="0041392A" w:rsidP="00365AC7">
      <w:pPr>
        <w:ind w:firstLine="708"/>
      </w:pPr>
      <w:r w:rsidRPr="0041392A">
        <w:t>Dôležitou súčasťou vývoja bola správa kódu prostredníctvom systému Git, ktorý nám umožnil sledovanie histórie zmien, bezpečné riadenie vývojových vetiev a efektívnu implementáciu jednotlivých funkcionalít. Každá nová funkcia bola implementovaná vo vlastnej vetve a po otestovaní zlúčená do hlavnej vetvy. Správy commitov sme písali so stručným popisom uskutočnenej zmeny, čím sme jednoznačne identifikovali, v ktorom bode vývoja bola konkrétna funkcionalita zavedená alebo upravená.</w:t>
      </w:r>
    </w:p>
    <w:p w14:paraId="40F37995" w14:textId="78AEBDD0" w:rsidR="00F96564" w:rsidRDefault="00F96564" w:rsidP="00F96564">
      <w:pPr>
        <w:pStyle w:val="Heading2"/>
      </w:pPr>
      <w:bookmarkStart w:id="26" w:name="_Toc222432829"/>
      <w:r w:rsidRPr="00F96564">
        <w:t>Návrh architektúry systému</w:t>
      </w:r>
      <w:bookmarkEnd w:id="26"/>
    </w:p>
    <w:p w14:paraId="62B4C301" w14:textId="1EFD51CD" w:rsidR="00F96564" w:rsidRDefault="00F96564" w:rsidP="00F96564">
      <w:r w:rsidRPr="00F96564">
        <w:t xml:space="preserve">Pri návrhu systému BlockSense sme sa rozhodli použiť klient-server architektúru, ktorá jasne oddelila používateľské rozhranie od aplikačnej logiky a spracovania citlivých dát. </w:t>
      </w:r>
      <w:r w:rsidR="00C57099" w:rsidRPr="00C57099">
        <w:t xml:space="preserve">Toto oddelenie nám umožnilo nezávisle </w:t>
      </w:r>
      <w:r w:rsidR="00C57099">
        <w:t xml:space="preserve">a efektívne </w:t>
      </w:r>
      <w:r w:rsidR="00C57099" w:rsidRPr="00C57099">
        <w:t>vyvíjať a testovať klientsku a serverovú časť, pričom ich komunikácia prebiehala výhradne cez definované REST API rozhranie.</w:t>
      </w:r>
      <w:r w:rsidR="00486820" w:rsidRPr="00486820">
        <w:rPr>
          <w:noProof/>
        </w:rPr>
        <w:t xml:space="preserve"> </w:t>
      </w:r>
    </w:p>
    <w:p w14:paraId="02EB82CA" w14:textId="42D686A4" w:rsidR="001E0A38" w:rsidRDefault="000554AB" w:rsidP="001E0A38">
      <w:pPr>
        <w:pStyle w:val="Heading3"/>
      </w:pPr>
      <w:bookmarkStart w:id="27" w:name="_Toc222432830"/>
      <w:r>
        <w:rPr>
          <w:noProof/>
        </w:rPr>
        <mc:AlternateContent>
          <mc:Choice Requires="wps">
            <w:drawing>
              <wp:anchor distT="0" distB="0" distL="114300" distR="114300" simplePos="0" relativeHeight="251677696" behindDoc="0" locked="0" layoutInCell="1" allowOverlap="1" wp14:anchorId="3AF82AB4" wp14:editId="0AF65D55">
                <wp:simplePos x="0" y="0"/>
                <wp:positionH relativeFrom="column">
                  <wp:posOffset>-3175</wp:posOffset>
                </wp:positionH>
                <wp:positionV relativeFrom="paragraph">
                  <wp:posOffset>1145540</wp:posOffset>
                </wp:positionV>
                <wp:extent cx="5399405" cy="635"/>
                <wp:effectExtent l="0" t="0" r="0" b="0"/>
                <wp:wrapSquare wrapText="bothSides"/>
                <wp:docPr id="23" name="Text Box 23"/>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3A3ED62" w14:textId="009F9AA1" w:rsidR="000554AB" w:rsidRPr="00E64F4C" w:rsidRDefault="000554AB" w:rsidP="000554AB">
                            <w:pPr>
                              <w:pStyle w:val="Caption"/>
                              <w:rPr>
                                <w:b/>
                                <w:sz w:val="28"/>
                                <w:szCs w:val="28"/>
                              </w:rPr>
                            </w:pPr>
                            <w:r>
                              <w:t xml:space="preserve">Obrázok </w:t>
                            </w:r>
                            <w:r>
                              <w:fldChar w:fldCharType="begin"/>
                            </w:r>
                            <w:r>
                              <w:instrText xml:space="preserve"> SEQ Obrázok \* ARABIC </w:instrText>
                            </w:r>
                            <w:r>
                              <w:fldChar w:fldCharType="separate"/>
                            </w:r>
                            <w:r w:rsidR="006759F0">
                              <w:rPr>
                                <w:noProof/>
                              </w:rPr>
                              <w:t>1</w:t>
                            </w:r>
                            <w:r>
                              <w:fldChar w:fldCharType="end"/>
                            </w:r>
                            <w:r>
                              <w:rPr>
                                <w:noProof/>
                              </w:rPr>
                              <w:t xml:space="preserve"> </w:t>
                            </w:r>
                            <w:r w:rsidRPr="001A48E4">
                              <w:rPr>
                                <w:noProof/>
                              </w:rPr>
                              <w:t>Architektúra viacvrstvovej aplikácie (MVC)</w:t>
                            </w:r>
                            <w:sdt>
                              <w:sdtPr>
                                <w:rPr>
                                  <w:noProof/>
                                </w:rPr>
                                <w:id w:val="1952515280"/>
                                <w:citation/>
                              </w:sdtPr>
                              <w:sdtContent>
                                <w:r w:rsidR="00331EDC">
                                  <w:rPr>
                                    <w:noProof/>
                                  </w:rPr>
                                  <w:fldChar w:fldCharType="begin"/>
                                </w:r>
                                <w:r w:rsidR="00331EDC">
                                  <w:rPr>
                                    <w:noProof/>
                                    <w:lang w:val="en-US"/>
                                  </w:rPr>
                                  <w:instrText xml:space="preserve"> CITATION mvc_diagram \l 1033 </w:instrText>
                                </w:r>
                                <w:r w:rsidR="00331EDC">
                                  <w:rPr>
                                    <w:noProof/>
                                  </w:rPr>
                                  <w:fldChar w:fldCharType="separate"/>
                                </w:r>
                                <w:r w:rsidR="00331EDC">
                                  <w:rPr>
                                    <w:noProof/>
                                    <w:lang w:val="en-US"/>
                                  </w:rPr>
                                  <w:t xml:space="preserve"> </w:t>
                                </w:r>
                                <w:r w:rsidR="00331EDC" w:rsidRPr="00331EDC">
                                  <w:rPr>
                                    <w:noProof/>
                                    <w:lang w:val="en-US"/>
                                  </w:rPr>
                                  <w:t>(10)</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AF82AB4" id="_x0000_t202" coordsize="21600,21600" o:spt="202" path="m,l,21600r21600,l21600,xe">
                <v:stroke joinstyle="miter"/>
                <v:path gradientshapeok="t" o:connecttype="rect"/>
              </v:shapetype>
              <v:shape id="Text Box 23" o:spid="_x0000_s1026" type="#_x0000_t202" style="position:absolute;left:0;text-align:left;margin-left:-.25pt;margin-top:90.2pt;width:425.1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" stroked="f">
                <v:textbox style="mso-fit-shape-to-text:t" inset="0,0,0,0">
                  <w:txbxContent>
                    <w:p w14:paraId="03A3ED62" w14:textId="009F9AA1" w:rsidR="000554AB" w:rsidRPr="00E64F4C" w:rsidRDefault="000554AB" w:rsidP="000554AB">
                      <w:pPr>
                        <w:pStyle w:val="Caption"/>
                        <w:rPr>
                          <w:b/>
                          <w:sz w:val="28"/>
                          <w:szCs w:val="28"/>
                        </w:rPr>
                      </w:pPr>
                      <w:r>
                        <w:t xml:space="preserve">Obrázok </w:t>
                      </w:r>
                      <w:r>
                        <w:fldChar w:fldCharType="begin"/>
                      </w:r>
                      <w:r>
                        <w:instrText xml:space="preserve"> SEQ Obrázok \* ARABIC </w:instrText>
                      </w:r>
                      <w:r>
                        <w:fldChar w:fldCharType="separate"/>
                      </w:r>
                      <w:r w:rsidR="006759F0">
                        <w:rPr>
                          <w:noProof/>
                        </w:rPr>
                        <w:t>1</w:t>
                      </w:r>
                      <w:r>
                        <w:fldChar w:fldCharType="end"/>
                      </w:r>
                      <w:r>
                        <w:rPr>
                          <w:noProof/>
                        </w:rPr>
                        <w:t xml:space="preserve"> </w:t>
                      </w:r>
                      <w:r w:rsidRPr="001A48E4">
                        <w:rPr>
                          <w:noProof/>
                        </w:rPr>
                        <w:t>Architektúra viacvrstvovej aplikácie (MVC)</w:t>
                      </w:r>
                      <w:sdt>
                        <w:sdtPr>
                          <w:rPr>
                            <w:noProof/>
                          </w:rPr>
                          <w:id w:val="1952515280"/>
                          <w:citation/>
                        </w:sdtPr>
                        <w:sdtContent>
                          <w:r w:rsidR="00331EDC">
                            <w:rPr>
                              <w:noProof/>
                            </w:rPr>
                            <w:fldChar w:fldCharType="begin"/>
                          </w:r>
                          <w:r w:rsidR="00331EDC">
                            <w:rPr>
                              <w:noProof/>
                              <w:lang w:val="en-US"/>
                            </w:rPr>
                            <w:instrText xml:space="preserve"> CITATION mvc_diagram \l 1033 </w:instrText>
                          </w:r>
                          <w:r w:rsidR="00331EDC">
                            <w:rPr>
                              <w:noProof/>
                            </w:rPr>
                            <w:fldChar w:fldCharType="separate"/>
                          </w:r>
                          <w:r w:rsidR="00331EDC">
                            <w:rPr>
                              <w:noProof/>
                              <w:lang w:val="en-US"/>
                            </w:rPr>
                            <w:t xml:space="preserve"> </w:t>
                          </w:r>
                          <w:r w:rsidR="00331EDC" w:rsidRPr="00331EDC">
                            <w:rPr>
                              <w:noProof/>
                              <w:lang w:val="en-US"/>
                            </w:rPr>
                            <w:t>(10)</w:t>
                          </w:r>
                          <w:r w:rsidR="00331EDC">
                            <w:rPr>
                              <w:noProof/>
                            </w:rPr>
                            <w:fldChar w:fldCharType="end"/>
                          </w:r>
                        </w:sdtContent>
                      </w:sdt>
                    </w:p>
                  </w:txbxContent>
                </v:textbox>
                <w10:wrap type="square"/>
              </v:shape>
            </w:pict>
          </mc:Fallback>
        </mc:AlternateContent>
      </w:r>
      <w:r w:rsidRPr="00486820">
        <w:drawing>
          <wp:anchor distT="0" distB="0" distL="114300" distR="114300" simplePos="0" relativeHeight="251673600" behindDoc="1" locked="0" layoutInCell="1" allowOverlap="1" wp14:anchorId="5B75F34D" wp14:editId="31BAFA25">
            <wp:simplePos x="0" y="0"/>
            <wp:positionH relativeFrom="column">
              <wp:posOffset>-3175</wp:posOffset>
            </wp:positionH>
            <wp:positionV relativeFrom="paragraph">
              <wp:posOffset>199390</wp:posOffset>
            </wp:positionV>
            <wp:extent cx="5399405" cy="889000"/>
            <wp:effectExtent l="0" t="0" r="0" b="635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399405" cy="889000"/>
                    </a:xfrm>
                    <a:prstGeom prst="rect">
                      <a:avLst/>
                    </a:prstGeom>
                  </pic:spPr>
                </pic:pic>
              </a:graphicData>
            </a:graphic>
            <wp14:sizeRelH relativeFrom="page">
              <wp14:pctWidth>0</wp14:pctWidth>
            </wp14:sizeRelH>
            <wp14:sizeRelV relativeFrom="page">
              <wp14:pctHeight>0</wp14:pctHeight>
            </wp14:sizeRelV>
          </wp:anchor>
        </w:drawing>
      </w:r>
      <w:r w:rsidR="00277286" w:rsidRPr="00277286">
        <w:t>Databázová vrstva</w:t>
      </w:r>
      <w:bookmarkEnd w:id="27"/>
    </w:p>
    <w:p w14:paraId="6AFF7E71" w14:textId="77777777" w:rsidR="00B06C93" w:rsidRDefault="00B06C93" w:rsidP="00B06C93">
      <w:r>
        <w:t>V serverovej databáze MySQL sme udržiavali záznamy o používateľských účtoch, pozývacích kódoch a aktivite používateľov. Každé heslo sme pred uložením hashovali algoritmom Argon2id s náhodne vygenerovaným saltom, ktorý sme uložili spolu s hashom do samostatného stĺpca. Tento prístup zabezpečil, že aj v prípade úniku databázy nebolo možné heslá priamo zneužiť.</w:t>
      </w:r>
    </w:p>
    <w:p w14:paraId="66A2A5D1" w14:textId="77777777" w:rsidR="00B06C93" w:rsidRDefault="00B06C93" w:rsidP="00B06C93">
      <w:r>
        <w:t>Refresh tokeny sme pred zápisom do databázy hashovali algoritmom SHA-256, čím sme zaručili, že ani správca databázy nemal prístup k ich pôvodnej hodnote. Ku každému záznamu refresh tokenu sme uložili presný dátum a čas vydania a expirácie, ktorý server kontroloval pri každej žiadosti o obnovenie access tokenu.</w:t>
      </w:r>
    </w:p>
    <w:p w14:paraId="45ECABEE" w14:textId="08C02B01" w:rsidR="001E0A38" w:rsidRPr="001E0A38" w:rsidRDefault="00B06C93" w:rsidP="00B06C93">
      <w:r>
        <w:t xml:space="preserve">Pre dvojfaktorovú autentifikáciu sme v databáze uchovávali šifrovaný TOTP tajný kľúč a hashované záložné kódy. Každý záložný kód sme po použití označili ako spotrebovaný, čím sme zamedzili jeho opakovanému využitiu. Záznamy o aktivite </w:t>
      </w:r>
      <w:r>
        <w:lastRenderedPageBreak/>
        <w:t>používateľov, ako napríklad čas prihlásenia, IP adresa a identifikátor zariadenia, sme ukladali do samostatnej tabuľky slúžiacej na detekciu podozrivých prístupov a prípadnú revokáciu tokenov.</w:t>
      </w:r>
    </w:p>
    <w:p w14:paraId="6C4242A1" w14:textId="5800B781" w:rsidR="00277286" w:rsidRDefault="00277286" w:rsidP="00277286">
      <w:pPr>
        <w:pStyle w:val="Heading3"/>
      </w:pPr>
      <w:bookmarkStart w:id="28" w:name="_Toc222432831"/>
      <w:r w:rsidRPr="00277286">
        <w:t>Repozitárová vrstva</w:t>
      </w:r>
      <w:bookmarkEnd w:id="28"/>
    </w:p>
    <w:p w14:paraId="20855647" w14:textId="044D7608" w:rsidR="00A54621" w:rsidRDefault="005303DE" w:rsidP="00277286">
      <w:r w:rsidRPr="005303DE">
        <w:t>Repozitárovú vrstvu sme implementovali ako samostatnú dátovú prístupovú vrstvu. Pre každú entitu, teda pre používateľa, token, transakciu aj pozvánku, sme vytvorili samostatný repozitár s metódami na vytvorenie, načítanie, aktualizáciu a odstránenie záznamov. Na formulovanie SQL dotazov a mapovanie výsledkov na doménové objekty sme použili knižnicu Dapper, čo nám dalo plnú kontrolu nad SQL bez nutnosti písať rozsiahly</w:t>
      </w:r>
      <w:r w:rsidR="00311EF1">
        <w:t xml:space="preserve"> </w:t>
      </w:r>
      <w:r w:rsidRPr="005303DE">
        <w:t>kód</w:t>
      </w:r>
      <w:r w:rsidR="00311EF1">
        <w:t xml:space="preserve"> mapu</w:t>
      </w:r>
      <w:r w:rsidR="00311EF1">
        <w:rPr>
          <w:lang w:val="en-US"/>
        </w:rPr>
        <w:t>j</w:t>
      </w:r>
      <w:r w:rsidR="00311EF1">
        <w:t>úci entity</w:t>
      </w:r>
      <w:r w:rsidRPr="005303DE">
        <w:t>.</w:t>
      </w:r>
    </w:p>
    <w:p w14:paraId="6B4E0EA0" w14:textId="65BE92D4" w:rsidR="00277286" w:rsidRDefault="000C33C6" w:rsidP="00277286">
      <w:pPr>
        <w:pStyle w:val="Heading3"/>
      </w:pPr>
      <w:bookmarkStart w:id="29" w:name="_Toc222432832"/>
      <w:r>
        <w:t>Servisná vrstva</w:t>
      </w:r>
      <w:bookmarkEnd w:id="29"/>
    </w:p>
    <w:p w14:paraId="55A59CC2" w14:textId="77777777" w:rsidR="00BD7A5D" w:rsidRDefault="00BD7A5D" w:rsidP="00BD7A5D">
      <w:pPr>
        <w:ind w:firstLine="708"/>
      </w:pPr>
      <w:r>
        <w:t>Servisná vrstva tvorila jadro systému. Pri autentifikácii sme po prijatí prihlasovacích údajov overili hash hesla uložený v databáze, vygenerovali JWT access token a vytvorili nový refresh token s definovanou expiráciou. Pri autorizácii sme z JWT tokenu načítali rolu používateľa a podľa nej povolili alebo zamietli konkrétnu operáciu.</w:t>
      </w:r>
    </w:p>
    <w:p w14:paraId="05046F71" w14:textId="5E9A5286" w:rsidR="00E74756" w:rsidRDefault="00BD7A5D" w:rsidP="00BD7A5D">
      <w:r>
        <w:t xml:space="preserve">Pri spracovaní kryptomenových transakcií sme od klienta prijali podpísanú transakciu, overili jej formálnu správnosť a validitu kryptografického podpisu a následne sme ju odoslali do príslušnej blockchain siete cez externé API. Server pritom v žiadnom kroku nepracoval s privátnym kľúčom – ten zostával výhradne na strane klienta. </w:t>
      </w:r>
      <w:r w:rsidR="00C5778C">
        <w:t>M</w:t>
      </w:r>
      <w:r>
        <w:t>etódy komunikovali iba s repozitármi a nikdy nepristupovali k databáze priamo, čím sme zachovali striktné oddelenie vrstiev.</w:t>
      </w:r>
    </w:p>
    <w:p w14:paraId="57390BA2" w14:textId="520C82A7" w:rsidR="00277286" w:rsidRDefault="00277286" w:rsidP="00277286">
      <w:pPr>
        <w:pStyle w:val="Heading3"/>
      </w:pPr>
      <w:bookmarkStart w:id="30" w:name="_Toc222432833"/>
      <w:r>
        <w:t>Controller vrstva</w:t>
      </w:r>
      <w:bookmarkEnd w:id="30"/>
    </w:p>
    <w:p w14:paraId="42575CB1" w14:textId="77777777" w:rsidR="00F8098E" w:rsidRDefault="00F8098E" w:rsidP="00F8098E">
      <w:r>
        <w:t>Controller vrstvu sme implementovali ako REST API rozhranie. Každý endpoint sme navrhli tak, aby najprv validoval vstupné údaje pomocou dátových modelov a validačných pravidiel. Následne sme overili prítomnosť a platnosť JWT tokenu vrátane kontroly podpisu a expirácie. Po úspešnom overení sme požiadavku delegovali na príslušnú servisnú metódu.</w:t>
      </w:r>
    </w:p>
    <w:p w14:paraId="44FD267F" w14:textId="2C8BDCC7" w:rsidR="00277286" w:rsidRPr="00277286" w:rsidRDefault="00F8098E" w:rsidP="00F8098E">
      <w:r>
        <w:t>Odpovede sme vracali vo formáte JSON so štandardizovanou štruktúrou obsahujúcou výsledok operácie alebo informácie o chybe. Týmto spôsobom sme zabezpečili konzistentné rozhranie pre klientsku aplikáciu.</w:t>
      </w:r>
    </w:p>
    <w:p w14:paraId="6BEA3868" w14:textId="3EACC404" w:rsidR="00F96564" w:rsidRDefault="00F96564" w:rsidP="00F96564">
      <w:pPr>
        <w:pStyle w:val="Heading3"/>
      </w:pPr>
      <w:bookmarkStart w:id="31" w:name="_Toc222432834"/>
      <w:r w:rsidRPr="00F96564">
        <w:lastRenderedPageBreak/>
        <w:t>Komunikácia medzi klientom a</w:t>
      </w:r>
      <w:r>
        <w:t> </w:t>
      </w:r>
      <w:r w:rsidRPr="00F96564">
        <w:t>serverom</w:t>
      </w:r>
      <w:bookmarkEnd w:id="31"/>
    </w:p>
    <w:p w14:paraId="02F59E01" w14:textId="7BA0E7E7" w:rsidR="00F96564" w:rsidRDefault="00EA088F" w:rsidP="00F96564">
      <w:pPr>
        <w:ind w:firstLine="708"/>
      </w:pPr>
      <w:r w:rsidRPr="00EA088F">
        <w:t>Všetka komunikácia medzi klientom a serverom prebiehala výhradne prostredníctvom protokolu HTTPS, čím sme zabezpečili šifrovanie dát počas prenosu. Každá požiadavka klienta obsahovala JWT token v hlavičke, ktorý server overoval pred spracovaním akejkoľvek operácie. Server kontroloval podpis tokenu, jeho expiráciu a rolu používateľa, ktorá určovala, aké operácie má daný účet povolené vykonávať.</w:t>
      </w:r>
    </w:p>
    <w:p w14:paraId="4DBBC908" w14:textId="18AC6804" w:rsidR="00575147" w:rsidRDefault="00575147" w:rsidP="00575147">
      <w:pPr>
        <w:pStyle w:val="Heading3"/>
      </w:pPr>
      <w:bookmarkStart w:id="32" w:name="_Toc222432835"/>
      <w:r w:rsidRPr="00575147">
        <w:t>Pozvánkový systém</w:t>
      </w:r>
      <w:bookmarkEnd w:id="32"/>
    </w:p>
    <w:p w14:paraId="291F2796" w14:textId="098696BE" w:rsidR="005D4248" w:rsidRPr="005D4248" w:rsidRDefault="005D4248" w:rsidP="005D4248">
      <w:r w:rsidRPr="005D4248">
        <w:t>Do registračného procesu sme zabudovali pozvánkový systém, ktorý obmedzoval vstup iba na oprávnených používateľov. Každý pozývací kód bol uložený v databáze so záznamom o použití. Pri registrácii sme najprv overili existenciu a platnosť kódu, a až po úspešnom vytvorení účtu sme kód v rámci databázovej transakcie označili ako použitý. Tento mechanizmus zabraňoval opakovanému použitiu toho istého kódu aj pri súbežných požiadavkách.</w:t>
      </w:r>
    </w:p>
    <w:p w14:paraId="5FFB8D54" w14:textId="6BB1592A" w:rsidR="006D3A7B" w:rsidRDefault="00292207" w:rsidP="00951703">
      <w:pPr>
        <w:pStyle w:val="Heading3"/>
      </w:pPr>
      <w:bookmarkStart w:id="33" w:name="_Toc222432836"/>
      <w:r w:rsidRPr="00292207">
        <w:t>Spracovanie chýb a výnimiek na serveri</w:t>
      </w:r>
      <w:bookmarkEnd w:id="33"/>
    </w:p>
    <w:p w14:paraId="53BB1637" w14:textId="77777777" w:rsidR="00951703" w:rsidRDefault="00951703" w:rsidP="00951703">
      <w:r>
        <w:t>Pri návrhu backendu sme kládli dôraz na spoľahlivé spracovanie chýb. Implementovali sme Global Exception Handler, ktorý zachytával všetky výnimky v rámci API. Tento mechanizmus zabezpečil, že klient nikdy nedostal nespracovanú alebo citlivú chybovú správu, ktorá by mohla odhaliť vnútornú štruktúru servera alebo databázy.</w:t>
      </w:r>
    </w:p>
    <w:p w14:paraId="4B500EA0" w14:textId="77777777" w:rsidR="00951703" w:rsidRDefault="00951703" w:rsidP="00951703">
      <w:r>
        <w:t>Každá výnimka bola zalogovaná prostredníctvom knižnice Serilog a zároveň API vracalo štruktúrovanú odpoveď vo forme JSON obsahujúcu len potrebné informácie pre klienta, napríklad typ, názov a popis chyby a identifikátor sledovania (Trace ID).</w:t>
      </w:r>
    </w:p>
    <w:p w14:paraId="0DB693F3" w14:textId="594DF760" w:rsidR="00951703" w:rsidRPr="00951703" w:rsidRDefault="00951703" w:rsidP="00951703">
      <w:r>
        <w:t>Mechanizmus bol navrhnutý tak, aby sa nové typy chýb mohli centrálne spracovať bez potreby modifikácie jednotlivých endpointov. V kombinácii s kontrolou oprávnení a overovaním JWT tokenov tento systém zabezpečil vysokú odolnosť voči útokom a minimalizoval riziko nepredvídaných stavov pri komunikácii klient–server.</w:t>
      </w:r>
    </w:p>
    <w:p w14:paraId="0FF908FE" w14:textId="43B6779A" w:rsidR="006D3A7B" w:rsidRDefault="006D3A7B" w:rsidP="00470BAB">
      <w:pPr>
        <w:pStyle w:val="Heading2"/>
      </w:pPr>
      <w:bookmarkStart w:id="34" w:name="_Toc222432837"/>
      <w:r w:rsidRPr="006D3A7B">
        <w:t>Implementácia autentifikácie a</w:t>
      </w:r>
      <w:r w:rsidR="00470BAB">
        <w:t> </w:t>
      </w:r>
      <w:r w:rsidRPr="006D3A7B">
        <w:t>autorizácie</w:t>
      </w:r>
      <w:bookmarkEnd w:id="34"/>
    </w:p>
    <w:p w14:paraId="00C8FA13" w14:textId="72F2364E" w:rsidR="00470BAB" w:rsidRPr="00470BAB" w:rsidRDefault="00470BAB" w:rsidP="00470BAB">
      <w:r w:rsidRPr="00470BAB">
        <w:t>Pri implementácii autentifikácie a autorizácie sme sa zamerali na bezpečný a flexibilný systém správy používateľských účtov, tokenov a dvojfaktorovej autentifikácie.</w:t>
      </w:r>
    </w:p>
    <w:p w14:paraId="29B79BB1" w14:textId="3F87BDFE" w:rsidR="006D3A7B" w:rsidRDefault="006D3A7B" w:rsidP="00E241C5">
      <w:pPr>
        <w:pStyle w:val="Heading3"/>
      </w:pPr>
      <w:bookmarkStart w:id="35" w:name="_Toc222432838"/>
      <w:r w:rsidRPr="006D3A7B">
        <w:lastRenderedPageBreak/>
        <w:t>Registrácia používateľa</w:t>
      </w:r>
      <w:bookmarkEnd w:id="35"/>
    </w:p>
    <w:p w14:paraId="0752C716" w14:textId="77777777" w:rsidR="00E241C5" w:rsidRDefault="00E241C5" w:rsidP="00E241C5">
      <w:r>
        <w:t>Proces registrácie začína overením pozývacieho kódu, ktorý zabezpečuje, že do systému môžu vstupovať iba oprávnení používatelia. Server načítal kód z databázy, skontroloval, či nebol predtým použitý, a až po úspešnom vytvorení účtu ho v rámci databázovej transakcie označil ako použitý, čím sa zabránilo jeho opakovanému použitiu.</w:t>
      </w:r>
    </w:p>
    <w:p w14:paraId="559096EF" w14:textId="3A73A7FE" w:rsidR="00E241C5" w:rsidRPr="00E241C5" w:rsidRDefault="00E241C5" w:rsidP="00E241C5">
      <w:r>
        <w:t>Používateľské heslá boli hashované pomocou algoritmu Argon2id, ktorý poskytuje vysokú odolnosť proti brute-force útokom aj rainbow table útokom. Pre každého používateľa sme vygenerovali unikátny náhodný salt, ktorý sme uložili do databázy spolu s výsledným hashom. Po úspešnom uložení záznamu server vrátil jedinečný identifikátor používateľa a desktopový klient zobrazil potvrdenie o úspešnej registrácii.</w:t>
      </w:r>
    </w:p>
    <w:p w14:paraId="79491C96" w14:textId="2BE05C0C" w:rsidR="006D3A7B" w:rsidRDefault="006D3A7B" w:rsidP="00DE0B7A">
      <w:pPr>
        <w:pStyle w:val="Heading3"/>
      </w:pPr>
      <w:bookmarkStart w:id="36" w:name="_Toc222432839"/>
      <w:r w:rsidRPr="006D3A7B">
        <w:t>Autentifikácia používateľa</w:t>
      </w:r>
      <w:bookmarkEnd w:id="36"/>
    </w:p>
    <w:p w14:paraId="59CE462B" w14:textId="1962D75A" w:rsidR="00DE0B7A" w:rsidRDefault="00DE0B7A" w:rsidP="00DE0B7A">
      <w:r>
        <w:t>Pri prihlasovaní klient odoslal používateľské meno alebo e-mail spolu s heslom. Server najprv vyhľadal používateľa v databáze a overil, či účet nie je zablokovaný alebo odstránený. Heslo sme následne overili porovnaním s uloženým hashom Argon2id. Porovnanie sme vykonali v časovo konštantnom režime pomocou metódy FixedTimeEquals, čím sme eliminovali možnosť timing útoku, pri ktorom by útočník mohol na základe rýchlosti odpovede odvodiť čiastočnú zhodu hesla.</w:t>
      </w:r>
    </w:p>
    <w:p w14:paraId="5966CAFE" w14:textId="73715ABA" w:rsidR="00DE0B7A" w:rsidRDefault="00DE0B7A" w:rsidP="00DE0B7A">
      <w:r>
        <w:t>V prípade aktivovanej dvojfaktorovej autentifikácie server po overení hesla vyžadoval dodatočný jednorazový TOTP kód generovaný klientom. Ak kód chýbal alebo bol neplatný, server požiadavku odmietol a vrátil špecifickú chybovú odpoveď odlišnú od odpovede pri nesprávnom hesle.</w:t>
      </w:r>
    </w:p>
    <w:p w14:paraId="59380AB4" w14:textId="57865747" w:rsidR="00DE0B7A" w:rsidRPr="00DE0B7A" w:rsidRDefault="00DE0B7A" w:rsidP="00DE0B7A">
      <w:r>
        <w:t>Po úspešnej autentifikácii server vygeneroval krátkodobý JWT token s limitovanou platnosťou a dlhodobý refresh token viazaný na konkrétne zariadenie, ktoré boli následne odoslané klientovi.</w:t>
      </w:r>
    </w:p>
    <w:p w14:paraId="559AA760" w14:textId="38F47947" w:rsidR="006D3A7B" w:rsidRDefault="00FA6CB9" w:rsidP="006D3A7B">
      <w:pPr>
        <w:pStyle w:val="Heading3"/>
      </w:pPr>
      <w:bookmarkStart w:id="37" w:name="_Toc222432840"/>
      <w:r>
        <w:rPr>
          <w:noProof/>
        </w:rPr>
        <w:lastRenderedPageBreak/>
        <mc:AlternateContent>
          <mc:Choice Requires="wps">
            <w:drawing>
              <wp:anchor distT="0" distB="0" distL="114300" distR="114300" simplePos="0" relativeHeight="251679744" behindDoc="0" locked="0" layoutInCell="1" allowOverlap="1" wp14:anchorId="15DD746F" wp14:editId="079523B0">
                <wp:simplePos x="0" y="0"/>
                <wp:positionH relativeFrom="column">
                  <wp:posOffset>680085</wp:posOffset>
                </wp:positionH>
                <wp:positionV relativeFrom="paragraph">
                  <wp:posOffset>2922905</wp:posOffset>
                </wp:positionV>
                <wp:extent cx="4185285" cy="635"/>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4185285" cy="635"/>
                        </a:xfrm>
                        <a:prstGeom prst="rect">
                          <a:avLst/>
                        </a:prstGeom>
                        <a:solidFill>
                          <a:prstClr val="white"/>
                        </a:solidFill>
                        <a:ln>
                          <a:noFill/>
                        </a:ln>
                      </wps:spPr>
                      <wps:txbx>
                        <w:txbxContent>
                          <w:p w14:paraId="49897258" w14:textId="34E583D5" w:rsidR="00FA6CB9" w:rsidRPr="00D63FDA" w:rsidRDefault="00FA6CB9" w:rsidP="00FA6CB9">
                            <w:pPr>
                              <w:pStyle w:val="Caption"/>
                              <w:rPr>
                                <w:b/>
                                <w:noProof/>
                                <w:sz w:val="28"/>
                                <w:szCs w:val="28"/>
                              </w:rPr>
                            </w:pPr>
                            <w:r>
                              <w:t xml:space="preserve">Obrázok </w:t>
                            </w:r>
                            <w:r>
                              <w:fldChar w:fldCharType="begin"/>
                            </w:r>
                            <w:r>
                              <w:instrText xml:space="preserve"> SEQ Obrázok \* ARABIC </w:instrText>
                            </w:r>
                            <w:r>
                              <w:fldChar w:fldCharType="separate"/>
                            </w:r>
                            <w:r w:rsidR="006759F0">
                              <w:rPr>
                                <w:noProof/>
                              </w:rPr>
                              <w:t>2</w:t>
                            </w:r>
                            <w:r>
                              <w:fldChar w:fldCharType="end"/>
                            </w:r>
                            <w:r>
                              <w:rPr>
                                <w:noProof/>
                              </w:rPr>
                              <w:t xml:space="preserve"> </w:t>
                            </w:r>
                            <w:r w:rsidRPr="00EA69BC">
                              <w:rPr>
                                <w:noProof/>
                              </w:rPr>
                              <w:t>Sekvenčný diagram autorizačného toku OAuth 2.0</w:t>
                            </w:r>
                            <w:sdt>
                              <w:sdtPr>
                                <w:rPr>
                                  <w:noProof/>
                                </w:rPr>
                                <w:id w:val="-1490628947"/>
                                <w:citation/>
                              </w:sdtPr>
                              <w:sdtContent>
                                <w:r w:rsidR="00331EDC">
                                  <w:rPr>
                                    <w:noProof/>
                                  </w:rPr>
                                  <w:fldChar w:fldCharType="begin"/>
                                </w:r>
                                <w:r w:rsidR="00331EDC">
                                  <w:rPr>
                                    <w:noProof/>
                                    <w:lang w:val="en-US"/>
                                  </w:rPr>
                                  <w:instrText xml:space="preserve"> CITATION oauth_diagram \l 1033 </w:instrText>
                                </w:r>
                                <w:r w:rsidR="00331EDC">
                                  <w:rPr>
                                    <w:noProof/>
                                  </w:rPr>
                                  <w:fldChar w:fldCharType="separate"/>
                                </w:r>
                                <w:r w:rsidR="00331EDC">
                                  <w:rPr>
                                    <w:noProof/>
                                    <w:lang w:val="en-US"/>
                                  </w:rPr>
                                  <w:t xml:space="preserve"> </w:t>
                                </w:r>
                                <w:r w:rsidR="00331EDC" w:rsidRPr="00331EDC">
                                  <w:rPr>
                                    <w:noProof/>
                                    <w:lang w:val="en-US"/>
                                  </w:rPr>
                                  <w:t>(11)</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DD746F" id="Text Box 24" o:spid="_x0000_s1027" type="#_x0000_t202" style="position:absolute;left:0;text-align:left;margin-left:53.55pt;margin-top:230.15pt;width:329.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" stroked="f">
                <v:textbox style="mso-fit-shape-to-text:t" inset="0,0,0,0">
                  <w:txbxContent>
                    <w:p w14:paraId="49897258" w14:textId="34E583D5" w:rsidR="00FA6CB9" w:rsidRPr="00D63FDA" w:rsidRDefault="00FA6CB9" w:rsidP="00FA6CB9">
                      <w:pPr>
                        <w:pStyle w:val="Caption"/>
                        <w:rPr>
                          <w:b/>
                          <w:noProof/>
                          <w:sz w:val="28"/>
                          <w:szCs w:val="28"/>
                        </w:rPr>
                      </w:pPr>
                      <w:r>
                        <w:t xml:space="preserve">Obrázok </w:t>
                      </w:r>
                      <w:r>
                        <w:fldChar w:fldCharType="begin"/>
                      </w:r>
                      <w:r>
                        <w:instrText xml:space="preserve"> SEQ Obrázok \* ARABIC </w:instrText>
                      </w:r>
                      <w:r>
                        <w:fldChar w:fldCharType="separate"/>
                      </w:r>
                      <w:r w:rsidR="006759F0">
                        <w:rPr>
                          <w:noProof/>
                        </w:rPr>
                        <w:t>2</w:t>
                      </w:r>
                      <w:r>
                        <w:fldChar w:fldCharType="end"/>
                      </w:r>
                      <w:r>
                        <w:rPr>
                          <w:noProof/>
                        </w:rPr>
                        <w:t xml:space="preserve"> </w:t>
                      </w:r>
                      <w:r w:rsidRPr="00EA69BC">
                        <w:rPr>
                          <w:noProof/>
                        </w:rPr>
                        <w:t>Sekvenčný diagram autorizačného toku OAuth 2.0</w:t>
                      </w:r>
                      <w:sdt>
                        <w:sdtPr>
                          <w:rPr>
                            <w:noProof/>
                          </w:rPr>
                          <w:id w:val="-1490628947"/>
                          <w:citation/>
                        </w:sdtPr>
                        <w:sdtContent>
                          <w:r w:rsidR="00331EDC">
                            <w:rPr>
                              <w:noProof/>
                            </w:rPr>
                            <w:fldChar w:fldCharType="begin"/>
                          </w:r>
                          <w:r w:rsidR="00331EDC">
                            <w:rPr>
                              <w:noProof/>
                              <w:lang w:val="en-US"/>
                            </w:rPr>
                            <w:instrText xml:space="preserve"> CITATION oauth_diagram \l 1033 </w:instrText>
                          </w:r>
                          <w:r w:rsidR="00331EDC">
                            <w:rPr>
                              <w:noProof/>
                            </w:rPr>
                            <w:fldChar w:fldCharType="separate"/>
                          </w:r>
                          <w:r w:rsidR="00331EDC">
                            <w:rPr>
                              <w:noProof/>
                              <w:lang w:val="en-US"/>
                            </w:rPr>
                            <w:t xml:space="preserve"> </w:t>
                          </w:r>
                          <w:r w:rsidR="00331EDC" w:rsidRPr="00331EDC">
                            <w:rPr>
                              <w:noProof/>
                              <w:lang w:val="en-US"/>
                            </w:rPr>
                            <w:t>(11)</w:t>
                          </w:r>
                          <w:r w:rsidR="00331EDC">
                            <w:rPr>
                              <w:noProof/>
                            </w:rPr>
                            <w:fldChar w:fldCharType="end"/>
                          </w:r>
                        </w:sdtContent>
                      </w:sdt>
                    </w:p>
                  </w:txbxContent>
                </v:textbox>
                <w10:wrap type="square"/>
              </v:shape>
            </w:pict>
          </mc:Fallback>
        </mc:AlternateContent>
      </w:r>
      <w:r w:rsidR="00486820">
        <w:rPr>
          <w:noProof/>
        </w:rPr>
        <w:drawing>
          <wp:anchor distT="0" distB="0" distL="114300" distR="114300" simplePos="0" relativeHeight="251661312" behindDoc="0" locked="0" layoutInCell="1" allowOverlap="1" wp14:anchorId="598CD257" wp14:editId="5B67F757">
            <wp:simplePos x="0" y="0"/>
            <wp:positionH relativeFrom="margin">
              <wp:posOffset>680085</wp:posOffset>
            </wp:positionH>
            <wp:positionV relativeFrom="paragraph">
              <wp:posOffset>200025</wp:posOffset>
            </wp:positionV>
            <wp:extent cx="4185285" cy="2665730"/>
            <wp:effectExtent l="0" t="0" r="5715"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4185285" cy="2665730"/>
                    </a:xfrm>
                    <a:prstGeom prst="rect">
                      <a:avLst/>
                    </a:prstGeom>
                  </pic:spPr>
                </pic:pic>
              </a:graphicData>
            </a:graphic>
            <wp14:sizeRelH relativeFrom="page">
              <wp14:pctWidth>0</wp14:pctWidth>
            </wp14:sizeRelH>
            <wp14:sizeRelV relativeFrom="page">
              <wp14:pctHeight>0</wp14:pctHeight>
            </wp14:sizeRelV>
          </wp:anchor>
        </w:drawing>
      </w:r>
      <w:r w:rsidR="006D3A7B" w:rsidRPr="006D3A7B">
        <w:t>Správa tokenov</w:t>
      </w:r>
      <w:bookmarkEnd w:id="37"/>
    </w:p>
    <w:p w14:paraId="6BCDB3E6" w14:textId="02F4E084" w:rsidR="0087175B" w:rsidRDefault="00B80508" w:rsidP="003E4CF5">
      <w:pPr>
        <w:pStyle w:val="Heading4"/>
      </w:pPr>
      <w:bookmarkStart w:id="38" w:name="_Toc222432841"/>
      <w:r>
        <w:t>Access Token</w:t>
      </w:r>
      <w:bookmarkEnd w:id="38"/>
    </w:p>
    <w:p w14:paraId="563C56BF" w14:textId="05E58735" w:rsidR="003E4CF5" w:rsidRPr="003E4CF5" w:rsidRDefault="003E4CF5" w:rsidP="003E4CF5">
      <w:r w:rsidRPr="003E4CF5">
        <w:t>Access token sme implementovali ako krátkodobý JWT token podpísaný symetrickým kľúčom pomocou algoritmu HMAC SHA-256, určený na autorizáciu pri volaní API. Token obsahoval identifikátor používateľa, jeho rolu a unikátny identifikátor tokenu (jti). Po vypršaní platnosti access tokenu klient automaticky požiadal o jeho obnovu pomocou refresh tokenu bez nutnosti opätovného zadávania hesla.</w:t>
      </w:r>
    </w:p>
    <w:p w14:paraId="723381E0" w14:textId="0E2F2CFF" w:rsidR="000D2B0D" w:rsidRDefault="00B80508" w:rsidP="00F0186B">
      <w:pPr>
        <w:pStyle w:val="Heading4"/>
      </w:pPr>
      <w:bookmarkStart w:id="39" w:name="_Toc222432842"/>
      <w:r>
        <w:t>Refresh token</w:t>
      </w:r>
      <w:bookmarkEnd w:id="39"/>
    </w:p>
    <w:p w14:paraId="0A525D3B" w14:textId="3CC765BC" w:rsidR="00F0186B" w:rsidRDefault="00F0186B" w:rsidP="00F0186B">
      <w:r>
        <w:t>Refresh token sme generovali ako náhodný 32-bajtový reťazec, ktorý sme pred uložením do databázy hashovali algoritmom SHA-256. Každý refresh token je priradený ku konkrétnemu zariadeniu – každému záznamu sme priradili informácie o zariadení vrátane IP adresy, operačného systému a hardvérového a sieťového identifikátora. Pri každej žiadosti o obnovu access tokenu sme porovnali odtlačok zariadenia s uloženým záznamom. Ak sa zariadenie nezhodovalo, server obnovu odmietol, čím sme zamedzili zneužitiu odcudzeného tokenu na iných zariadeniach.</w:t>
      </w:r>
    </w:p>
    <w:p w14:paraId="5D26CA53" w14:textId="623BDB71" w:rsidR="00F0186B" w:rsidRPr="00F0186B" w:rsidRDefault="00F0186B" w:rsidP="00F0186B">
      <w:r>
        <w:t>Používateľ mohol kedykoľvek zrušiť prístup konkrétnemu zariadeniu alebo všetkým zariadeniam naraz, pričom táto operácia pri aktivovanej 2FA vyžadovala dodatočné overenie.</w:t>
      </w:r>
    </w:p>
    <w:p w14:paraId="19845D42" w14:textId="3A84EB96" w:rsidR="006D3A7B" w:rsidRDefault="006D3A7B" w:rsidP="006D3A7B">
      <w:pPr>
        <w:pStyle w:val="Heading3"/>
      </w:pPr>
      <w:bookmarkStart w:id="40" w:name="_Toc222432843"/>
      <w:r w:rsidRPr="006D3A7B">
        <w:lastRenderedPageBreak/>
        <w:t>Dvojfaktorová autentifikácia (2FA)</w:t>
      </w:r>
      <w:bookmarkEnd w:id="40"/>
    </w:p>
    <w:p w14:paraId="501CB4DC" w14:textId="17187D9F" w:rsidR="005044FE" w:rsidRDefault="007F7B5D" w:rsidP="007F7B5D">
      <w:pPr>
        <w:ind w:firstLine="708"/>
      </w:pPr>
      <w:r w:rsidRPr="007F7B5D">
        <w:t xml:space="preserve"> Implementácia dvojstupňového overenia pozostáva z troch fáz: inicializácie, overenia a správy záložných kódov.</w:t>
      </w:r>
    </w:p>
    <w:p w14:paraId="332FC056" w14:textId="3E00B2BA" w:rsidR="005044FE" w:rsidRDefault="00791845" w:rsidP="005044FE">
      <w:pPr>
        <w:pStyle w:val="Heading4"/>
      </w:pPr>
      <w:bookmarkStart w:id="41" w:name="_Toc222432844"/>
      <w:r>
        <w:rPr>
          <w:noProof/>
        </w:rPr>
        <mc:AlternateContent>
          <mc:Choice Requires="wps">
            <w:drawing>
              <wp:anchor distT="0" distB="0" distL="114300" distR="114300" simplePos="0" relativeHeight="251681792" behindDoc="0" locked="0" layoutInCell="1" allowOverlap="1" wp14:anchorId="3BD55925" wp14:editId="42168BDF">
                <wp:simplePos x="0" y="0"/>
                <wp:positionH relativeFrom="column">
                  <wp:posOffset>258445</wp:posOffset>
                </wp:positionH>
                <wp:positionV relativeFrom="paragraph">
                  <wp:posOffset>2738755</wp:posOffset>
                </wp:positionV>
                <wp:extent cx="4879340" cy="635"/>
                <wp:effectExtent l="0" t="0" r="0" b="0"/>
                <wp:wrapSquare wrapText="bothSides"/>
                <wp:docPr id="25" name="Text Box 25"/>
                <wp:cNvGraphicFramePr/>
                <a:graphic xmlns:a="http://schemas.openxmlformats.org/drawingml/2006/main">
                  <a:graphicData uri="http://schemas.microsoft.com/office/word/2010/wordprocessingShape">
                    <wps:wsp>
                      <wps:cNvSpPr txBox="1"/>
                      <wps:spPr>
                        <a:xfrm>
                          <a:off x="0" y="0"/>
                          <a:ext cx="4879340" cy="635"/>
                        </a:xfrm>
                        <a:prstGeom prst="rect">
                          <a:avLst/>
                        </a:prstGeom>
                        <a:solidFill>
                          <a:prstClr val="white"/>
                        </a:solidFill>
                        <a:ln>
                          <a:noFill/>
                        </a:ln>
                      </wps:spPr>
                      <wps:txbx>
                        <w:txbxContent>
                          <w:p w14:paraId="55872E1B" w14:textId="1A3B7F66" w:rsidR="00791845" w:rsidRPr="00CD0154" w:rsidRDefault="00791845" w:rsidP="00791845">
                            <w:pPr>
                              <w:pStyle w:val="Caption"/>
                              <w:rPr>
                                <w:b/>
                                <w:i w:val="0"/>
                                <w:noProof/>
                                <w:sz w:val="28"/>
                                <w:szCs w:val="24"/>
                              </w:rPr>
                            </w:pPr>
                            <w:r>
                              <w:t xml:space="preserve">Obrázok </w:t>
                            </w:r>
                            <w:r>
                              <w:fldChar w:fldCharType="begin"/>
                            </w:r>
                            <w:r>
                              <w:instrText xml:space="preserve"> SEQ Obrázok \* ARABIC </w:instrText>
                            </w:r>
                            <w:r>
                              <w:fldChar w:fldCharType="separate"/>
                            </w:r>
                            <w:r w:rsidR="006759F0">
                              <w:rPr>
                                <w:noProof/>
                              </w:rPr>
                              <w:t>3</w:t>
                            </w:r>
                            <w:r>
                              <w:fldChar w:fldCharType="end"/>
                            </w:r>
                            <w:r>
                              <w:rPr>
                                <w:noProof/>
                              </w:rPr>
                              <w:t xml:space="preserve"> </w:t>
                            </w:r>
                            <w:r w:rsidRPr="00B7688E">
                              <w:rPr>
                                <w:noProof/>
                              </w:rPr>
                              <w:t>Diagram procesu inicializácie TOTP</w:t>
                            </w:r>
                            <w:sdt>
                              <w:sdtPr>
                                <w:rPr>
                                  <w:noProof/>
                                </w:rPr>
                                <w:id w:val="-1540508033"/>
                                <w:citation/>
                              </w:sdtPr>
                              <w:sdtContent>
                                <w:r w:rsidR="00331EDC">
                                  <w:rPr>
                                    <w:noProof/>
                                  </w:rPr>
                                  <w:fldChar w:fldCharType="begin"/>
                                </w:r>
                                <w:r w:rsidR="00331EDC">
                                  <w:rPr>
                                    <w:noProof/>
                                    <w:lang w:val="en-US"/>
                                  </w:rPr>
                                  <w:instrText xml:space="preserve"> CITATION totp_diagram \l 1033 </w:instrText>
                                </w:r>
                                <w:r w:rsidR="00331EDC">
                                  <w:rPr>
                                    <w:noProof/>
                                  </w:rPr>
                                  <w:fldChar w:fldCharType="separate"/>
                                </w:r>
                                <w:r w:rsidR="00331EDC">
                                  <w:rPr>
                                    <w:noProof/>
                                    <w:lang w:val="en-US"/>
                                  </w:rPr>
                                  <w:t xml:space="preserve"> </w:t>
                                </w:r>
                                <w:r w:rsidR="00331EDC" w:rsidRPr="00331EDC">
                                  <w:rPr>
                                    <w:noProof/>
                                    <w:lang w:val="en-US"/>
                                  </w:rPr>
                                  <w:t>(12)</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D55925" id="Text Box 25" o:spid="_x0000_s1028" type="#_x0000_t202" style="position:absolute;left:0;text-align:left;margin-left:20.35pt;margin-top:215.65pt;width:384.2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" stroked="f">
                <v:textbox style="mso-fit-shape-to-text:t" inset="0,0,0,0">
                  <w:txbxContent>
                    <w:p w14:paraId="55872E1B" w14:textId="1A3B7F66" w:rsidR="00791845" w:rsidRPr="00CD0154" w:rsidRDefault="00791845" w:rsidP="00791845">
                      <w:pPr>
                        <w:pStyle w:val="Caption"/>
                        <w:rPr>
                          <w:b/>
                          <w:i w:val="0"/>
                          <w:noProof/>
                          <w:sz w:val="28"/>
                          <w:szCs w:val="24"/>
                        </w:rPr>
                      </w:pPr>
                      <w:r>
                        <w:t xml:space="preserve">Obrázok </w:t>
                      </w:r>
                      <w:r>
                        <w:fldChar w:fldCharType="begin"/>
                      </w:r>
                      <w:r>
                        <w:instrText xml:space="preserve"> SEQ Obrázok \* ARABIC </w:instrText>
                      </w:r>
                      <w:r>
                        <w:fldChar w:fldCharType="separate"/>
                      </w:r>
                      <w:r w:rsidR="006759F0">
                        <w:rPr>
                          <w:noProof/>
                        </w:rPr>
                        <w:t>3</w:t>
                      </w:r>
                      <w:r>
                        <w:fldChar w:fldCharType="end"/>
                      </w:r>
                      <w:r>
                        <w:rPr>
                          <w:noProof/>
                        </w:rPr>
                        <w:t xml:space="preserve"> </w:t>
                      </w:r>
                      <w:r w:rsidRPr="00B7688E">
                        <w:rPr>
                          <w:noProof/>
                        </w:rPr>
                        <w:t>Diagram procesu inicializácie TOTP</w:t>
                      </w:r>
                      <w:sdt>
                        <w:sdtPr>
                          <w:rPr>
                            <w:noProof/>
                          </w:rPr>
                          <w:id w:val="-1540508033"/>
                          <w:citation/>
                        </w:sdtPr>
                        <w:sdtContent>
                          <w:r w:rsidR="00331EDC">
                            <w:rPr>
                              <w:noProof/>
                            </w:rPr>
                            <w:fldChar w:fldCharType="begin"/>
                          </w:r>
                          <w:r w:rsidR="00331EDC">
                            <w:rPr>
                              <w:noProof/>
                              <w:lang w:val="en-US"/>
                            </w:rPr>
                            <w:instrText xml:space="preserve"> CITATION totp_diagram \l 1033 </w:instrText>
                          </w:r>
                          <w:r w:rsidR="00331EDC">
                            <w:rPr>
                              <w:noProof/>
                            </w:rPr>
                            <w:fldChar w:fldCharType="separate"/>
                          </w:r>
                          <w:r w:rsidR="00331EDC">
                            <w:rPr>
                              <w:noProof/>
                              <w:lang w:val="en-US"/>
                            </w:rPr>
                            <w:t xml:space="preserve"> </w:t>
                          </w:r>
                          <w:r w:rsidR="00331EDC" w:rsidRPr="00331EDC">
                            <w:rPr>
                              <w:noProof/>
                              <w:lang w:val="en-US"/>
                            </w:rPr>
                            <w:t>(12)</w:t>
                          </w:r>
                          <w:r w:rsidR="00331EDC">
                            <w:rPr>
                              <w:noProof/>
                            </w:rPr>
                            <w:fldChar w:fldCharType="end"/>
                          </w:r>
                        </w:sdtContent>
                      </w:sdt>
                    </w:p>
                  </w:txbxContent>
                </v:textbox>
                <w10:wrap type="square"/>
              </v:shape>
            </w:pict>
          </mc:Fallback>
        </mc:AlternateContent>
      </w:r>
      <w:r w:rsidR="00A84F24">
        <w:rPr>
          <w:noProof/>
        </w:rPr>
        <w:drawing>
          <wp:anchor distT="0" distB="0" distL="114300" distR="114300" simplePos="0" relativeHeight="251666432" behindDoc="0" locked="0" layoutInCell="1" allowOverlap="1" wp14:anchorId="3E9E403A" wp14:editId="4DFCF4C2">
            <wp:simplePos x="0" y="0"/>
            <wp:positionH relativeFrom="margin">
              <wp:posOffset>258445</wp:posOffset>
            </wp:positionH>
            <wp:positionV relativeFrom="paragraph">
              <wp:posOffset>194945</wp:posOffset>
            </wp:positionV>
            <wp:extent cx="4879340" cy="2486660"/>
            <wp:effectExtent l="0" t="0" r="0" b="889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2" cstate="print">
                      <a:extLst>
                        <a:ext uri="{28A0092B-C50C-407E-A947-70E740481C1C}">
                          <a14:useLocalDpi xmlns:a14="http://schemas.microsoft.com/office/drawing/2010/main" val="0"/>
                        </a:ext>
                      </a:extLst>
                    </a:blip>
                    <a:srcRect t="15093" b="8422"/>
                    <a:stretch/>
                  </pic:blipFill>
                  <pic:spPr bwMode="auto">
                    <a:xfrm>
                      <a:off x="0" y="0"/>
                      <a:ext cx="4879340" cy="2486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D3A7B">
        <w:t>Inicializácia</w:t>
      </w:r>
      <w:bookmarkEnd w:id="41"/>
    </w:p>
    <w:p w14:paraId="3552860B" w14:textId="7E4D3119" w:rsidR="00DE6229" w:rsidRDefault="00D5159B" w:rsidP="005044FE">
      <w:pPr>
        <w:ind w:firstLine="708"/>
      </w:pPr>
      <w:r w:rsidRPr="00D5159B">
        <w:t xml:space="preserve">Inicializácia prebehla tak, že server vygeneroval tajný kľúč, zakódoval ho do formátu Base32 a vložil do URI vo formáte </w:t>
      </w:r>
      <w:r w:rsidRPr="00462E45">
        <w:rPr>
          <w:i/>
          <w:iCs/>
        </w:rPr>
        <w:t>otpauth://totp</w:t>
      </w:r>
      <w:r w:rsidRPr="00D5159B">
        <w:t>. Klient na základe tohto URI zobrazil QR kód, ktorý si používateľ naskenoval do svojej autentifikačnej aplikácie na správu jednorazových kódov.</w:t>
      </w:r>
    </w:p>
    <w:p w14:paraId="37E2F6F9" w14:textId="7E8EB1E5" w:rsidR="000B341A" w:rsidRDefault="006D3A7B" w:rsidP="00036CB4">
      <w:pPr>
        <w:pStyle w:val="Heading4"/>
      </w:pPr>
      <w:bookmarkStart w:id="42" w:name="_Toc222432845"/>
      <w:r>
        <w:t>Overenie</w:t>
      </w:r>
      <w:bookmarkEnd w:id="42"/>
    </w:p>
    <w:p w14:paraId="434B8CB6" w14:textId="7559724C" w:rsidR="00036CB4" w:rsidRPr="00036CB4" w:rsidRDefault="00036CB4" w:rsidP="00036CB4">
      <w:r w:rsidRPr="00036CB4">
        <w:t>Používateľ zadal jednorazový TOTP kód a klient ho odoslal na server. Server dešifroval uložený tajný kľúč a overil platnosť kódu. Ak bol kód platný, overenie sa považovalo za úspešné.</w:t>
      </w:r>
    </w:p>
    <w:p w14:paraId="6B397C31" w14:textId="25EC477C" w:rsidR="006F5499" w:rsidRDefault="00EE4AE9" w:rsidP="00791159">
      <w:pPr>
        <w:pStyle w:val="Heading4"/>
      </w:pPr>
      <w:bookmarkStart w:id="43" w:name="_Toc222432846"/>
      <w:r>
        <w:t>Záložné kódy</w:t>
      </w:r>
      <w:bookmarkEnd w:id="43"/>
    </w:p>
    <w:p w14:paraId="747F36A9" w14:textId="4E2D1C2F" w:rsidR="00791159" w:rsidRPr="00791159" w:rsidRDefault="00791159" w:rsidP="00791159">
      <w:r w:rsidRPr="00791159">
        <w:t>Záložné kódy sme zaviedli pre prípad straty zariadenia s autentifikačnou aplikáciou. Server vygeneroval sériu jednorazových kódov, ktoré sme hashovali algoritmom SHA-256 a uložili do databázy. Každý kód bolo možné použiť práve raz a systém evidoval čas posledného generovania, čím sme zamedzili zneužitiu opakovaným generovaním nových sád kódov v krátkom čase.</w:t>
      </w:r>
    </w:p>
    <w:p w14:paraId="477BE8AE" w14:textId="20EC5BDA" w:rsidR="00316FBD" w:rsidRDefault="00316FBD" w:rsidP="00CB68F1">
      <w:pPr>
        <w:pStyle w:val="Heading2"/>
      </w:pPr>
      <w:bookmarkStart w:id="44" w:name="_Toc222432847"/>
      <w:r w:rsidRPr="00316FBD">
        <w:lastRenderedPageBreak/>
        <w:t>Vytváranie kryptomenovej peňaženky</w:t>
      </w:r>
      <w:bookmarkEnd w:id="44"/>
    </w:p>
    <w:p w14:paraId="268C70BF" w14:textId="4896986C" w:rsidR="00CB68F1" w:rsidRPr="00CB68F1" w:rsidRDefault="00CB68F1" w:rsidP="00CB68F1">
      <w:r w:rsidRPr="00CB68F1">
        <w:t>Pri implementácii kryptomenovej peňaženky sme sa riadili zásadou, že citlivé údaje používateľa nikdy neopustia jeho lokálne prostredie. Celý proces tvorby peňaženky sme rozdelili do jasne definovaných krokov zabezpečujúcich bezpečné generovanie, ukladanie a správu privátnych kľúčov, seed fráz a transakcií. Tento prístup nám umožňoval kombinovať bezpečnosť, kontrolu nad dátami používateľa a efektívnu komunikáciu so serverom.</w:t>
      </w:r>
    </w:p>
    <w:p w14:paraId="0C92E894" w14:textId="61BE2DD6" w:rsidR="00316FBD" w:rsidRDefault="00316FBD" w:rsidP="00F8249D">
      <w:pPr>
        <w:pStyle w:val="Heading3"/>
      </w:pPr>
      <w:bookmarkStart w:id="45" w:name="_Toc222432848"/>
      <w:r>
        <w:t>Generovanie mnemonic frázy a</w:t>
      </w:r>
      <w:r w:rsidR="00F8249D">
        <w:t> </w:t>
      </w:r>
      <w:r>
        <w:t>seedu</w:t>
      </w:r>
      <w:bookmarkEnd w:id="45"/>
    </w:p>
    <w:p w14:paraId="4C3EC14C" w14:textId="29FC5DB0" w:rsidR="00F8249D" w:rsidRDefault="00F8249D" w:rsidP="00F8249D">
      <w:r>
        <w:t xml:space="preserve">Prvým krokom pri vytváraní peňaženky </w:t>
      </w:r>
      <w:r w:rsidR="00AB79E9">
        <w:t>bolo</w:t>
      </w:r>
      <w:r>
        <w:t xml:space="preserve"> generovanie mnemonickej frázy. Využ</w:t>
      </w:r>
      <w:r w:rsidR="00AB79E9">
        <w:t>ili sme</w:t>
      </w:r>
      <w:r>
        <w:t xml:space="preserve"> štandard BIP39, ktorý </w:t>
      </w:r>
      <w:r w:rsidR="00AB79E9">
        <w:t>umožňoval</w:t>
      </w:r>
      <w:r>
        <w:t xml:space="preserve"> transformovať náhodnú entropiu do ľahko zapamätateľného slovného zoznamu. Pri tomto procese </w:t>
      </w:r>
      <w:r w:rsidR="00AB79E9">
        <w:t>sme generovali</w:t>
      </w:r>
      <w:r>
        <w:t xml:space="preserve"> entropiu s minimálnou dĺžkou 128 bitov, z ktorej </w:t>
      </w:r>
      <w:r w:rsidR="00AB79E9">
        <w:t>vznikla</w:t>
      </w:r>
      <w:r>
        <w:t xml:space="preserve"> 12-slovná mnemonická fráza predstavujúca zálohovateľný ekvivalent celej peňaženky.</w:t>
      </w:r>
    </w:p>
    <w:p w14:paraId="5ABC8DDA" w14:textId="5B5571D4" w:rsidR="00F8249D" w:rsidRPr="00F8249D" w:rsidRDefault="00F8249D" w:rsidP="00F8249D">
      <w:r>
        <w:t>Na základe tejto frázy</w:t>
      </w:r>
      <w:r w:rsidR="00AB79E9">
        <w:t xml:space="preserve"> sme odvodili</w:t>
      </w:r>
      <w:r>
        <w:t xml:space="preserve"> seed, z ktorého sa </w:t>
      </w:r>
      <w:r w:rsidR="00AB79E9">
        <w:t>generovali</w:t>
      </w:r>
      <w:r>
        <w:t xml:space="preserve"> privátne a verejné kľúče pre jednotlivé kryptomenové adresy. Celý tento proces </w:t>
      </w:r>
      <w:r w:rsidR="00AB79E9">
        <w:t>prebiehal</w:t>
      </w:r>
      <w:r>
        <w:t xml:space="preserve"> výhradne v pamäti klienta. Seed </w:t>
      </w:r>
      <w:r w:rsidR="00AB79E9">
        <w:t xml:space="preserve">sme </w:t>
      </w:r>
      <w:r>
        <w:t xml:space="preserve">pred zápisom do lokálnej databázy LevelDB </w:t>
      </w:r>
      <w:r w:rsidR="00AB79E9">
        <w:t>zašifrovali</w:t>
      </w:r>
      <w:r>
        <w:t xml:space="preserve"> algoritmom AES-256, pričom šifrovací kľúč </w:t>
      </w:r>
      <w:r w:rsidR="00AB79E9">
        <w:t>bol</w:t>
      </w:r>
      <w:r>
        <w:t xml:space="preserve"> odvodený zo šesťmiestneho PIN-u používateľa. Rovnakým spôsobom </w:t>
      </w:r>
      <w:r w:rsidR="00AB79E9">
        <w:t xml:space="preserve">sme šifrovali </w:t>
      </w:r>
      <w:r>
        <w:t>aj privátne kľúče.</w:t>
      </w:r>
      <w:r w:rsidR="00322107" w:rsidRPr="00322107">
        <w:rPr>
          <w:noProof/>
        </w:rPr>
        <w:t xml:space="preserve"> </w:t>
      </w:r>
    </w:p>
    <w:p w14:paraId="3A1B31D8" w14:textId="34A9F630" w:rsidR="00316FBD" w:rsidRDefault="005B4A9E" w:rsidP="00316FBD">
      <w:pPr>
        <w:pStyle w:val="Heading3"/>
      </w:pPr>
      <w:bookmarkStart w:id="46" w:name="_Toc222432849"/>
      <w:r>
        <w:rPr>
          <w:noProof/>
        </w:rPr>
        <mc:AlternateContent>
          <mc:Choice Requires="wps">
            <w:drawing>
              <wp:anchor distT="0" distB="0" distL="114300" distR="114300" simplePos="0" relativeHeight="251683840" behindDoc="0" locked="0" layoutInCell="1" allowOverlap="1" wp14:anchorId="77566993" wp14:editId="3DAC0412">
                <wp:simplePos x="0" y="0"/>
                <wp:positionH relativeFrom="column">
                  <wp:posOffset>-2540</wp:posOffset>
                </wp:positionH>
                <wp:positionV relativeFrom="paragraph">
                  <wp:posOffset>2161540</wp:posOffset>
                </wp:positionV>
                <wp:extent cx="5399405"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6F914FA9" w14:textId="5D24CCD0" w:rsidR="005B4A9E" w:rsidRPr="00C57259" w:rsidRDefault="005B4A9E" w:rsidP="005B4A9E">
                            <w:pPr>
                              <w:pStyle w:val="Caption"/>
                              <w:rPr>
                                <w:b/>
                                <w:noProof/>
                                <w:sz w:val="28"/>
                                <w:szCs w:val="28"/>
                              </w:rPr>
                            </w:pPr>
                            <w:r>
                              <w:t xml:space="preserve">Obrázok </w:t>
                            </w:r>
                            <w:r>
                              <w:fldChar w:fldCharType="begin"/>
                            </w:r>
                            <w:r>
                              <w:instrText xml:space="preserve"> SEQ Obrázok \* ARABIC </w:instrText>
                            </w:r>
                            <w:r>
                              <w:fldChar w:fldCharType="separate"/>
                            </w:r>
                            <w:r w:rsidR="006759F0">
                              <w:rPr>
                                <w:noProof/>
                              </w:rPr>
                              <w:t>4</w:t>
                            </w:r>
                            <w:r>
                              <w:fldChar w:fldCharType="end"/>
                            </w:r>
                            <w:r>
                              <w:rPr>
                                <w:noProof/>
                              </w:rPr>
                              <w:t xml:space="preserve"> </w:t>
                            </w:r>
                            <w:r w:rsidRPr="000F0CC0">
                              <w:rPr>
                                <w:noProof/>
                              </w:rPr>
                              <w:t>Proces generovania mnemonickej frázy (BIP39)</w:t>
                            </w:r>
                            <w:sdt>
                              <w:sdtPr>
                                <w:rPr>
                                  <w:noProof/>
                                </w:rPr>
                                <w:id w:val="2052808186"/>
                                <w:citation/>
                              </w:sdtPr>
                              <w:sdtContent>
                                <w:r w:rsidR="00331EDC">
                                  <w:rPr>
                                    <w:noProof/>
                                  </w:rPr>
                                  <w:fldChar w:fldCharType="begin"/>
                                </w:r>
                                <w:r w:rsidR="00331EDC">
                                  <w:rPr>
                                    <w:noProof/>
                                    <w:lang w:val="en-US"/>
                                  </w:rPr>
                                  <w:instrText xml:space="preserve"> CITATION mnemonic_process \l 1033 </w:instrText>
                                </w:r>
                                <w:r w:rsidR="00331EDC">
                                  <w:rPr>
                                    <w:noProof/>
                                  </w:rPr>
                                  <w:fldChar w:fldCharType="separate"/>
                                </w:r>
                                <w:r w:rsidR="00331EDC">
                                  <w:rPr>
                                    <w:noProof/>
                                    <w:lang w:val="en-US"/>
                                  </w:rPr>
                                  <w:t xml:space="preserve"> </w:t>
                                </w:r>
                                <w:r w:rsidR="00331EDC" w:rsidRPr="00331EDC">
                                  <w:rPr>
                                    <w:noProof/>
                                    <w:lang w:val="en-US"/>
                                  </w:rPr>
                                  <w:t>(13)</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566993" id="Text Box 26" o:spid="_x0000_s1029" type="#_x0000_t202" style="position:absolute;left:0;text-align:left;margin-left:-.2pt;margin-top:170.2pt;width:425.1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FwBMAIAAGYEAAAOAAAAZHJzL2Uyb0RvYy54bWysVE2P2yAQvVfqf0DcG+ejibp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" stroked="f">
                <v:textbox style="mso-fit-shape-to-text:t" inset="0,0,0,0">
                  <w:txbxContent>
                    <w:p w14:paraId="6F914FA9" w14:textId="5D24CCD0" w:rsidR="005B4A9E" w:rsidRPr="00C57259" w:rsidRDefault="005B4A9E" w:rsidP="005B4A9E">
                      <w:pPr>
                        <w:pStyle w:val="Caption"/>
                        <w:rPr>
                          <w:b/>
                          <w:noProof/>
                          <w:sz w:val="28"/>
                          <w:szCs w:val="28"/>
                        </w:rPr>
                      </w:pPr>
                      <w:r>
                        <w:t xml:space="preserve">Obrázok </w:t>
                      </w:r>
                      <w:r>
                        <w:fldChar w:fldCharType="begin"/>
                      </w:r>
                      <w:r>
                        <w:instrText xml:space="preserve"> SEQ Obrázok \* ARABIC </w:instrText>
                      </w:r>
                      <w:r>
                        <w:fldChar w:fldCharType="separate"/>
                      </w:r>
                      <w:r w:rsidR="006759F0">
                        <w:rPr>
                          <w:noProof/>
                        </w:rPr>
                        <w:t>4</w:t>
                      </w:r>
                      <w:r>
                        <w:fldChar w:fldCharType="end"/>
                      </w:r>
                      <w:r>
                        <w:rPr>
                          <w:noProof/>
                        </w:rPr>
                        <w:t xml:space="preserve"> </w:t>
                      </w:r>
                      <w:r w:rsidRPr="000F0CC0">
                        <w:rPr>
                          <w:noProof/>
                        </w:rPr>
                        <w:t>Proces generovania mnemonickej frázy (BIP39)</w:t>
                      </w:r>
                      <w:sdt>
                        <w:sdtPr>
                          <w:rPr>
                            <w:noProof/>
                          </w:rPr>
                          <w:id w:val="2052808186"/>
                          <w:citation/>
                        </w:sdtPr>
                        <w:sdtContent>
                          <w:r w:rsidR="00331EDC">
                            <w:rPr>
                              <w:noProof/>
                            </w:rPr>
                            <w:fldChar w:fldCharType="begin"/>
                          </w:r>
                          <w:r w:rsidR="00331EDC">
                            <w:rPr>
                              <w:noProof/>
                              <w:lang w:val="en-US"/>
                            </w:rPr>
                            <w:instrText xml:space="preserve"> CITATION mnemonic_process \l 1033 </w:instrText>
                          </w:r>
                          <w:r w:rsidR="00331EDC">
                            <w:rPr>
                              <w:noProof/>
                            </w:rPr>
                            <w:fldChar w:fldCharType="separate"/>
                          </w:r>
                          <w:r w:rsidR="00331EDC">
                            <w:rPr>
                              <w:noProof/>
                              <w:lang w:val="en-US"/>
                            </w:rPr>
                            <w:t xml:space="preserve"> </w:t>
                          </w:r>
                          <w:r w:rsidR="00331EDC" w:rsidRPr="00331EDC">
                            <w:rPr>
                              <w:noProof/>
                              <w:lang w:val="en-US"/>
                            </w:rPr>
                            <w:t>(13)</w:t>
                          </w:r>
                          <w:r w:rsidR="00331EDC">
                            <w:rPr>
                              <w:noProof/>
                            </w:rPr>
                            <w:fldChar w:fldCharType="end"/>
                          </w:r>
                        </w:sdtContent>
                      </w:sdt>
                    </w:p>
                  </w:txbxContent>
                </v:textbox>
                <w10:wrap type="square"/>
              </v:shape>
            </w:pict>
          </mc:Fallback>
        </mc:AlternateContent>
      </w:r>
      <w:r>
        <w:rPr>
          <w:noProof/>
        </w:rPr>
        <w:drawing>
          <wp:anchor distT="0" distB="0" distL="114300" distR="114300" simplePos="0" relativeHeight="251674624" behindDoc="0" locked="0" layoutInCell="1" allowOverlap="1" wp14:anchorId="6097AFD8" wp14:editId="73D78B81">
            <wp:simplePos x="0" y="0"/>
            <wp:positionH relativeFrom="column">
              <wp:posOffset>-2540</wp:posOffset>
            </wp:positionH>
            <wp:positionV relativeFrom="paragraph">
              <wp:posOffset>196850</wp:posOffset>
            </wp:positionV>
            <wp:extent cx="5399405" cy="19075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b="2122"/>
                    <a:stretch/>
                  </pic:blipFill>
                  <pic:spPr bwMode="auto">
                    <a:xfrm>
                      <a:off x="0" y="0"/>
                      <a:ext cx="5399405" cy="19075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16FBD">
        <w:t>Inicializácia peňaženky a správa adresy</w:t>
      </w:r>
      <w:bookmarkEnd w:id="46"/>
    </w:p>
    <w:p w14:paraId="41A92B01" w14:textId="55419957" w:rsidR="00316FBD" w:rsidRDefault="00316FBD" w:rsidP="00575058">
      <w:pPr>
        <w:ind w:firstLine="708"/>
      </w:pPr>
      <w:r>
        <w:t xml:space="preserve">Po bezpečnom uložení seedu </w:t>
      </w:r>
      <w:r w:rsidR="003E4012">
        <w:t xml:space="preserve">sme </w:t>
      </w:r>
      <w:r w:rsidR="003E4012" w:rsidRPr="003D6B87">
        <w:t xml:space="preserve">inicializovali </w:t>
      </w:r>
      <w:r>
        <w:t>samotnú peňaženk</w:t>
      </w:r>
      <w:r w:rsidR="00035CF3">
        <w:t>u</w:t>
      </w:r>
      <w:r w:rsidR="003B0D8E" w:rsidRPr="003B0D8E">
        <w:t xml:space="preserve"> </w:t>
      </w:r>
      <w:r w:rsidR="003B0D8E" w:rsidRPr="003D6B87">
        <w:t>podľa štandardu BIP44, ktorý definuje derivačnú cestu pre každú podporovanú kryptomenu</w:t>
      </w:r>
      <w:r>
        <w:t xml:space="preserve">. </w:t>
      </w:r>
      <w:r w:rsidR="00575058" w:rsidRPr="003D6B87">
        <w:t xml:space="preserve">Z </w:t>
      </w:r>
      <w:r w:rsidR="00575058" w:rsidRPr="003D6B87">
        <w:lastRenderedPageBreak/>
        <w:t xml:space="preserve">hlavného seedu sme odvodili účty a adresy pre jednotlivé meny, pričom každá adresa mala vlastný </w:t>
      </w:r>
      <w:r w:rsidR="00575058">
        <w:t xml:space="preserve">unikátny </w:t>
      </w:r>
      <w:r w:rsidR="00575058" w:rsidRPr="003D6B87">
        <w:t>pár privátneho a verejného kľúča.</w:t>
      </w:r>
    </w:p>
    <w:p w14:paraId="50A48E06" w14:textId="3BDF77FC" w:rsidR="00575058" w:rsidRDefault="00575058" w:rsidP="00575058">
      <w:pPr>
        <w:ind w:firstLine="708"/>
      </w:pPr>
      <w:r>
        <w:t xml:space="preserve">V rámci inicializácie peňaženky </w:t>
      </w:r>
      <w:r w:rsidR="00CA4322">
        <w:t xml:space="preserve">sme </w:t>
      </w:r>
      <w:r>
        <w:t>zabezpeč</w:t>
      </w:r>
      <w:r w:rsidR="00CA4322">
        <w:t>ili</w:t>
      </w:r>
      <w:r>
        <w:t xml:space="preserve"> aj kontrolu integrity uložených dát. </w:t>
      </w:r>
      <w:r w:rsidRPr="00575058">
        <w:t>Pri každom spustení aplikácie</w:t>
      </w:r>
      <w:r w:rsidR="004940B6">
        <w:t xml:space="preserve"> </w:t>
      </w:r>
      <w:r w:rsidRPr="00575058">
        <w:t>klient</w:t>
      </w:r>
      <w:r w:rsidR="004940B6">
        <w:t xml:space="preserve"> najprv</w:t>
      </w:r>
      <w:r w:rsidRPr="00575058">
        <w:t xml:space="preserve"> dešifroval seed v pamäti a testovou deriváciou verejnej adresy overil, že uložené šifrované dáta sú neporušené a správne. Ak testová derivácia zlyhala, aplikácia informovala používateľa o možnom poškodení dát pred akýmkoľvek ďalším krokom.</w:t>
      </w:r>
    </w:p>
    <w:p w14:paraId="08E2E337" w14:textId="2756EC98" w:rsidR="00E25173" w:rsidRDefault="00E25173" w:rsidP="00095560">
      <w:pPr>
        <w:pStyle w:val="Heading3"/>
      </w:pPr>
      <w:bookmarkStart w:id="47" w:name="_Toc222432850"/>
      <w:r w:rsidRPr="00E25173">
        <w:t>Import a export peňaženky</w:t>
      </w:r>
      <w:bookmarkEnd w:id="47"/>
    </w:p>
    <w:p w14:paraId="7B769E35" w14:textId="77777777" w:rsidR="00095560" w:rsidRDefault="00095560" w:rsidP="00095560">
      <w:r>
        <w:t>Import existujúcej peňaženky prebieha zadaním mnemonickej frázy priamo v aplikácii. Klient overí integritu frázy, odvodí z nej seed a kľúče pre všetky podporované kryptomeny a peňaženku uloží do lokálnej databázy v šifrovanej podobe. Po úspešnom importe sa táto peňaženka stane aktívnou.</w:t>
      </w:r>
    </w:p>
    <w:p w14:paraId="4CBF4588" w14:textId="2DB5EBDF" w:rsidR="00095560" w:rsidRPr="00095560" w:rsidRDefault="006759F0" w:rsidP="00095560">
      <w:r>
        <w:rPr>
          <w:noProof/>
        </w:rPr>
        <mc:AlternateContent>
          <mc:Choice Requires="wps">
            <w:drawing>
              <wp:anchor distT="0" distB="0" distL="114300" distR="114300" simplePos="0" relativeHeight="251685888" behindDoc="0" locked="0" layoutInCell="1" allowOverlap="1" wp14:anchorId="37268C53" wp14:editId="69C49FCF">
                <wp:simplePos x="0" y="0"/>
                <wp:positionH relativeFrom="column">
                  <wp:posOffset>6350</wp:posOffset>
                </wp:positionH>
                <wp:positionV relativeFrom="paragraph">
                  <wp:posOffset>4848860</wp:posOffset>
                </wp:positionV>
                <wp:extent cx="5321935" cy="635"/>
                <wp:effectExtent l="0" t="0" r="0" b="0"/>
                <wp:wrapSquare wrapText="bothSides"/>
                <wp:docPr id="27" name="Text Box 27"/>
                <wp:cNvGraphicFramePr/>
                <a:graphic xmlns:a="http://schemas.openxmlformats.org/drawingml/2006/main">
                  <a:graphicData uri="http://schemas.microsoft.com/office/word/2010/wordprocessingShape">
                    <wps:wsp>
                      <wps:cNvSpPr txBox="1"/>
                      <wps:spPr>
                        <a:xfrm>
                          <a:off x="0" y="0"/>
                          <a:ext cx="5321935" cy="635"/>
                        </a:xfrm>
                        <a:prstGeom prst="rect">
                          <a:avLst/>
                        </a:prstGeom>
                        <a:solidFill>
                          <a:prstClr val="white"/>
                        </a:solidFill>
                        <a:ln>
                          <a:noFill/>
                        </a:ln>
                      </wps:spPr>
                      <wps:txbx>
                        <w:txbxContent>
                          <w:p w14:paraId="062A1E18" w14:textId="10FF31F4" w:rsidR="006759F0" w:rsidRPr="002C459F" w:rsidRDefault="006759F0" w:rsidP="006759F0">
                            <w:pPr>
                              <w:pStyle w:val="Caption"/>
                              <w:rPr>
                                <w:noProof/>
                                <w:sz w:val="24"/>
                                <w:szCs w:val="24"/>
                              </w:rPr>
                            </w:pPr>
                            <w:r>
                              <w:t xml:space="preserve">Obrázok </w:t>
                            </w:r>
                            <w:r>
                              <w:fldChar w:fldCharType="begin"/>
                            </w:r>
                            <w:r>
                              <w:instrText xml:space="preserve"> SEQ Obrázok \* ARABIC </w:instrText>
                            </w:r>
                            <w:r>
                              <w:fldChar w:fldCharType="separate"/>
                            </w:r>
                            <w:r>
                              <w:rPr>
                                <w:noProof/>
                              </w:rPr>
                              <w:t>5</w:t>
                            </w:r>
                            <w:r>
                              <w:fldChar w:fldCharType="end"/>
                            </w:r>
                            <w:r>
                              <w:rPr>
                                <w:noProof/>
                              </w:rPr>
                              <w:t xml:space="preserve"> </w:t>
                            </w:r>
                            <w:r w:rsidRPr="00E86100">
                              <w:rPr>
                                <w:noProof/>
                              </w:rPr>
                              <w:t>Hierarchicky deterministické peňaženky (BIP32)</w:t>
                            </w:r>
                            <w:sdt>
                              <w:sdtPr>
                                <w:rPr>
                                  <w:noProof/>
                                </w:rPr>
                                <w:id w:val="1031301740"/>
                                <w:citation/>
                              </w:sdtPr>
                              <w:sdtContent>
                                <w:r w:rsidR="00331EDC">
                                  <w:rPr>
                                    <w:noProof/>
                                  </w:rPr>
                                  <w:fldChar w:fldCharType="begin"/>
                                </w:r>
                                <w:r w:rsidR="00331EDC">
                                  <w:rPr>
                                    <w:noProof/>
                                    <w:lang w:val="en-US"/>
                                  </w:rPr>
                                  <w:instrText xml:space="preserve"> CITATION hd_wallet \l 1033 </w:instrText>
                                </w:r>
                                <w:r w:rsidR="00331EDC">
                                  <w:rPr>
                                    <w:noProof/>
                                  </w:rPr>
                                  <w:fldChar w:fldCharType="separate"/>
                                </w:r>
                                <w:r w:rsidR="00331EDC">
                                  <w:rPr>
                                    <w:noProof/>
                                    <w:lang w:val="en-US"/>
                                  </w:rPr>
                                  <w:t xml:space="preserve"> </w:t>
                                </w:r>
                                <w:r w:rsidR="00331EDC" w:rsidRPr="00331EDC">
                                  <w:rPr>
                                    <w:noProof/>
                                    <w:lang w:val="en-US"/>
                                  </w:rPr>
                                  <w:t>(14)</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68C53" id="Text Box 27" o:spid="_x0000_s1030" type="#_x0000_t202" style="position:absolute;left:0;text-align:left;margin-left:.5pt;margin-top:381.8pt;width:419.0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" stroked="f">
                <v:textbox style="mso-fit-shape-to-text:t" inset="0,0,0,0">
                  <w:txbxContent>
                    <w:p w14:paraId="062A1E18" w14:textId="10FF31F4" w:rsidR="006759F0" w:rsidRPr="002C459F" w:rsidRDefault="006759F0" w:rsidP="006759F0">
                      <w:pPr>
                        <w:pStyle w:val="Caption"/>
                        <w:rPr>
                          <w:noProof/>
                          <w:sz w:val="24"/>
                          <w:szCs w:val="24"/>
                        </w:rPr>
                      </w:pPr>
                      <w:r>
                        <w:t xml:space="preserve">Obrázok </w:t>
                      </w:r>
                      <w:r>
                        <w:fldChar w:fldCharType="begin"/>
                      </w:r>
                      <w:r>
                        <w:instrText xml:space="preserve"> SEQ Obrázok \* ARABIC </w:instrText>
                      </w:r>
                      <w:r>
                        <w:fldChar w:fldCharType="separate"/>
                      </w:r>
                      <w:r>
                        <w:rPr>
                          <w:noProof/>
                        </w:rPr>
                        <w:t>5</w:t>
                      </w:r>
                      <w:r>
                        <w:fldChar w:fldCharType="end"/>
                      </w:r>
                      <w:r>
                        <w:rPr>
                          <w:noProof/>
                        </w:rPr>
                        <w:t xml:space="preserve"> </w:t>
                      </w:r>
                      <w:r w:rsidRPr="00E86100">
                        <w:rPr>
                          <w:noProof/>
                        </w:rPr>
                        <w:t>Hierarchicky deterministické peňaženky (BIP32)</w:t>
                      </w:r>
                      <w:sdt>
                        <w:sdtPr>
                          <w:rPr>
                            <w:noProof/>
                          </w:rPr>
                          <w:id w:val="1031301740"/>
                          <w:citation/>
                        </w:sdtPr>
                        <w:sdtContent>
                          <w:r w:rsidR="00331EDC">
                            <w:rPr>
                              <w:noProof/>
                            </w:rPr>
                            <w:fldChar w:fldCharType="begin"/>
                          </w:r>
                          <w:r w:rsidR="00331EDC">
                            <w:rPr>
                              <w:noProof/>
                              <w:lang w:val="en-US"/>
                            </w:rPr>
                            <w:instrText xml:space="preserve"> CITATION hd_wallet \l 1033 </w:instrText>
                          </w:r>
                          <w:r w:rsidR="00331EDC">
                            <w:rPr>
                              <w:noProof/>
                            </w:rPr>
                            <w:fldChar w:fldCharType="separate"/>
                          </w:r>
                          <w:r w:rsidR="00331EDC">
                            <w:rPr>
                              <w:noProof/>
                              <w:lang w:val="en-US"/>
                            </w:rPr>
                            <w:t xml:space="preserve"> </w:t>
                          </w:r>
                          <w:r w:rsidR="00331EDC" w:rsidRPr="00331EDC">
                            <w:rPr>
                              <w:noProof/>
                              <w:lang w:val="en-US"/>
                            </w:rPr>
                            <w:t>(14)</w:t>
                          </w:r>
                          <w:r w:rsidR="00331EDC">
                            <w:rPr>
                              <w:noProof/>
                            </w:rPr>
                            <w:fldChar w:fldCharType="end"/>
                          </w:r>
                        </w:sdtContent>
                      </w:sdt>
                    </w:p>
                  </w:txbxContent>
                </v:textbox>
                <w10:wrap type="square"/>
              </v:shape>
            </w:pict>
          </mc:Fallback>
        </mc:AlternateContent>
      </w:r>
      <w:r w:rsidR="0098395A">
        <w:rPr>
          <w:noProof/>
        </w:rPr>
        <w:drawing>
          <wp:anchor distT="0" distB="0" distL="114300" distR="114300" simplePos="0" relativeHeight="251675648" behindDoc="0" locked="0" layoutInCell="1" allowOverlap="1" wp14:anchorId="4EFE8F75" wp14:editId="69E2CD43">
            <wp:simplePos x="0" y="0"/>
            <wp:positionH relativeFrom="column">
              <wp:posOffset>6350</wp:posOffset>
            </wp:positionH>
            <wp:positionV relativeFrom="paragraph">
              <wp:posOffset>1512570</wp:posOffset>
            </wp:positionV>
            <wp:extent cx="5321935" cy="327914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1935" cy="3279140"/>
                    </a:xfrm>
                    <a:prstGeom prst="rect">
                      <a:avLst/>
                    </a:prstGeom>
                    <a:noFill/>
                    <a:ln>
                      <a:noFill/>
                    </a:ln>
                  </pic:spPr>
                </pic:pic>
              </a:graphicData>
            </a:graphic>
            <wp14:sizeRelH relativeFrom="page">
              <wp14:pctWidth>0</wp14:pctWidth>
            </wp14:sizeRelH>
            <wp14:sizeRelV relativeFrom="page">
              <wp14:pctHeight>0</wp14:pctHeight>
            </wp14:sizeRelV>
          </wp:anchor>
        </w:drawing>
      </w:r>
      <w:r w:rsidR="00095560">
        <w:t>Export peňaženky je obmedzený na mnemonickú frázu, čo umožňuje používateľovi zálohovať prostriedky alebo presunúť peňaženku na iné zariadenie. Pri vytváraní novej peňaženky má klient k dispozícii celú 12-slovnú frázu. Po jej akceptovaní a uložení klient vyžiada potvrdenie, že si ju používateľ bezpečne uložil. Po skončení tohto kroku je fráza v aplikácii nedostupná.</w:t>
      </w:r>
      <w:r w:rsidR="0098395A" w:rsidRPr="0098395A">
        <w:rPr>
          <w:noProof/>
        </w:rPr>
        <w:t xml:space="preserve"> </w:t>
      </w:r>
    </w:p>
    <w:p w14:paraId="5C6E8942" w14:textId="19A98B87" w:rsidR="00E25173" w:rsidRDefault="001C71D4" w:rsidP="00E25173">
      <w:pPr>
        <w:pStyle w:val="Heading3"/>
      </w:pPr>
      <w:bookmarkStart w:id="48" w:name="_Toc222432851"/>
      <w:r>
        <w:lastRenderedPageBreak/>
        <w:t>A</w:t>
      </w:r>
      <w:r w:rsidR="00E25173" w:rsidRPr="00E25173">
        <w:t>ktívna peňaženka</w:t>
      </w:r>
      <w:bookmarkEnd w:id="48"/>
    </w:p>
    <w:p w14:paraId="7E9FB5AA" w14:textId="77777777" w:rsidR="003745A3" w:rsidRDefault="003745A3" w:rsidP="003745A3">
      <w:r>
        <w:t>Aby sme predišli neúmyselnému zaslaniu prostriedkov z nesprávnej peňaženky, zaviedli sme pravidlo jedinej aktívnej peňaženky. V danom okamihu môže byť aktívna vždy iba jedna peňaženka – buď novovytvorená, alebo importovaná.</w:t>
      </w:r>
    </w:p>
    <w:p w14:paraId="185A76BD" w14:textId="5009419E" w:rsidR="003745A3" w:rsidRPr="003745A3" w:rsidRDefault="003745A3" w:rsidP="003745A3">
      <w:r>
        <w:t>Prepnutie na inú peňaženku si vyžaduje autentifikáciu používateľa, po ktorej klient odvodí seed novej peňaženky v pamäti a predchádzajúcu aktívnu peňaženku z pamäti úplne vymaže. Všetky operácie vrátane zobrazenia zostatku, histórie transakcií a odosielania sa vykonávajú výhradne pre aktuálne aktívnu peňaženku.</w:t>
      </w:r>
    </w:p>
    <w:p w14:paraId="7D05D353" w14:textId="34D4FE1D" w:rsidR="007D144F" w:rsidRDefault="00705C4B" w:rsidP="00FD0BCB">
      <w:pPr>
        <w:pStyle w:val="Heading2"/>
      </w:pPr>
      <w:bookmarkStart w:id="49" w:name="_Toc222432852"/>
      <w:r>
        <w:t>Správa peňaže</w:t>
      </w:r>
      <w:r w:rsidR="00FD0BCB">
        <w:t>nky</w:t>
      </w:r>
      <w:r>
        <w:t xml:space="preserve"> a integrácia rôznych kryptomien</w:t>
      </w:r>
      <w:bookmarkEnd w:id="49"/>
    </w:p>
    <w:p w14:paraId="6A257F91" w14:textId="22B1A8F1" w:rsidR="00FD0BCB" w:rsidRPr="00FD0BCB" w:rsidRDefault="00FD0BCB" w:rsidP="00FD0BCB">
      <w:r w:rsidRPr="00FD0BCB">
        <w:t>Systém sme implementovali ako hierarchicky deterministickú (HD) peňaženku, čo nám umožnilo generovať adresy a kľúče pre viacero kryptomien z jediného seedu. Tento prístup poskytuje flexibilitu pri správe rôznych typov kryptomien a zároveň zaručuje vysokú úroveň bezpečnosti, keďže všetky privátne kľúče sú odvodené z jediného zdrojového seedu a nikdy neopúšťajú lokálne prostredie používateľa.</w:t>
      </w:r>
    </w:p>
    <w:p w14:paraId="46A13E8E" w14:textId="67697BDE" w:rsidR="00727D77" w:rsidRDefault="00727D77" w:rsidP="00AA1CB6">
      <w:pPr>
        <w:pStyle w:val="Heading3"/>
      </w:pPr>
      <w:bookmarkStart w:id="50" w:name="_Toc222432853"/>
      <w:r w:rsidRPr="00727D77">
        <w:t>Synchronizácia zostatku a</w:t>
      </w:r>
      <w:r w:rsidR="00AA1CB6">
        <w:t> </w:t>
      </w:r>
      <w:r w:rsidRPr="00727D77">
        <w:t>transakcií</w:t>
      </w:r>
      <w:bookmarkEnd w:id="50"/>
    </w:p>
    <w:p w14:paraId="4B0FF00D" w14:textId="45284C5C" w:rsidR="00AA1CB6" w:rsidRPr="00AA1CB6" w:rsidRDefault="00AA1CB6" w:rsidP="00AA1CB6">
      <w:r w:rsidRPr="00AA1CB6">
        <w:t>Hoci privátne kľúče sú uchovávané výhradne lokálne, zostatok a história transakcií sa sprístupňujú cez backendový server. Klient odošle na server verejnú adresu peňaženky, server požiadavku spracuje a prostredníctvom externého blockchain API príslušnej siete načíta relevantné dáta. Klientovi je následne vrátená JSON odpoveď obsahujúca aktuálny zostatok, zoznam transakcií, ich stav a časové značky.</w:t>
      </w:r>
    </w:p>
    <w:p w14:paraId="16BB9081" w14:textId="3ADF1BEC" w:rsidR="00696433" w:rsidRDefault="00696433" w:rsidP="00727A98">
      <w:pPr>
        <w:pStyle w:val="Heading3"/>
      </w:pPr>
      <w:bookmarkStart w:id="51" w:name="_Toc222432854"/>
      <w:r w:rsidRPr="00696433">
        <w:t>Realizácia transakcií</w:t>
      </w:r>
      <w:bookmarkEnd w:id="51"/>
    </w:p>
    <w:p w14:paraId="41850058" w14:textId="02009677" w:rsidR="00727A98" w:rsidRDefault="00727A98" w:rsidP="00727A98">
      <w:r>
        <w:t>Odosielanie kryptomien sme rozdelili do troch základných krokov. V prvom kroku klient zostaví transakciu a lokálne ju podpíše privátnym kľúčom. Podpísaná transakcia obsahuje všetky údaje potrebné pre overenie v blockchain sieti vrátane vstupov, výstupov a sumy.</w:t>
      </w:r>
    </w:p>
    <w:p w14:paraId="266B0F48" w14:textId="77777777" w:rsidR="00727A98" w:rsidRDefault="00727A98" w:rsidP="00727A98">
      <w:r>
        <w:t>V druhom kroku klient odošle podpísanú transakciu na server. Server vykoná kontrolu formátu transakcie, validitu kryptografického podpisu a následne transakciu odošle do blockchain siete cez externé API. Server teda slúži ako sprostredkovateľ, ktorý overuje a monitoruje transakcie, pričom nikdy neprichádzal do kontaktu s privátnym kľúčom.</w:t>
      </w:r>
    </w:p>
    <w:p w14:paraId="1C3EFC29" w14:textId="7435F26D" w:rsidR="00727A98" w:rsidRPr="00727A98" w:rsidRDefault="00727A98" w:rsidP="00727A98">
      <w:r>
        <w:lastRenderedPageBreak/>
        <w:t>Tretím krokom je aktualizácia stavu transakcie a zostatku. Server prijme potvrdenie o zaevidovaní transakcie v sieti a poskytne klientovi spätnú väzbu. Klient zobrazí aktuálny stav transakcie používateľovi vrátane potvrdení a prípadných chýb pri jej spracovaní.</w:t>
      </w:r>
    </w:p>
    <w:p w14:paraId="14430A70" w14:textId="1B973C69" w:rsidR="00201BB1" w:rsidRDefault="00705C4B" w:rsidP="00465E05">
      <w:pPr>
        <w:pStyle w:val="Heading3"/>
      </w:pPr>
      <w:bookmarkStart w:id="52" w:name="_Toc222432855"/>
      <w:r>
        <w:t>Podpora viacerých kryptomien</w:t>
      </w:r>
      <w:bookmarkEnd w:id="52"/>
    </w:p>
    <w:p w14:paraId="13F54657" w14:textId="30164912" w:rsidR="00273F59" w:rsidRDefault="00465E05" w:rsidP="00465E05">
      <w:r w:rsidRPr="00465E05">
        <w:t>Pre každú podporovanú menu sme použili vlastnú derivačnú cestu podľa štandardu BIP44. Používateľ tak môže spravovať napríklad Bitcoin aj Ethereum z jednej peňaženky bez potreby opätovného importu alebo generovania nového seedu. Derivácia kľúčov pre jednotlivé meny prebieha v pamäti a klient spravuje tieto kľúče lokálne. Pri interakcii s konkrétnou kryptomenou klient selektuje správny derivovaný účet a príslušné adresy, čím umožňuje bezpečné odosielanie a príjem transakcií pre zvolenú menu.</w:t>
      </w:r>
    </w:p>
    <w:p w14:paraId="61FE0EAE" w14:textId="77777777" w:rsidR="00273F59" w:rsidRDefault="00273F59">
      <w:r>
        <w:br w:type="page"/>
      </w:r>
    </w:p>
    <w:p w14:paraId="6B8A34BE" w14:textId="550560C6" w:rsidR="00465E05" w:rsidRDefault="00273F59" w:rsidP="00B46105">
      <w:pPr>
        <w:pStyle w:val="Heading1"/>
      </w:pPr>
      <w:bookmarkStart w:id="53" w:name="_Toc222432856"/>
      <w:r w:rsidRPr="00273F59">
        <w:lastRenderedPageBreak/>
        <w:t>Výsledky práce a</w:t>
      </w:r>
      <w:r w:rsidR="00B46105">
        <w:t> </w:t>
      </w:r>
      <w:r w:rsidRPr="00273F59">
        <w:t>diskusia</w:t>
      </w:r>
      <w:bookmarkEnd w:id="53"/>
    </w:p>
    <w:p w14:paraId="3D996B32" w14:textId="5F1A7629" w:rsidR="00636D64" w:rsidRDefault="009022B6" w:rsidP="00636D64">
      <w:pPr>
        <w:pStyle w:val="Heading2"/>
      </w:pPr>
      <w:bookmarkStart w:id="54" w:name="_Toc222432857"/>
      <w:r w:rsidRPr="009022B6">
        <w:t>Splnenie stanovených cieľov</w:t>
      </w:r>
      <w:bookmarkEnd w:id="54"/>
    </w:p>
    <w:p w14:paraId="7530E841" w14:textId="77777777" w:rsidR="00636D64" w:rsidRDefault="00636D64" w:rsidP="00636D64">
      <w:r>
        <w:t>Výsledkom projektu je plne funkčný informačný systém pozostávajúci z desktopovej aplikácie a backendového servera komunikujúcich prostredníctvom šifrovaného HTTPS spojenia. Systém podporuje registráciu pomocou pozvánkového kódu, viacúrovňové overovanie identity vrátane dvojfaktorovej autentifikácie a riadenie prístupových práv podľa používateľských rolí.</w:t>
      </w:r>
    </w:p>
    <w:p w14:paraId="1533DBD6" w14:textId="2D042E91" w:rsidR="00636D64" w:rsidRPr="00636D64" w:rsidRDefault="00636D64" w:rsidP="00636D64">
      <w:r>
        <w:t>V oblasti správy peňaženiek aplikácia umožňuje vytváranie novej peňaženky aj import existujúcej pomocou mnemonickej frázy, šifrované lokálne ukladanie kryptografických údajov a bezpečné odosielanie transakcií. Všetky stanovené čiastkové ciele boli úspešne naplnené a overené počas vývoja aj testovania.</w:t>
      </w:r>
    </w:p>
    <w:p w14:paraId="02A139E3" w14:textId="0C1CA97C" w:rsidR="00212F8E" w:rsidRDefault="00212F8E" w:rsidP="00A0377F">
      <w:pPr>
        <w:pStyle w:val="Heading2"/>
      </w:pPr>
      <w:bookmarkStart w:id="55" w:name="_Toc222432858"/>
      <w:r w:rsidRPr="00212F8E">
        <w:t>Testovanie a overenie funkčnosti</w:t>
      </w:r>
      <w:bookmarkEnd w:id="55"/>
    </w:p>
    <w:p w14:paraId="75E038DF" w14:textId="77777777" w:rsidR="00A0377F" w:rsidRDefault="00A0377F" w:rsidP="00A0377F">
      <w:r>
        <w:t>Testovanie prebiehalo priebežne počas celého vývoja a zameriavalo sa na tri hlavné oblasti: funkčnosť, bezpečnosť a stabilitu systému. V rámci autentifikačného procesu sme overili správnosť registrácie, prihlasovania, generovania a obnovy tokenov, fungovania dvojfaktorovej autentifikácie a korektného zneplatnenia prístupov pri odhlásení alebo zmene bezpečnostných nastavení.</w:t>
      </w:r>
    </w:p>
    <w:p w14:paraId="429EBA7C" w14:textId="35F2B50E" w:rsidR="00A0377F" w:rsidRPr="00A0377F" w:rsidRDefault="00A0377F" w:rsidP="00A0377F">
      <w:r>
        <w:t>Pri správe peňaženiek sme testovali generovanie aj import mnemonickej frázy, šifrované ukladanie dát, prístup pomocou PIN-u a obnovu stavu po reštarte aplikácie. Súčasťou testovania bolo aj podpisovanie a odosielanie transakcií, spracovanie chybových stavov a reakcia servera na súbežné požiadavky. Testovanie neodhalilo žiadne kritické bezpečnostné ani funkčné nedostatky.</w:t>
      </w:r>
    </w:p>
    <w:p w14:paraId="29425CA5" w14:textId="7F9CE5F8" w:rsidR="00212F8E" w:rsidRDefault="00212F8E" w:rsidP="00212F8E">
      <w:pPr>
        <w:pStyle w:val="Heading2"/>
      </w:pPr>
      <w:bookmarkStart w:id="56" w:name="_Toc222432859"/>
      <w:r w:rsidRPr="00212F8E">
        <w:t>Možnosti ďalšieho rozvoja</w:t>
      </w:r>
      <w:bookmarkEnd w:id="56"/>
    </w:p>
    <w:p w14:paraId="344FDD63" w14:textId="5812D46A" w:rsidR="00212F8E" w:rsidRDefault="00212F8E" w:rsidP="00212F8E">
      <w:r>
        <w:t>Do budúcna je možné rozšíriť aplikáciu o podporu viacerých súčasne aktívnych peňaženiek a notifikácie o prichádzajúcich transakciách.</w:t>
      </w:r>
    </w:p>
    <w:p w14:paraId="42B44A8D" w14:textId="32F267BA" w:rsidR="00B46105" w:rsidRDefault="00212F8E" w:rsidP="00A256C8">
      <w:r>
        <w:t>Z hľadiska bezpečnosti predstavuje perspektívne zlepšenie implementácia biometrickej autentifikácie a podpora hardvérových peňaženiek.</w:t>
      </w:r>
      <w:r w:rsidR="00A256C8">
        <w:t xml:space="preserve"> </w:t>
      </w:r>
      <w:r>
        <w:t>Ďalším krokom môže byť rozšírenie podpory o ďalšie blockchain siete a tokenové štandardy, čím by sa zvýšila praktická využiteľnosť systému.</w:t>
      </w:r>
    </w:p>
    <w:p w14:paraId="4E930B27" w14:textId="7AE55A9C" w:rsidR="00B46105" w:rsidRDefault="00B46105" w:rsidP="00273F59">
      <w:pPr>
        <w:pStyle w:val="Heading1"/>
      </w:pPr>
      <w:bookmarkStart w:id="57" w:name="_Toc222432860"/>
      <w:r w:rsidRPr="00B46105">
        <w:lastRenderedPageBreak/>
        <w:t>Záver práce</w:t>
      </w:r>
      <w:bookmarkEnd w:id="57"/>
    </w:p>
    <w:p w14:paraId="28C31472" w14:textId="77777777" w:rsidR="00D70B95" w:rsidRDefault="00D70B95" w:rsidP="00D70B95">
      <w:r>
        <w:t>Projekt BlockSense bol úspešne navrhnutý a implementovaný ako funkčná desktopová kryptopeňaženka. Všetky stanovené hlavné aj čiastkové ciele boli naplnené. Vytvorili sme bezpečný systém správy kryptomenových peňaženiek s plnohodnotným autentifikačným rámcom, intuitívnym používateľským rozhraním a dôkladnou ochranou citlivých kryptografických materiálov.</w:t>
      </w:r>
    </w:p>
    <w:p w14:paraId="5EF41189" w14:textId="5095E2D7" w:rsidR="00D70B95" w:rsidRDefault="00D70B95" w:rsidP="00D70B95">
      <w:r>
        <w:t xml:space="preserve">Kľúčovým prínosom práce je overenie praktickej realizovateľnosti princípu zero-knowledge v prostredí desktopovej aplikácie s centralizovaným backendom. Privátne kľúče a seed frázy v žiadnom okamihu neopustili lokálne prostredie používateľa, čím sa dosiahla vysoká úroveň bezpečnosti bez obmedzenia funkčnosti. Využitie </w:t>
      </w:r>
      <w:r w:rsidR="00520DDF">
        <w:t xml:space="preserve">novodobých </w:t>
      </w:r>
      <w:r>
        <w:t>štandardov</w:t>
      </w:r>
      <w:r w:rsidR="00520DDF">
        <w:t xml:space="preserve"> </w:t>
      </w:r>
      <w:r>
        <w:t>zabezpečilo kompatibilitu s ostatnými peňaženkami a umožnilo správu viacerých kryptomien z jediného seedu.</w:t>
      </w:r>
    </w:p>
    <w:p w14:paraId="473B776A" w14:textId="5CC30045" w:rsidR="00513D25" w:rsidRDefault="00513D25" w:rsidP="00513D25">
      <w:r>
        <w:t xml:space="preserve">V budúcnosti by sme chceli projekt rozšíriť o podporu ďalších kryptomien, integráciu hardvérových peňaženiek a biometrickej autentifikácie. Rovnako plánujeme rozšíriť </w:t>
      </w:r>
      <w:r w:rsidR="00E43788">
        <w:t xml:space="preserve">systém o </w:t>
      </w:r>
      <w:r>
        <w:t>možnos</w:t>
      </w:r>
      <w:r w:rsidR="00E43788">
        <w:t>ť</w:t>
      </w:r>
      <w:r>
        <w:t xml:space="preserve"> správy viacerých peňaženiek súčasne.</w:t>
      </w:r>
    </w:p>
    <w:p w14:paraId="1C7B4DA0" w14:textId="2C1DA5D5" w:rsidR="003766C0" w:rsidRPr="00513D25" w:rsidRDefault="003766C0" w:rsidP="00A76D17">
      <w:r>
        <w:t>Z technologického hľadiska projekt priniesol praktické skúsenosti s vývojom viacvrstvových .NET aplikácií, implementáciou kryptografických mechanizmov, integráciou blockchain sietí a navrhovaním bezpečných autentifikačných systémov.</w:t>
      </w:r>
      <w:r w:rsidR="00A76D17">
        <w:t xml:space="preserve"> </w:t>
      </w:r>
      <w:r w:rsidR="00A76D17" w:rsidRPr="00A76D17">
        <w:t>Získané skúsenosti z tohto projektu budú cenným základom</w:t>
      </w:r>
      <w:r w:rsidR="00A76D17">
        <w:t xml:space="preserve"> do odbornej praxe a </w:t>
      </w:r>
      <w:r w:rsidR="00A76D17" w:rsidRPr="00A76D17">
        <w:t>pre ďalší rozvoj v oblasti softvérového inžinierstva a kryptografie.</w:t>
      </w:r>
    </w:p>
    <w:p w14:paraId="1A99EA44" w14:textId="77777777" w:rsidR="00B46105" w:rsidRDefault="00B46105">
      <w:r>
        <w:br w:type="page"/>
      </w:r>
    </w:p>
    <w:p w14:paraId="1F2F9FBD" w14:textId="562E0F2E" w:rsidR="00126CE2" w:rsidRDefault="00B46105" w:rsidP="00126CE2">
      <w:pPr>
        <w:pStyle w:val="Heading1"/>
        <w:numPr>
          <w:ilvl w:val="0"/>
          <w:numId w:val="0"/>
        </w:numPr>
      </w:pPr>
      <w:bookmarkStart w:id="58" w:name="_Toc222432861"/>
      <w:r w:rsidRPr="00B46105">
        <w:lastRenderedPageBreak/>
        <w:t>Zhrnutie</w:t>
      </w:r>
      <w:bookmarkEnd w:id="58"/>
    </w:p>
    <w:p w14:paraId="6B61DE6A" w14:textId="77777777" w:rsidR="00126CE2" w:rsidRDefault="00126CE2" w:rsidP="00126CE2">
      <w:r>
        <w:t>Cieľom maturitnej práce bolo navrhnúť a implementovať desktopovú digitálnu peňaženku BlockSense určenú na bezpečnú správu kryptomenových prostriedkov. Aplikácia bola vyvinutá v prostredí .NET s využitím frameworku Avalonia UI pre klientsku časť a ASP.NET Core Web API pre serverovú časť. Dáta sa ukladajú v relačnej databáze MySQL na strane servera a v lokálnej databáze LevelDB na strane klienta.</w:t>
      </w:r>
    </w:p>
    <w:p w14:paraId="40092B1C" w14:textId="58208D3D" w:rsidR="00717464" w:rsidRDefault="00126CE2" w:rsidP="00126CE2">
      <w:r>
        <w:t>Systém zahŕňa registráciu s pozvánkovým kódom, prihlasovanie s hashovaním hesiel, správu JWT a refresh tokenov viazaných na zariadenie a dvojfaktorovú autentifikáciu prostredníctvom TOTP. Správa peňaženiek je realizovaná podľa štandardov BIP39 a BIP44 s dôsledným uplatnením princípu zero-knowledge – privátne kľúče ani seed frázy nikdy neopustili lokálne prostredie používateľa. Šifrovanie citlivých dát zabezpečuje ich ochranu aj pri fyzickom prístupe k zariadeniu. Výsledkom je funkčná, bezpečná a používateľsky prívetivá aplikácia, ktorá napĺňa všetky ciele stanovené v zadaní práce.</w:t>
      </w:r>
    </w:p>
    <w:p w14:paraId="73D74156" w14:textId="77777777" w:rsidR="00717464" w:rsidRDefault="00717464">
      <w:r>
        <w:br w:type="page"/>
      </w:r>
    </w:p>
    <w:p w14:paraId="5A2419BF" w14:textId="782855DD" w:rsidR="00A257D4" w:rsidRPr="00A257D4" w:rsidRDefault="00717464" w:rsidP="00EA446F">
      <w:pPr>
        <w:pStyle w:val="Heading1"/>
        <w:numPr>
          <w:ilvl w:val="0"/>
          <w:numId w:val="0"/>
        </w:numPr>
      </w:pPr>
      <w:bookmarkStart w:id="59" w:name="_Toc222432862"/>
      <w:r w:rsidRPr="00717464">
        <w:lastRenderedPageBreak/>
        <w:t>Zoznam použitej literatúry</w:t>
      </w:r>
      <w:bookmarkEnd w:id="59"/>
    </w:p>
    <w:p w14:paraId="771E4E6D" w14:textId="1DCF3F71" w:rsidR="00E157A5" w:rsidRDefault="00E157A5" w:rsidP="00E157A5">
      <w:pPr>
        <w:ind w:firstLine="0"/>
      </w:pPr>
      <w:r>
        <w:br w:type="page"/>
      </w:r>
    </w:p>
    <w:p w14:paraId="0B67970B" w14:textId="201A3586" w:rsidR="009D67F2" w:rsidRPr="009D67F2" w:rsidRDefault="00BB4E5B" w:rsidP="009D67F2">
      <w:pPr>
        <w:pStyle w:val="Heading1"/>
        <w:numPr>
          <w:ilvl w:val="0"/>
          <w:numId w:val="0"/>
        </w:numPr>
      </w:pPr>
      <w:bookmarkStart w:id="60" w:name="_Toc222432863"/>
      <w:r w:rsidRPr="00BB4E5B">
        <w:lastRenderedPageBreak/>
        <w:t>Zoznam príloh</w:t>
      </w:r>
      <w:bookmarkEnd w:id="60"/>
    </w:p>
    <w:p w14:paraId="7D05ED9A" w14:textId="77777777" w:rsidR="00646EF8" w:rsidRDefault="00646EF8">
      <w:r>
        <w:br w:type="page"/>
      </w:r>
    </w:p>
    <w:p w14:paraId="23DDF1C3" w14:textId="13DECE5C" w:rsidR="00DF763E" w:rsidRDefault="00646EF8" w:rsidP="00DF763E">
      <w:pPr>
        <w:pStyle w:val="Heading1"/>
        <w:numPr>
          <w:ilvl w:val="0"/>
          <w:numId w:val="0"/>
        </w:numPr>
      </w:pPr>
      <w:bookmarkStart w:id="61" w:name="_Toc222432864"/>
      <w:r w:rsidRPr="00646EF8">
        <w:lastRenderedPageBreak/>
        <w:t>Prílohy</w:t>
      </w:r>
      <w:bookmarkEnd w:id="61"/>
    </w:p>
    <w:p w14:paraId="4A1390E1" w14:textId="7FCA6DAF" w:rsidR="004E02CA" w:rsidRDefault="008E59EC" w:rsidP="00AA0821">
      <w:pPr>
        <w:ind w:firstLine="0"/>
      </w:pPr>
      <w:r w:rsidRPr="008E59EC">
        <w:drawing>
          <wp:anchor distT="0" distB="0" distL="114300" distR="114300" simplePos="0" relativeHeight="251686912" behindDoc="0" locked="0" layoutInCell="1" allowOverlap="1" wp14:anchorId="60FA9AA1" wp14:editId="659F5598">
            <wp:simplePos x="0" y="0"/>
            <wp:positionH relativeFrom="column">
              <wp:posOffset>-3175</wp:posOffset>
            </wp:positionH>
            <wp:positionV relativeFrom="paragraph">
              <wp:posOffset>-635</wp:posOffset>
            </wp:positionV>
            <wp:extent cx="5399405" cy="5399405"/>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399405" cy="5399405"/>
                    </a:xfrm>
                    <a:prstGeom prst="rect">
                      <a:avLst/>
                    </a:prstGeom>
                  </pic:spPr>
                </pic:pic>
              </a:graphicData>
            </a:graphic>
            <wp14:sizeRelH relativeFrom="page">
              <wp14:pctWidth>0</wp14:pctWidth>
            </wp14:sizeRelH>
            <wp14:sizeRelV relativeFrom="page">
              <wp14:pctHeight>0</wp14:pctHeight>
            </wp14:sizeRelV>
          </wp:anchor>
        </w:drawing>
      </w:r>
    </w:p>
    <w:p w14:paraId="3D93D570" w14:textId="324D0299" w:rsidR="004E02CA" w:rsidRDefault="004E02CA">
      <w:r>
        <w:br w:type="page"/>
      </w:r>
    </w:p>
    <w:p w14:paraId="1B163C91" w14:textId="17071F97" w:rsidR="009352EA" w:rsidRDefault="009352EA" w:rsidP="00AA0821">
      <w:pPr>
        <w:ind w:firstLine="0"/>
      </w:pPr>
      <w:r>
        <w:rPr>
          <w:noProof/>
        </w:rPr>
        <w:lastRenderedPageBreak/>
        <w:drawing>
          <wp:anchor distT="0" distB="0" distL="114300" distR="114300" simplePos="0" relativeHeight="251687936" behindDoc="0" locked="0" layoutInCell="1" allowOverlap="1" wp14:anchorId="3B712E6D" wp14:editId="7687EBCE">
            <wp:simplePos x="0" y="0"/>
            <wp:positionH relativeFrom="column">
              <wp:posOffset>-864235</wp:posOffset>
            </wp:positionH>
            <wp:positionV relativeFrom="paragraph">
              <wp:posOffset>0</wp:posOffset>
            </wp:positionV>
            <wp:extent cx="6935470" cy="1205349"/>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35470" cy="1205349"/>
                    </a:xfrm>
                    <a:prstGeom prst="rect">
                      <a:avLst/>
                    </a:prstGeom>
                    <a:noFill/>
                  </pic:spPr>
                </pic:pic>
              </a:graphicData>
            </a:graphic>
            <wp14:sizeRelH relativeFrom="page">
              <wp14:pctWidth>0</wp14:pctWidth>
            </wp14:sizeRelH>
            <wp14:sizeRelV relativeFrom="page">
              <wp14:pctHeight>0</wp14:pctHeight>
            </wp14:sizeRelV>
          </wp:anchor>
        </w:drawing>
      </w:r>
    </w:p>
    <w:p w14:paraId="08E2B6BA" w14:textId="2C56BFC1" w:rsidR="009352EA" w:rsidRDefault="009352EA">
      <w:r>
        <w:br w:type="page"/>
      </w:r>
    </w:p>
    <w:p w14:paraId="16B5194D" w14:textId="147003CB" w:rsidR="00EC7939" w:rsidRDefault="00EC7939" w:rsidP="00AA0821">
      <w:pPr>
        <w:ind w:firstLine="0"/>
      </w:pPr>
      <w:r>
        <w:rPr>
          <w:noProof/>
        </w:rPr>
        <w:lastRenderedPageBreak/>
        <w:drawing>
          <wp:inline distT="0" distB="0" distL="0" distR="0" wp14:anchorId="7E1C54C9" wp14:editId="160F5B5C">
            <wp:extent cx="5010785" cy="1524000"/>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10785" cy="1524000"/>
                    </a:xfrm>
                    <a:prstGeom prst="rect">
                      <a:avLst/>
                    </a:prstGeom>
                    <a:noFill/>
                  </pic:spPr>
                </pic:pic>
              </a:graphicData>
            </a:graphic>
          </wp:inline>
        </w:drawing>
      </w:r>
    </w:p>
    <w:p w14:paraId="284E437C" w14:textId="77777777" w:rsidR="00EC7939" w:rsidRDefault="00EC7939">
      <w:r>
        <w:br w:type="page"/>
      </w:r>
    </w:p>
    <w:p w14:paraId="378C178B" w14:textId="1BAFAFB9" w:rsidR="00EC7939" w:rsidRDefault="00EC7939" w:rsidP="00AA0821">
      <w:pPr>
        <w:ind w:firstLine="0"/>
      </w:pPr>
      <w:r>
        <w:rPr>
          <w:noProof/>
        </w:rPr>
        <w:lastRenderedPageBreak/>
        <w:drawing>
          <wp:inline distT="0" distB="0" distL="0" distR="0" wp14:anchorId="00084638" wp14:editId="71274947">
            <wp:extent cx="5001260" cy="2924810"/>
            <wp:effectExtent l="0" t="0" r="889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01260" cy="2924810"/>
                    </a:xfrm>
                    <a:prstGeom prst="rect">
                      <a:avLst/>
                    </a:prstGeom>
                    <a:noFill/>
                  </pic:spPr>
                </pic:pic>
              </a:graphicData>
            </a:graphic>
          </wp:inline>
        </w:drawing>
      </w:r>
    </w:p>
    <w:p w14:paraId="3DF51749" w14:textId="77777777" w:rsidR="00EC7939" w:rsidRDefault="00EC7939">
      <w:r>
        <w:br w:type="page"/>
      </w:r>
    </w:p>
    <w:p w14:paraId="59B1F924" w14:textId="3CD42518" w:rsidR="00182FE0" w:rsidRDefault="00182FE0" w:rsidP="00AA0821">
      <w:pPr>
        <w:ind w:firstLine="0"/>
      </w:pPr>
      <w:r>
        <w:rPr>
          <w:noProof/>
        </w:rPr>
        <w:lastRenderedPageBreak/>
        <w:drawing>
          <wp:inline distT="0" distB="0" distL="0" distR="0" wp14:anchorId="65AD586F" wp14:editId="5862F1CF">
            <wp:extent cx="5001260" cy="1828800"/>
            <wp:effectExtent l="0" t="0" r="889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01260" cy="1828800"/>
                    </a:xfrm>
                    <a:prstGeom prst="rect">
                      <a:avLst/>
                    </a:prstGeom>
                    <a:noFill/>
                  </pic:spPr>
                </pic:pic>
              </a:graphicData>
            </a:graphic>
          </wp:inline>
        </w:drawing>
      </w:r>
    </w:p>
    <w:p w14:paraId="319FD240" w14:textId="77777777" w:rsidR="00182FE0" w:rsidRDefault="00182FE0">
      <w:r>
        <w:br w:type="page"/>
      </w:r>
    </w:p>
    <w:p w14:paraId="54D65051" w14:textId="77777777" w:rsidR="00AA0821" w:rsidRPr="00AA0821" w:rsidRDefault="00AA0821" w:rsidP="00AA0821">
      <w:pPr>
        <w:ind w:firstLine="0"/>
      </w:pPr>
    </w:p>
    <w:sectPr w:rsidR="00AA0821" w:rsidRPr="00AA0821" w:rsidSect="0060090C">
      <w:footerReference w:type="default" r:id="rId20"/>
      <w:pgSz w:w="11906" w:h="16838" w:code="9"/>
      <w:pgMar w:top="1418" w:right="1418" w:bottom="1418" w:left="1985"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B76D8A" w14:textId="77777777" w:rsidR="00B4497B" w:rsidRDefault="00B4497B" w:rsidP="00774BA6">
      <w:pPr>
        <w:spacing w:after="0" w:line="240" w:lineRule="auto"/>
      </w:pPr>
      <w:r>
        <w:separator/>
      </w:r>
    </w:p>
  </w:endnote>
  <w:endnote w:type="continuationSeparator" w:id="0">
    <w:p w14:paraId="48BCA412" w14:textId="77777777" w:rsidR="00B4497B" w:rsidRDefault="00B4497B" w:rsidP="00774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206B0" w14:textId="4E1EDA3D" w:rsidR="003C0E8A" w:rsidRDefault="003C0E8A">
    <w:pPr>
      <w:pStyle w:val="Footer"/>
      <w:jc w:val="center"/>
    </w:pPr>
  </w:p>
  <w:p w14:paraId="4F47BE9C" w14:textId="77777777" w:rsidR="008C3137" w:rsidRPr="008C3137" w:rsidRDefault="008C3137">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810150"/>
      <w:docPartObj>
        <w:docPartGallery w:val="Page Numbers (Bottom of Page)"/>
        <w:docPartUnique/>
      </w:docPartObj>
    </w:sdtPr>
    <w:sdtEndPr>
      <w:rPr>
        <w:noProof/>
      </w:rPr>
    </w:sdtEndPr>
    <w:sdtContent>
      <w:p w14:paraId="225B28F7" w14:textId="77777777" w:rsidR="003C0E8A" w:rsidRDefault="003C0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3F59E2" w14:textId="77777777" w:rsidR="003C0E8A" w:rsidRPr="008C3137" w:rsidRDefault="003C0E8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96081C" w14:textId="77777777" w:rsidR="00B4497B" w:rsidRDefault="00B4497B" w:rsidP="00774BA6">
      <w:pPr>
        <w:spacing w:after="0" w:line="240" w:lineRule="auto"/>
      </w:pPr>
      <w:r>
        <w:separator/>
      </w:r>
    </w:p>
  </w:footnote>
  <w:footnote w:type="continuationSeparator" w:id="0">
    <w:p w14:paraId="240E4503" w14:textId="77777777" w:rsidR="00B4497B" w:rsidRDefault="00B4497B" w:rsidP="00774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E12D6"/>
    <w:multiLevelType w:val="multilevel"/>
    <w:tmpl w:val="2F96FE38"/>
    <w:lvl w:ilvl="0">
      <w:start w:val="1"/>
      <w:numFmt w:val="decimal"/>
      <w:lvlText w:val="%1"/>
      <w:lvlJc w:val="left"/>
      <w:pPr>
        <w:ind w:left="432" w:hanging="432"/>
      </w:pPr>
    </w:lvl>
    <w:lvl w:ilvl="1">
      <w:start w:val="1"/>
      <w:numFmt w:val="decimal"/>
      <w:lvlText w:val="%1.%2"/>
      <w:lvlJc w:val="left"/>
      <w:pPr>
        <w:ind w:left="6105"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71763CC"/>
    <w:multiLevelType w:val="hybridMultilevel"/>
    <w:tmpl w:val="8F089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D1DD1"/>
    <w:multiLevelType w:val="hybridMultilevel"/>
    <w:tmpl w:val="396E7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047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FC"/>
    <w:rsid w:val="00000FBE"/>
    <w:rsid w:val="000010D1"/>
    <w:rsid w:val="00006BEC"/>
    <w:rsid w:val="00030316"/>
    <w:rsid w:val="00032456"/>
    <w:rsid w:val="00035CF3"/>
    <w:rsid w:val="00036CB4"/>
    <w:rsid w:val="000442D5"/>
    <w:rsid w:val="000554AB"/>
    <w:rsid w:val="00056DCF"/>
    <w:rsid w:val="00063BB7"/>
    <w:rsid w:val="00070C42"/>
    <w:rsid w:val="000864EC"/>
    <w:rsid w:val="00095560"/>
    <w:rsid w:val="00096B85"/>
    <w:rsid w:val="000A4EC1"/>
    <w:rsid w:val="000B0B4E"/>
    <w:rsid w:val="000B1730"/>
    <w:rsid w:val="000B341A"/>
    <w:rsid w:val="000B77EE"/>
    <w:rsid w:val="000B785B"/>
    <w:rsid w:val="000C33C6"/>
    <w:rsid w:val="000D2B0D"/>
    <w:rsid w:val="000E0410"/>
    <w:rsid w:val="000E12DA"/>
    <w:rsid w:val="000E29B3"/>
    <w:rsid w:val="000E7607"/>
    <w:rsid w:val="00115E07"/>
    <w:rsid w:val="0011758B"/>
    <w:rsid w:val="001255E1"/>
    <w:rsid w:val="00126CE2"/>
    <w:rsid w:val="0013009B"/>
    <w:rsid w:val="00133142"/>
    <w:rsid w:val="00136CA6"/>
    <w:rsid w:val="00142A1A"/>
    <w:rsid w:val="00152463"/>
    <w:rsid w:val="00157837"/>
    <w:rsid w:val="00182FE0"/>
    <w:rsid w:val="00190480"/>
    <w:rsid w:val="001A70FC"/>
    <w:rsid w:val="001B029A"/>
    <w:rsid w:val="001B17F2"/>
    <w:rsid w:val="001B3D0E"/>
    <w:rsid w:val="001C30EA"/>
    <w:rsid w:val="001C68E9"/>
    <w:rsid w:val="001C71D4"/>
    <w:rsid w:val="001E0A38"/>
    <w:rsid w:val="001E689D"/>
    <w:rsid w:val="001E755A"/>
    <w:rsid w:val="001F7152"/>
    <w:rsid w:val="001F7289"/>
    <w:rsid w:val="00201BB1"/>
    <w:rsid w:val="00207BF5"/>
    <w:rsid w:val="0021167B"/>
    <w:rsid w:val="00212F8E"/>
    <w:rsid w:val="00214613"/>
    <w:rsid w:val="00217D07"/>
    <w:rsid w:val="002231B9"/>
    <w:rsid w:val="00225BFF"/>
    <w:rsid w:val="00227145"/>
    <w:rsid w:val="00240F93"/>
    <w:rsid w:val="00251937"/>
    <w:rsid w:val="002675F6"/>
    <w:rsid w:val="0027039E"/>
    <w:rsid w:val="00273F59"/>
    <w:rsid w:val="0027564B"/>
    <w:rsid w:val="00277286"/>
    <w:rsid w:val="00282215"/>
    <w:rsid w:val="00282E07"/>
    <w:rsid w:val="00284FB1"/>
    <w:rsid w:val="00292207"/>
    <w:rsid w:val="0029451D"/>
    <w:rsid w:val="002A7709"/>
    <w:rsid w:val="002B10F1"/>
    <w:rsid w:val="002B505D"/>
    <w:rsid w:val="002C18B5"/>
    <w:rsid w:val="002C330A"/>
    <w:rsid w:val="002D31AF"/>
    <w:rsid w:val="002F2B65"/>
    <w:rsid w:val="002F2EB3"/>
    <w:rsid w:val="00311EF1"/>
    <w:rsid w:val="003147CD"/>
    <w:rsid w:val="00314C39"/>
    <w:rsid w:val="00316FBD"/>
    <w:rsid w:val="00322107"/>
    <w:rsid w:val="003319D5"/>
    <w:rsid w:val="00331EDC"/>
    <w:rsid w:val="00337D15"/>
    <w:rsid w:val="00344015"/>
    <w:rsid w:val="003503FF"/>
    <w:rsid w:val="00351763"/>
    <w:rsid w:val="00354C81"/>
    <w:rsid w:val="003613C0"/>
    <w:rsid w:val="00364D4A"/>
    <w:rsid w:val="00365AC7"/>
    <w:rsid w:val="003745A3"/>
    <w:rsid w:val="003766C0"/>
    <w:rsid w:val="00377D44"/>
    <w:rsid w:val="00384E25"/>
    <w:rsid w:val="003A6EB5"/>
    <w:rsid w:val="003B0D8E"/>
    <w:rsid w:val="003B582D"/>
    <w:rsid w:val="003B6B77"/>
    <w:rsid w:val="003C0E8A"/>
    <w:rsid w:val="003C792C"/>
    <w:rsid w:val="003D1083"/>
    <w:rsid w:val="003D2557"/>
    <w:rsid w:val="003D6B87"/>
    <w:rsid w:val="003E4012"/>
    <w:rsid w:val="003E4CF5"/>
    <w:rsid w:val="003F2FD5"/>
    <w:rsid w:val="003F69E7"/>
    <w:rsid w:val="003F7F43"/>
    <w:rsid w:val="00401FE1"/>
    <w:rsid w:val="00402D84"/>
    <w:rsid w:val="0041392A"/>
    <w:rsid w:val="00425B05"/>
    <w:rsid w:val="00427B0B"/>
    <w:rsid w:val="00431E49"/>
    <w:rsid w:val="00442384"/>
    <w:rsid w:val="00443ACF"/>
    <w:rsid w:val="0044683F"/>
    <w:rsid w:val="00453AAF"/>
    <w:rsid w:val="00462179"/>
    <w:rsid w:val="00462E45"/>
    <w:rsid w:val="00465E05"/>
    <w:rsid w:val="0047011F"/>
    <w:rsid w:val="0047085E"/>
    <w:rsid w:val="00470BAB"/>
    <w:rsid w:val="004745D1"/>
    <w:rsid w:val="00480B8B"/>
    <w:rsid w:val="00486820"/>
    <w:rsid w:val="0048782A"/>
    <w:rsid w:val="00487EFB"/>
    <w:rsid w:val="004940B6"/>
    <w:rsid w:val="0049503F"/>
    <w:rsid w:val="004A454B"/>
    <w:rsid w:val="004D05A3"/>
    <w:rsid w:val="004D6176"/>
    <w:rsid w:val="004D671D"/>
    <w:rsid w:val="004E02CA"/>
    <w:rsid w:val="004F3878"/>
    <w:rsid w:val="0050289F"/>
    <w:rsid w:val="005044FE"/>
    <w:rsid w:val="00513D25"/>
    <w:rsid w:val="00520DDF"/>
    <w:rsid w:val="005241D4"/>
    <w:rsid w:val="0053036E"/>
    <w:rsid w:val="005303DE"/>
    <w:rsid w:val="005315D6"/>
    <w:rsid w:val="00536593"/>
    <w:rsid w:val="00537413"/>
    <w:rsid w:val="00541C3E"/>
    <w:rsid w:val="005455D0"/>
    <w:rsid w:val="00550E36"/>
    <w:rsid w:val="005518E5"/>
    <w:rsid w:val="005604FC"/>
    <w:rsid w:val="005646BC"/>
    <w:rsid w:val="00565B9A"/>
    <w:rsid w:val="005660B2"/>
    <w:rsid w:val="00575058"/>
    <w:rsid w:val="00575147"/>
    <w:rsid w:val="00592294"/>
    <w:rsid w:val="00592868"/>
    <w:rsid w:val="005B4720"/>
    <w:rsid w:val="005B4A9E"/>
    <w:rsid w:val="005B5AAE"/>
    <w:rsid w:val="005C096C"/>
    <w:rsid w:val="005C6396"/>
    <w:rsid w:val="005C7F7A"/>
    <w:rsid w:val="005D4248"/>
    <w:rsid w:val="0060090C"/>
    <w:rsid w:val="00600AC5"/>
    <w:rsid w:val="0060691C"/>
    <w:rsid w:val="00616EAB"/>
    <w:rsid w:val="006204EA"/>
    <w:rsid w:val="0062450D"/>
    <w:rsid w:val="0063062E"/>
    <w:rsid w:val="00636D64"/>
    <w:rsid w:val="00637E2C"/>
    <w:rsid w:val="00646EF8"/>
    <w:rsid w:val="00660A93"/>
    <w:rsid w:val="006674DD"/>
    <w:rsid w:val="006759F0"/>
    <w:rsid w:val="00683F77"/>
    <w:rsid w:val="0068621C"/>
    <w:rsid w:val="00694D85"/>
    <w:rsid w:val="00696433"/>
    <w:rsid w:val="006A7658"/>
    <w:rsid w:val="006B40EA"/>
    <w:rsid w:val="006C5218"/>
    <w:rsid w:val="006C6F97"/>
    <w:rsid w:val="006D10FD"/>
    <w:rsid w:val="006D3298"/>
    <w:rsid w:val="006D3A7B"/>
    <w:rsid w:val="006E2BF6"/>
    <w:rsid w:val="006E433C"/>
    <w:rsid w:val="006F1171"/>
    <w:rsid w:val="006F5499"/>
    <w:rsid w:val="00705C4B"/>
    <w:rsid w:val="007152D0"/>
    <w:rsid w:val="00715891"/>
    <w:rsid w:val="00717464"/>
    <w:rsid w:val="00723E99"/>
    <w:rsid w:val="0072569D"/>
    <w:rsid w:val="00727A98"/>
    <w:rsid w:val="00727D77"/>
    <w:rsid w:val="007305C5"/>
    <w:rsid w:val="00770EA8"/>
    <w:rsid w:val="00772D34"/>
    <w:rsid w:val="00774053"/>
    <w:rsid w:val="00774371"/>
    <w:rsid w:val="00774BA6"/>
    <w:rsid w:val="00790416"/>
    <w:rsid w:val="00791159"/>
    <w:rsid w:val="00791845"/>
    <w:rsid w:val="007A4C2E"/>
    <w:rsid w:val="007C5DA2"/>
    <w:rsid w:val="007D144F"/>
    <w:rsid w:val="007F036A"/>
    <w:rsid w:val="007F304D"/>
    <w:rsid w:val="007F4E05"/>
    <w:rsid w:val="007F7B5D"/>
    <w:rsid w:val="00810EC4"/>
    <w:rsid w:val="00814FBD"/>
    <w:rsid w:val="00821259"/>
    <w:rsid w:val="0082182F"/>
    <w:rsid w:val="00824B51"/>
    <w:rsid w:val="008359D6"/>
    <w:rsid w:val="00842A33"/>
    <w:rsid w:val="008468DF"/>
    <w:rsid w:val="00854DCE"/>
    <w:rsid w:val="008557EF"/>
    <w:rsid w:val="008618AD"/>
    <w:rsid w:val="008632E3"/>
    <w:rsid w:val="008653F3"/>
    <w:rsid w:val="008678FB"/>
    <w:rsid w:val="0087175B"/>
    <w:rsid w:val="00874A9B"/>
    <w:rsid w:val="00880A04"/>
    <w:rsid w:val="00880EDF"/>
    <w:rsid w:val="00880F8E"/>
    <w:rsid w:val="00883F5E"/>
    <w:rsid w:val="0089212D"/>
    <w:rsid w:val="008B2D7B"/>
    <w:rsid w:val="008C23B6"/>
    <w:rsid w:val="008C3137"/>
    <w:rsid w:val="008D00C2"/>
    <w:rsid w:val="008D0B21"/>
    <w:rsid w:val="008E59EC"/>
    <w:rsid w:val="008F2B11"/>
    <w:rsid w:val="008F3F3B"/>
    <w:rsid w:val="008F4587"/>
    <w:rsid w:val="009022B6"/>
    <w:rsid w:val="00904B25"/>
    <w:rsid w:val="00910696"/>
    <w:rsid w:val="0091322E"/>
    <w:rsid w:val="0091567D"/>
    <w:rsid w:val="009320B4"/>
    <w:rsid w:val="009352EA"/>
    <w:rsid w:val="00951703"/>
    <w:rsid w:val="00955B89"/>
    <w:rsid w:val="0096068E"/>
    <w:rsid w:val="0098395A"/>
    <w:rsid w:val="00990030"/>
    <w:rsid w:val="009949BE"/>
    <w:rsid w:val="009B028D"/>
    <w:rsid w:val="009B5E08"/>
    <w:rsid w:val="009C14DD"/>
    <w:rsid w:val="009D01F6"/>
    <w:rsid w:val="009D67F2"/>
    <w:rsid w:val="009E60E7"/>
    <w:rsid w:val="009F5DE4"/>
    <w:rsid w:val="009F64EF"/>
    <w:rsid w:val="00A0377F"/>
    <w:rsid w:val="00A05D32"/>
    <w:rsid w:val="00A15F0D"/>
    <w:rsid w:val="00A16B5D"/>
    <w:rsid w:val="00A2202B"/>
    <w:rsid w:val="00A256C8"/>
    <w:rsid w:val="00A257D4"/>
    <w:rsid w:val="00A33DDE"/>
    <w:rsid w:val="00A42EC4"/>
    <w:rsid w:val="00A54621"/>
    <w:rsid w:val="00A57623"/>
    <w:rsid w:val="00A63FD7"/>
    <w:rsid w:val="00A669A9"/>
    <w:rsid w:val="00A74C9F"/>
    <w:rsid w:val="00A76D17"/>
    <w:rsid w:val="00A80F8C"/>
    <w:rsid w:val="00A82374"/>
    <w:rsid w:val="00A84F24"/>
    <w:rsid w:val="00A906D8"/>
    <w:rsid w:val="00A95231"/>
    <w:rsid w:val="00AA0821"/>
    <w:rsid w:val="00AA1CB6"/>
    <w:rsid w:val="00AA20AC"/>
    <w:rsid w:val="00AA3B9F"/>
    <w:rsid w:val="00AA5362"/>
    <w:rsid w:val="00AB2322"/>
    <w:rsid w:val="00AB4222"/>
    <w:rsid w:val="00AB567C"/>
    <w:rsid w:val="00AB79E9"/>
    <w:rsid w:val="00AD5B19"/>
    <w:rsid w:val="00AD60DE"/>
    <w:rsid w:val="00AD7AA1"/>
    <w:rsid w:val="00AF2EF4"/>
    <w:rsid w:val="00B06C93"/>
    <w:rsid w:val="00B20CF1"/>
    <w:rsid w:val="00B25603"/>
    <w:rsid w:val="00B27BD4"/>
    <w:rsid w:val="00B3165A"/>
    <w:rsid w:val="00B32D4E"/>
    <w:rsid w:val="00B37D54"/>
    <w:rsid w:val="00B42630"/>
    <w:rsid w:val="00B4497B"/>
    <w:rsid w:val="00B46105"/>
    <w:rsid w:val="00B55E10"/>
    <w:rsid w:val="00B57C58"/>
    <w:rsid w:val="00B60730"/>
    <w:rsid w:val="00B74B1F"/>
    <w:rsid w:val="00B75C65"/>
    <w:rsid w:val="00B80508"/>
    <w:rsid w:val="00B86E79"/>
    <w:rsid w:val="00B95231"/>
    <w:rsid w:val="00BA1B3D"/>
    <w:rsid w:val="00BA4528"/>
    <w:rsid w:val="00BA5B63"/>
    <w:rsid w:val="00BB4E5B"/>
    <w:rsid w:val="00BB77B9"/>
    <w:rsid w:val="00BD7A5D"/>
    <w:rsid w:val="00BF30B8"/>
    <w:rsid w:val="00C10684"/>
    <w:rsid w:val="00C15649"/>
    <w:rsid w:val="00C26A4D"/>
    <w:rsid w:val="00C27573"/>
    <w:rsid w:val="00C326B0"/>
    <w:rsid w:val="00C32FB8"/>
    <w:rsid w:val="00C470FF"/>
    <w:rsid w:val="00C561AB"/>
    <w:rsid w:val="00C57099"/>
    <w:rsid w:val="00C5778C"/>
    <w:rsid w:val="00C75719"/>
    <w:rsid w:val="00C86A52"/>
    <w:rsid w:val="00C871BF"/>
    <w:rsid w:val="00C877DA"/>
    <w:rsid w:val="00C87E79"/>
    <w:rsid w:val="00C92231"/>
    <w:rsid w:val="00C954CE"/>
    <w:rsid w:val="00C95CE5"/>
    <w:rsid w:val="00CA4322"/>
    <w:rsid w:val="00CA7050"/>
    <w:rsid w:val="00CB484D"/>
    <w:rsid w:val="00CB4AE4"/>
    <w:rsid w:val="00CB68F1"/>
    <w:rsid w:val="00CC4AEE"/>
    <w:rsid w:val="00CC6FF5"/>
    <w:rsid w:val="00CD0BC2"/>
    <w:rsid w:val="00CD68C4"/>
    <w:rsid w:val="00CF79F3"/>
    <w:rsid w:val="00D03475"/>
    <w:rsid w:val="00D04091"/>
    <w:rsid w:val="00D30B71"/>
    <w:rsid w:val="00D32540"/>
    <w:rsid w:val="00D451AA"/>
    <w:rsid w:val="00D5159B"/>
    <w:rsid w:val="00D64533"/>
    <w:rsid w:val="00D70B95"/>
    <w:rsid w:val="00D87668"/>
    <w:rsid w:val="00D92378"/>
    <w:rsid w:val="00D9534E"/>
    <w:rsid w:val="00DA04BB"/>
    <w:rsid w:val="00DA3C8F"/>
    <w:rsid w:val="00DC7414"/>
    <w:rsid w:val="00DC7A6A"/>
    <w:rsid w:val="00DE06ED"/>
    <w:rsid w:val="00DE0B7A"/>
    <w:rsid w:val="00DE5781"/>
    <w:rsid w:val="00DE6229"/>
    <w:rsid w:val="00DF763E"/>
    <w:rsid w:val="00DF76C9"/>
    <w:rsid w:val="00E0585F"/>
    <w:rsid w:val="00E157A5"/>
    <w:rsid w:val="00E241C5"/>
    <w:rsid w:val="00E25173"/>
    <w:rsid w:val="00E3355E"/>
    <w:rsid w:val="00E43788"/>
    <w:rsid w:val="00E608E8"/>
    <w:rsid w:val="00E74756"/>
    <w:rsid w:val="00E825DB"/>
    <w:rsid w:val="00E956D1"/>
    <w:rsid w:val="00E97FEE"/>
    <w:rsid w:val="00EA088F"/>
    <w:rsid w:val="00EA446F"/>
    <w:rsid w:val="00EB6231"/>
    <w:rsid w:val="00EC7939"/>
    <w:rsid w:val="00ED42FE"/>
    <w:rsid w:val="00ED586C"/>
    <w:rsid w:val="00EE05B9"/>
    <w:rsid w:val="00EE4AE9"/>
    <w:rsid w:val="00EE4BCC"/>
    <w:rsid w:val="00EF2342"/>
    <w:rsid w:val="00EF47CD"/>
    <w:rsid w:val="00EF50EC"/>
    <w:rsid w:val="00F0186B"/>
    <w:rsid w:val="00F1158E"/>
    <w:rsid w:val="00F118E2"/>
    <w:rsid w:val="00F207A3"/>
    <w:rsid w:val="00F22963"/>
    <w:rsid w:val="00F37196"/>
    <w:rsid w:val="00F5351D"/>
    <w:rsid w:val="00F60782"/>
    <w:rsid w:val="00F6638C"/>
    <w:rsid w:val="00F80615"/>
    <w:rsid w:val="00F8098E"/>
    <w:rsid w:val="00F8249D"/>
    <w:rsid w:val="00F96564"/>
    <w:rsid w:val="00FA4CC6"/>
    <w:rsid w:val="00FA6CB9"/>
    <w:rsid w:val="00FB20DE"/>
    <w:rsid w:val="00FC196B"/>
    <w:rsid w:val="00FC34BF"/>
    <w:rsid w:val="00FD0BCB"/>
    <w:rsid w:val="00FD0DD9"/>
    <w:rsid w:val="00FD56B1"/>
    <w:rsid w:val="00FE11C7"/>
    <w:rsid w:val="00FE1B28"/>
    <w:rsid w:val="00FE3AC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56D73B"/>
  <w15:chartTrackingRefBased/>
  <w15:docId w15:val="{7435F507-82C7-4423-9C4A-A2C3C0F4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2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AC7"/>
    <w:rPr>
      <w:rFonts w:ascii="Times New Roman" w:hAnsi="Times New Roman"/>
    </w:rPr>
  </w:style>
  <w:style w:type="paragraph" w:styleId="Heading1">
    <w:name w:val="heading 1"/>
    <w:basedOn w:val="Normal"/>
    <w:next w:val="Normal"/>
    <w:link w:val="Heading1Char"/>
    <w:uiPriority w:val="9"/>
    <w:qFormat/>
    <w:rsid w:val="00DA3C8F"/>
    <w:pPr>
      <w:keepNext/>
      <w:keepLines/>
      <w:numPr>
        <w:numId w:val="2"/>
      </w:numPr>
      <w:spacing w:after="240" w:line="240" w:lineRule="auto"/>
      <w:ind w:left="0" w:firstLine="0"/>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DA3C8F"/>
    <w:pPr>
      <w:keepNext/>
      <w:keepLines/>
      <w:numPr>
        <w:ilvl w:val="1"/>
        <w:numId w:val="2"/>
      </w:numPr>
      <w:spacing w:after="240" w:line="240" w:lineRule="auto"/>
      <w:ind w:left="0" w:firstLine="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96564"/>
    <w:pPr>
      <w:keepNext/>
      <w:keepLines/>
      <w:numPr>
        <w:ilvl w:val="2"/>
        <w:numId w:val="2"/>
      </w:numPr>
      <w:spacing w:after="240" w:line="240" w:lineRule="auto"/>
      <w:ind w:left="0" w:firstLine="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6D3A7B"/>
    <w:pPr>
      <w:keepNext/>
      <w:keepLines/>
      <w:numPr>
        <w:ilvl w:val="3"/>
        <w:numId w:val="2"/>
      </w:numPr>
      <w:spacing w:after="240" w:line="240" w:lineRule="auto"/>
      <w:ind w:left="0" w:firstLine="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1A70FC"/>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0FC"/>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0FC"/>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0FC"/>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0FC"/>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C8F"/>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DA3C8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F96564"/>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6D3A7B"/>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1A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0FC"/>
    <w:rPr>
      <w:rFonts w:eastAsiaTheme="majorEastAsia" w:cstheme="majorBidi"/>
      <w:color w:val="272727" w:themeColor="text1" w:themeTint="D8"/>
    </w:rPr>
  </w:style>
  <w:style w:type="paragraph" w:styleId="Title">
    <w:name w:val="Title"/>
    <w:basedOn w:val="Normal"/>
    <w:next w:val="Normal"/>
    <w:link w:val="TitleChar"/>
    <w:uiPriority w:val="10"/>
    <w:qFormat/>
    <w:rsid w:val="001A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0F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0FC"/>
    <w:pPr>
      <w:spacing w:before="160"/>
      <w:jc w:val="center"/>
    </w:pPr>
    <w:rPr>
      <w:i/>
      <w:iCs/>
      <w:color w:val="404040" w:themeColor="text1" w:themeTint="BF"/>
    </w:rPr>
  </w:style>
  <w:style w:type="character" w:customStyle="1" w:styleId="QuoteChar">
    <w:name w:val="Quote Char"/>
    <w:basedOn w:val="DefaultParagraphFont"/>
    <w:link w:val="Quote"/>
    <w:uiPriority w:val="29"/>
    <w:rsid w:val="001A70FC"/>
    <w:rPr>
      <w:i/>
      <w:iCs/>
      <w:color w:val="404040" w:themeColor="text1" w:themeTint="BF"/>
    </w:rPr>
  </w:style>
  <w:style w:type="paragraph" w:styleId="ListParagraph">
    <w:name w:val="List Paragraph"/>
    <w:basedOn w:val="Normal"/>
    <w:uiPriority w:val="34"/>
    <w:qFormat/>
    <w:rsid w:val="001A70FC"/>
    <w:pPr>
      <w:ind w:left="720"/>
      <w:contextualSpacing/>
    </w:pPr>
  </w:style>
  <w:style w:type="character" w:styleId="IntenseEmphasis">
    <w:name w:val="Intense Emphasis"/>
    <w:basedOn w:val="DefaultParagraphFont"/>
    <w:uiPriority w:val="21"/>
    <w:qFormat/>
    <w:rsid w:val="001A70FC"/>
    <w:rPr>
      <w:i/>
      <w:iCs/>
      <w:color w:val="0F4761" w:themeColor="accent1" w:themeShade="BF"/>
    </w:rPr>
  </w:style>
  <w:style w:type="paragraph" w:styleId="IntenseQuote">
    <w:name w:val="Intense Quote"/>
    <w:basedOn w:val="Normal"/>
    <w:next w:val="Normal"/>
    <w:link w:val="IntenseQuoteChar"/>
    <w:uiPriority w:val="30"/>
    <w:qFormat/>
    <w:rsid w:val="001A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0FC"/>
    <w:rPr>
      <w:i/>
      <w:iCs/>
      <w:color w:val="0F4761" w:themeColor="accent1" w:themeShade="BF"/>
    </w:rPr>
  </w:style>
  <w:style w:type="character" w:styleId="IntenseReference">
    <w:name w:val="Intense Reference"/>
    <w:basedOn w:val="DefaultParagraphFont"/>
    <w:uiPriority w:val="32"/>
    <w:qFormat/>
    <w:rsid w:val="001A70FC"/>
    <w:rPr>
      <w:b/>
      <w:bCs/>
      <w:smallCaps/>
      <w:color w:val="0F4761" w:themeColor="accent1" w:themeShade="BF"/>
      <w:spacing w:val="5"/>
    </w:rPr>
  </w:style>
  <w:style w:type="paragraph" w:styleId="Header">
    <w:name w:val="header"/>
    <w:basedOn w:val="Normal"/>
    <w:link w:val="HeaderChar"/>
    <w:uiPriority w:val="99"/>
    <w:unhideWhenUsed/>
    <w:rsid w:val="00774BA6"/>
    <w:pPr>
      <w:tabs>
        <w:tab w:val="center" w:pos="4703"/>
        <w:tab w:val="right" w:pos="9406"/>
      </w:tabs>
      <w:spacing w:after="0" w:line="240" w:lineRule="auto"/>
    </w:pPr>
  </w:style>
  <w:style w:type="character" w:customStyle="1" w:styleId="HeaderChar">
    <w:name w:val="Header Char"/>
    <w:basedOn w:val="DefaultParagraphFont"/>
    <w:link w:val="Header"/>
    <w:uiPriority w:val="99"/>
    <w:rsid w:val="00774BA6"/>
  </w:style>
  <w:style w:type="paragraph" w:styleId="Footer">
    <w:name w:val="footer"/>
    <w:basedOn w:val="Normal"/>
    <w:link w:val="FooterChar"/>
    <w:uiPriority w:val="99"/>
    <w:unhideWhenUsed/>
    <w:rsid w:val="00774BA6"/>
    <w:pPr>
      <w:tabs>
        <w:tab w:val="center" w:pos="4703"/>
        <w:tab w:val="right" w:pos="9406"/>
      </w:tabs>
      <w:spacing w:after="0" w:line="240" w:lineRule="auto"/>
    </w:pPr>
  </w:style>
  <w:style w:type="character" w:customStyle="1" w:styleId="FooterChar">
    <w:name w:val="Footer Char"/>
    <w:basedOn w:val="DefaultParagraphFont"/>
    <w:link w:val="Footer"/>
    <w:uiPriority w:val="99"/>
    <w:rsid w:val="00774BA6"/>
  </w:style>
  <w:style w:type="paragraph" w:styleId="NoSpacing">
    <w:name w:val="No Spacing"/>
    <w:uiPriority w:val="1"/>
    <w:qFormat/>
    <w:rsid w:val="008359D6"/>
    <w:pPr>
      <w:spacing w:after="0" w:line="240" w:lineRule="auto"/>
    </w:pPr>
  </w:style>
  <w:style w:type="paragraph" w:styleId="Bibliography">
    <w:name w:val="Bibliography"/>
    <w:basedOn w:val="Normal"/>
    <w:next w:val="Normal"/>
    <w:uiPriority w:val="37"/>
    <w:unhideWhenUsed/>
    <w:rsid w:val="006674DD"/>
  </w:style>
  <w:style w:type="paragraph" w:styleId="Caption">
    <w:name w:val="caption"/>
    <w:basedOn w:val="Normal"/>
    <w:next w:val="Normal"/>
    <w:uiPriority w:val="35"/>
    <w:unhideWhenUsed/>
    <w:qFormat/>
    <w:rsid w:val="0091322E"/>
    <w:pPr>
      <w:spacing w:after="200" w:line="240" w:lineRule="auto"/>
      <w:jc w:val="center"/>
    </w:pPr>
    <w:rPr>
      <w:i/>
      <w:iCs/>
      <w:sz w:val="20"/>
      <w:szCs w:val="18"/>
    </w:rPr>
  </w:style>
  <w:style w:type="paragraph" w:styleId="TableofFigures">
    <w:name w:val="table of figures"/>
    <w:basedOn w:val="Normal"/>
    <w:next w:val="Normal"/>
    <w:uiPriority w:val="99"/>
    <w:unhideWhenUsed/>
    <w:rsid w:val="00E97FEE"/>
    <w:pPr>
      <w:spacing w:after="0"/>
    </w:pPr>
  </w:style>
  <w:style w:type="character" w:styleId="Hyperlink">
    <w:name w:val="Hyperlink"/>
    <w:basedOn w:val="DefaultParagraphFont"/>
    <w:uiPriority w:val="99"/>
    <w:unhideWhenUsed/>
    <w:rsid w:val="00E97FEE"/>
    <w:rPr>
      <w:color w:val="467886" w:themeColor="hyperlink"/>
      <w:u w:val="single"/>
    </w:rPr>
  </w:style>
  <w:style w:type="paragraph" w:styleId="TOC1">
    <w:name w:val="toc 1"/>
    <w:basedOn w:val="Normal"/>
    <w:next w:val="Normal"/>
    <w:autoRedefine/>
    <w:uiPriority w:val="39"/>
    <w:unhideWhenUsed/>
    <w:rsid w:val="00646EF8"/>
    <w:pPr>
      <w:spacing w:after="100"/>
    </w:pPr>
    <w:rPr>
      <w:b/>
      <w:caps/>
      <w:sz w:val="28"/>
    </w:rPr>
  </w:style>
  <w:style w:type="paragraph" w:styleId="TOC2">
    <w:name w:val="toc 2"/>
    <w:basedOn w:val="Normal"/>
    <w:next w:val="Normal"/>
    <w:autoRedefine/>
    <w:uiPriority w:val="39"/>
    <w:unhideWhenUsed/>
    <w:rsid w:val="00646EF8"/>
    <w:pPr>
      <w:spacing w:after="100"/>
      <w:ind w:left="240"/>
    </w:pPr>
    <w:rPr>
      <w:b/>
    </w:rPr>
  </w:style>
  <w:style w:type="paragraph" w:styleId="TOC3">
    <w:name w:val="toc 3"/>
    <w:basedOn w:val="Normal"/>
    <w:next w:val="Normal"/>
    <w:autoRedefine/>
    <w:uiPriority w:val="39"/>
    <w:unhideWhenUsed/>
    <w:rsid w:val="00646EF8"/>
    <w:pPr>
      <w:spacing w:after="100"/>
      <w:ind w:left="480"/>
    </w:pPr>
    <w:rPr>
      <w:b/>
      <w:i/>
    </w:rPr>
  </w:style>
  <w:style w:type="paragraph" w:styleId="TOC4">
    <w:name w:val="toc 4"/>
    <w:basedOn w:val="Normal"/>
    <w:next w:val="Normal"/>
    <w:autoRedefine/>
    <w:uiPriority w:val="39"/>
    <w:unhideWhenUsed/>
    <w:rsid w:val="00646EF8"/>
    <w:pPr>
      <w:spacing w:after="100"/>
      <w:ind w:left="720"/>
    </w:pPr>
    <w:rPr>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56319">
      <w:bodyDiv w:val="1"/>
      <w:marLeft w:val="0"/>
      <w:marRight w:val="0"/>
      <w:marTop w:val="0"/>
      <w:marBottom w:val="0"/>
      <w:divBdr>
        <w:top w:val="none" w:sz="0" w:space="0" w:color="auto"/>
        <w:left w:val="none" w:sz="0" w:space="0" w:color="auto"/>
        <w:bottom w:val="none" w:sz="0" w:space="0" w:color="auto"/>
        <w:right w:val="none" w:sz="0" w:space="0" w:color="auto"/>
      </w:divBdr>
    </w:div>
    <w:div w:id="70010012">
      <w:bodyDiv w:val="1"/>
      <w:marLeft w:val="0"/>
      <w:marRight w:val="0"/>
      <w:marTop w:val="0"/>
      <w:marBottom w:val="0"/>
      <w:divBdr>
        <w:top w:val="none" w:sz="0" w:space="0" w:color="auto"/>
        <w:left w:val="none" w:sz="0" w:space="0" w:color="auto"/>
        <w:bottom w:val="none" w:sz="0" w:space="0" w:color="auto"/>
        <w:right w:val="none" w:sz="0" w:space="0" w:color="auto"/>
      </w:divBdr>
    </w:div>
    <w:div w:id="106432476">
      <w:bodyDiv w:val="1"/>
      <w:marLeft w:val="0"/>
      <w:marRight w:val="0"/>
      <w:marTop w:val="0"/>
      <w:marBottom w:val="0"/>
      <w:divBdr>
        <w:top w:val="none" w:sz="0" w:space="0" w:color="auto"/>
        <w:left w:val="none" w:sz="0" w:space="0" w:color="auto"/>
        <w:bottom w:val="none" w:sz="0" w:space="0" w:color="auto"/>
        <w:right w:val="none" w:sz="0" w:space="0" w:color="auto"/>
      </w:divBdr>
    </w:div>
    <w:div w:id="125243980">
      <w:bodyDiv w:val="1"/>
      <w:marLeft w:val="0"/>
      <w:marRight w:val="0"/>
      <w:marTop w:val="0"/>
      <w:marBottom w:val="0"/>
      <w:divBdr>
        <w:top w:val="none" w:sz="0" w:space="0" w:color="auto"/>
        <w:left w:val="none" w:sz="0" w:space="0" w:color="auto"/>
        <w:bottom w:val="none" w:sz="0" w:space="0" w:color="auto"/>
        <w:right w:val="none" w:sz="0" w:space="0" w:color="auto"/>
      </w:divBdr>
    </w:div>
    <w:div w:id="196352651">
      <w:bodyDiv w:val="1"/>
      <w:marLeft w:val="0"/>
      <w:marRight w:val="0"/>
      <w:marTop w:val="0"/>
      <w:marBottom w:val="0"/>
      <w:divBdr>
        <w:top w:val="none" w:sz="0" w:space="0" w:color="auto"/>
        <w:left w:val="none" w:sz="0" w:space="0" w:color="auto"/>
        <w:bottom w:val="none" w:sz="0" w:space="0" w:color="auto"/>
        <w:right w:val="none" w:sz="0" w:space="0" w:color="auto"/>
      </w:divBdr>
    </w:div>
    <w:div w:id="217283532">
      <w:bodyDiv w:val="1"/>
      <w:marLeft w:val="0"/>
      <w:marRight w:val="0"/>
      <w:marTop w:val="0"/>
      <w:marBottom w:val="0"/>
      <w:divBdr>
        <w:top w:val="none" w:sz="0" w:space="0" w:color="auto"/>
        <w:left w:val="none" w:sz="0" w:space="0" w:color="auto"/>
        <w:bottom w:val="none" w:sz="0" w:space="0" w:color="auto"/>
        <w:right w:val="none" w:sz="0" w:space="0" w:color="auto"/>
      </w:divBdr>
    </w:div>
    <w:div w:id="219707324">
      <w:bodyDiv w:val="1"/>
      <w:marLeft w:val="0"/>
      <w:marRight w:val="0"/>
      <w:marTop w:val="0"/>
      <w:marBottom w:val="0"/>
      <w:divBdr>
        <w:top w:val="none" w:sz="0" w:space="0" w:color="auto"/>
        <w:left w:val="none" w:sz="0" w:space="0" w:color="auto"/>
        <w:bottom w:val="none" w:sz="0" w:space="0" w:color="auto"/>
        <w:right w:val="none" w:sz="0" w:space="0" w:color="auto"/>
      </w:divBdr>
    </w:div>
    <w:div w:id="224068833">
      <w:bodyDiv w:val="1"/>
      <w:marLeft w:val="0"/>
      <w:marRight w:val="0"/>
      <w:marTop w:val="0"/>
      <w:marBottom w:val="0"/>
      <w:divBdr>
        <w:top w:val="none" w:sz="0" w:space="0" w:color="auto"/>
        <w:left w:val="none" w:sz="0" w:space="0" w:color="auto"/>
        <w:bottom w:val="none" w:sz="0" w:space="0" w:color="auto"/>
        <w:right w:val="none" w:sz="0" w:space="0" w:color="auto"/>
      </w:divBdr>
    </w:div>
    <w:div w:id="245845902">
      <w:bodyDiv w:val="1"/>
      <w:marLeft w:val="0"/>
      <w:marRight w:val="0"/>
      <w:marTop w:val="0"/>
      <w:marBottom w:val="0"/>
      <w:divBdr>
        <w:top w:val="none" w:sz="0" w:space="0" w:color="auto"/>
        <w:left w:val="none" w:sz="0" w:space="0" w:color="auto"/>
        <w:bottom w:val="none" w:sz="0" w:space="0" w:color="auto"/>
        <w:right w:val="none" w:sz="0" w:space="0" w:color="auto"/>
      </w:divBdr>
    </w:div>
    <w:div w:id="274481679">
      <w:bodyDiv w:val="1"/>
      <w:marLeft w:val="0"/>
      <w:marRight w:val="0"/>
      <w:marTop w:val="0"/>
      <w:marBottom w:val="0"/>
      <w:divBdr>
        <w:top w:val="none" w:sz="0" w:space="0" w:color="auto"/>
        <w:left w:val="none" w:sz="0" w:space="0" w:color="auto"/>
        <w:bottom w:val="none" w:sz="0" w:space="0" w:color="auto"/>
        <w:right w:val="none" w:sz="0" w:space="0" w:color="auto"/>
      </w:divBdr>
    </w:div>
    <w:div w:id="275600021">
      <w:bodyDiv w:val="1"/>
      <w:marLeft w:val="0"/>
      <w:marRight w:val="0"/>
      <w:marTop w:val="0"/>
      <w:marBottom w:val="0"/>
      <w:divBdr>
        <w:top w:val="none" w:sz="0" w:space="0" w:color="auto"/>
        <w:left w:val="none" w:sz="0" w:space="0" w:color="auto"/>
        <w:bottom w:val="none" w:sz="0" w:space="0" w:color="auto"/>
        <w:right w:val="none" w:sz="0" w:space="0" w:color="auto"/>
      </w:divBdr>
    </w:div>
    <w:div w:id="282737397">
      <w:bodyDiv w:val="1"/>
      <w:marLeft w:val="0"/>
      <w:marRight w:val="0"/>
      <w:marTop w:val="0"/>
      <w:marBottom w:val="0"/>
      <w:divBdr>
        <w:top w:val="none" w:sz="0" w:space="0" w:color="auto"/>
        <w:left w:val="none" w:sz="0" w:space="0" w:color="auto"/>
        <w:bottom w:val="none" w:sz="0" w:space="0" w:color="auto"/>
        <w:right w:val="none" w:sz="0" w:space="0" w:color="auto"/>
      </w:divBdr>
    </w:div>
    <w:div w:id="283540200">
      <w:bodyDiv w:val="1"/>
      <w:marLeft w:val="0"/>
      <w:marRight w:val="0"/>
      <w:marTop w:val="0"/>
      <w:marBottom w:val="0"/>
      <w:divBdr>
        <w:top w:val="none" w:sz="0" w:space="0" w:color="auto"/>
        <w:left w:val="none" w:sz="0" w:space="0" w:color="auto"/>
        <w:bottom w:val="none" w:sz="0" w:space="0" w:color="auto"/>
        <w:right w:val="none" w:sz="0" w:space="0" w:color="auto"/>
      </w:divBdr>
    </w:div>
    <w:div w:id="466749406">
      <w:bodyDiv w:val="1"/>
      <w:marLeft w:val="0"/>
      <w:marRight w:val="0"/>
      <w:marTop w:val="0"/>
      <w:marBottom w:val="0"/>
      <w:divBdr>
        <w:top w:val="none" w:sz="0" w:space="0" w:color="auto"/>
        <w:left w:val="none" w:sz="0" w:space="0" w:color="auto"/>
        <w:bottom w:val="none" w:sz="0" w:space="0" w:color="auto"/>
        <w:right w:val="none" w:sz="0" w:space="0" w:color="auto"/>
      </w:divBdr>
    </w:div>
    <w:div w:id="542595254">
      <w:bodyDiv w:val="1"/>
      <w:marLeft w:val="0"/>
      <w:marRight w:val="0"/>
      <w:marTop w:val="0"/>
      <w:marBottom w:val="0"/>
      <w:divBdr>
        <w:top w:val="none" w:sz="0" w:space="0" w:color="auto"/>
        <w:left w:val="none" w:sz="0" w:space="0" w:color="auto"/>
        <w:bottom w:val="none" w:sz="0" w:space="0" w:color="auto"/>
        <w:right w:val="none" w:sz="0" w:space="0" w:color="auto"/>
      </w:divBdr>
    </w:div>
    <w:div w:id="636758078">
      <w:bodyDiv w:val="1"/>
      <w:marLeft w:val="0"/>
      <w:marRight w:val="0"/>
      <w:marTop w:val="0"/>
      <w:marBottom w:val="0"/>
      <w:divBdr>
        <w:top w:val="none" w:sz="0" w:space="0" w:color="auto"/>
        <w:left w:val="none" w:sz="0" w:space="0" w:color="auto"/>
        <w:bottom w:val="none" w:sz="0" w:space="0" w:color="auto"/>
        <w:right w:val="none" w:sz="0" w:space="0" w:color="auto"/>
      </w:divBdr>
    </w:div>
    <w:div w:id="661472209">
      <w:bodyDiv w:val="1"/>
      <w:marLeft w:val="0"/>
      <w:marRight w:val="0"/>
      <w:marTop w:val="0"/>
      <w:marBottom w:val="0"/>
      <w:divBdr>
        <w:top w:val="none" w:sz="0" w:space="0" w:color="auto"/>
        <w:left w:val="none" w:sz="0" w:space="0" w:color="auto"/>
        <w:bottom w:val="none" w:sz="0" w:space="0" w:color="auto"/>
        <w:right w:val="none" w:sz="0" w:space="0" w:color="auto"/>
      </w:divBdr>
    </w:div>
    <w:div w:id="691031218">
      <w:bodyDiv w:val="1"/>
      <w:marLeft w:val="0"/>
      <w:marRight w:val="0"/>
      <w:marTop w:val="0"/>
      <w:marBottom w:val="0"/>
      <w:divBdr>
        <w:top w:val="none" w:sz="0" w:space="0" w:color="auto"/>
        <w:left w:val="none" w:sz="0" w:space="0" w:color="auto"/>
        <w:bottom w:val="none" w:sz="0" w:space="0" w:color="auto"/>
        <w:right w:val="none" w:sz="0" w:space="0" w:color="auto"/>
      </w:divBdr>
    </w:div>
    <w:div w:id="694768097">
      <w:bodyDiv w:val="1"/>
      <w:marLeft w:val="0"/>
      <w:marRight w:val="0"/>
      <w:marTop w:val="0"/>
      <w:marBottom w:val="0"/>
      <w:divBdr>
        <w:top w:val="none" w:sz="0" w:space="0" w:color="auto"/>
        <w:left w:val="none" w:sz="0" w:space="0" w:color="auto"/>
        <w:bottom w:val="none" w:sz="0" w:space="0" w:color="auto"/>
        <w:right w:val="none" w:sz="0" w:space="0" w:color="auto"/>
      </w:divBdr>
    </w:div>
    <w:div w:id="767194879">
      <w:bodyDiv w:val="1"/>
      <w:marLeft w:val="0"/>
      <w:marRight w:val="0"/>
      <w:marTop w:val="0"/>
      <w:marBottom w:val="0"/>
      <w:divBdr>
        <w:top w:val="none" w:sz="0" w:space="0" w:color="auto"/>
        <w:left w:val="none" w:sz="0" w:space="0" w:color="auto"/>
        <w:bottom w:val="none" w:sz="0" w:space="0" w:color="auto"/>
        <w:right w:val="none" w:sz="0" w:space="0" w:color="auto"/>
      </w:divBdr>
    </w:div>
    <w:div w:id="826164796">
      <w:bodyDiv w:val="1"/>
      <w:marLeft w:val="0"/>
      <w:marRight w:val="0"/>
      <w:marTop w:val="0"/>
      <w:marBottom w:val="0"/>
      <w:divBdr>
        <w:top w:val="none" w:sz="0" w:space="0" w:color="auto"/>
        <w:left w:val="none" w:sz="0" w:space="0" w:color="auto"/>
        <w:bottom w:val="none" w:sz="0" w:space="0" w:color="auto"/>
        <w:right w:val="none" w:sz="0" w:space="0" w:color="auto"/>
      </w:divBdr>
    </w:div>
    <w:div w:id="876890133">
      <w:bodyDiv w:val="1"/>
      <w:marLeft w:val="0"/>
      <w:marRight w:val="0"/>
      <w:marTop w:val="0"/>
      <w:marBottom w:val="0"/>
      <w:divBdr>
        <w:top w:val="none" w:sz="0" w:space="0" w:color="auto"/>
        <w:left w:val="none" w:sz="0" w:space="0" w:color="auto"/>
        <w:bottom w:val="none" w:sz="0" w:space="0" w:color="auto"/>
        <w:right w:val="none" w:sz="0" w:space="0" w:color="auto"/>
      </w:divBdr>
    </w:div>
    <w:div w:id="882861808">
      <w:bodyDiv w:val="1"/>
      <w:marLeft w:val="0"/>
      <w:marRight w:val="0"/>
      <w:marTop w:val="0"/>
      <w:marBottom w:val="0"/>
      <w:divBdr>
        <w:top w:val="none" w:sz="0" w:space="0" w:color="auto"/>
        <w:left w:val="none" w:sz="0" w:space="0" w:color="auto"/>
        <w:bottom w:val="none" w:sz="0" w:space="0" w:color="auto"/>
        <w:right w:val="none" w:sz="0" w:space="0" w:color="auto"/>
      </w:divBdr>
    </w:div>
    <w:div w:id="930429683">
      <w:bodyDiv w:val="1"/>
      <w:marLeft w:val="0"/>
      <w:marRight w:val="0"/>
      <w:marTop w:val="0"/>
      <w:marBottom w:val="0"/>
      <w:divBdr>
        <w:top w:val="none" w:sz="0" w:space="0" w:color="auto"/>
        <w:left w:val="none" w:sz="0" w:space="0" w:color="auto"/>
        <w:bottom w:val="none" w:sz="0" w:space="0" w:color="auto"/>
        <w:right w:val="none" w:sz="0" w:space="0" w:color="auto"/>
      </w:divBdr>
    </w:div>
    <w:div w:id="967976853">
      <w:bodyDiv w:val="1"/>
      <w:marLeft w:val="0"/>
      <w:marRight w:val="0"/>
      <w:marTop w:val="0"/>
      <w:marBottom w:val="0"/>
      <w:divBdr>
        <w:top w:val="none" w:sz="0" w:space="0" w:color="auto"/>
        <w:left w:val="none" w:sz="0" w:space="0" w:color="auto"/>
        <w:bottom w:val="none" w:sz="0" w:space="0" w:color="auto"/>
        <w:right w:val="none" w:sz="0" w:space="0" w:color="auto"/>
      </w:divBdr>
    </w:div>
    <w:div w:id="973102589">
      <w:bodyDiv w:val="1"/>
      <w:marLeft w:val="0"/>
      <w:marRight w:val="0"/>
      <w:marTop w:val="0"/>
      <w:marBottom w:val="0"/>
      <w:divBdr>
        <w:top w:val="none" w:sz="0" w:space="0" w:color="auto"/>
        <w:left w:val="none" w:sz="0" w:space="0" w:color="auto"/>
        <w:bottom w:val="none" w:sz="0" w:space="0" w:color="auto"/>
        <w:right w:val="none" w:sz="0" w:space="0" w:color="auto"/>
      </w:divBdr>
    </w:div>
    <w:div w:id="1100762639">
      <w:bodyDiv w:val="1"/>
      <w:marLeft w:val="0"/>
      <w:marRight w:val="0"/>
      <w:marTop w:val="0"/>
      <w:marBottom w:val="0"/>
      <w:divBdr>
        <w:top w:val="none" w:sz="0" w:space="0" w:color="auto"/>
        <w:left w:val="none" w:sz="0" w:space="0" w:color="auto"/>
        <w:bottom w:val="none" w:sz="0" w:space="0" w:color="auto"/>
        <w:right w:val="none" w:sz="0" w:space="0" w:color="auto"/>
      </w:divBdr>
    </w:div>
    <w:div w:id="1127747361">
      <w:bodyDiv w:val="1"/>
      <w:marLeft w:val="0"/>
      <w:marRight w:val="0"/>
      <w:marTop w:val="0"/>
      <w:marBottom w:val="0"/>
      <w:divBdr>
        <w:top w:val="none" w:sz="0" w:space="0" w:color="auto"/>
        <w:left w:val="none" w:sz="0" w:space="0" w:color="auto"/>
        <w:bottom w:val="none" w:sz="0" w:space="0" w:color="auto"/>
        <w:right w:val="none" w:sz="0" w:space="0" w:color="auto"/>
      </w:divBdr>
    </w:div>
    <w:div w:id="1180200476">
      <w:bodyDiv w:val="1"/>
      <w:marLeft w:val="0"/>
      <w:marRight w:val="0"/>
      <w:marTop w:val="0"/>
      <w:marBottom w:val="0"/>
      <w:divBdr>
        <w:top w:val="none" w:sz="0" w:space="0" w:color="auto"/>
        <w:left w:val="none" w:sz="0" w:space="0" w:color="auto"/>
        <w:bottom w:val="none" w:sz="0" w:space="0" w:color="auto"/>
        <w:right w:val="none" w:sz="0" w:space="0" w:color="auto"/>
      </w:divBdr>
    </w:div>
    <w:div w:id="1204756326">
      <w:bodyDiv w:val="1"/>
      <w:marLeft w:val="0"/>
      <w:marRight w:val="0"/>
      <w:marTop w:val="0"/>
      <w:marBottom w:val="0"/>
      <w:divBdr>
        <w:top w:val="none" w:sz="0" w:space="0" w:color="auto"/>
        <w:left w:val="none" w:sz="0" w:space="0" w:color="auto"/>
        <w:bottom w:val="none" w:sz="0" w:space="0" w:color="auto"/>
        <w:right w:val="none" w:sz="0" w:space="0" w:color="auto"/>
      </w:divBdr>
    </w:div>
    <w:div w:id="1281035230">
      <w:bodyDiv w:val="1"/>
      <w:marLeft w:val="0"/>
      <w:marRight w:val="0"/>
      <w:marTop w:val="0"/>
      <w:marBottom w:val="0"/>
      <w:divBdr>
        <w:top w:val="none" w:sz="0" w:space="0" w:color="auto"/>
        <w:left w:val="none" w:sz="0" w:space="0" w:color="auto"/>
        <w:bottom w:val="none" w:sz="0" w:space="0" w:color="auto"/>
        <w:right w:val="none" w:sz="0" w:space="0" w:color="auto"/>
      </w:divBdr>
    </w:div>
    <w:div w:id="1371495520">
      <w:bodyDiv w:val="1"/>
      <w:marLeft w:val="0"/>
      <w:marRight w:val="0"/>
      <w:marTop w:val="0"/>
      <w:marBottom w:val="0"/>
      <w:divBdr>
        <w:top w:val="none" w:sz="0" w:space="0" w:color="auto"/>
        <w:left w:val="none" w:sz="0" w:space="0" w:color="auto"/>
        <w:bottom w:val="none" w:sz="0" w:space="0" w:color="auto"/>
        <w:right w:val="none" w:sz="0" w:space="0" w:color="auto"/>
      </w:divBdr>
    </w:div>
    <w:div w:id="1386879802">
      <w:bodyDiv w:val="1"/>
      <w:marLeft w:val="0"/>
      <w:marRight w:val="0"/>
      <w:marTop w:val="0"/>
      <w:marBottom w:val="0"/>
      <w:divBdr>
        <w:top w:val="none" w:sz="0" w:space="0" w:color="auto"/>
        <w:left w:val="none" w:sz="0" w:space="0" w:color="auto"/>
        <w:bottom w:val="none" w:sz="0" w:space="0" w:color="auto"/>
        <w:right w:val="none" w:sz="0" w:space="0" w:color="auto"/>
      </w:divBdr>
    </w:div>
    <w:div w:id="1413897204">
      <w:bodyDiv w:val="1"/>
      <w:marLeft w:val="0"/>
      <w:marRight w:val="0"/>
      <w:marTop w:val="0"/>
      <w:marBottom w:val="0"/>
      <w:divBdr>
        <w:top w:val="none" w:sz="0" w:space="0" w:color="auto"/>
        <w:left w:val="none" w:sz="0" w:space="0" w:color="auto"/>
        <w:bottom w:val="none" w:sz="0" w:space="0" w:color="auto"/>
        <w:right w:val="none" w:sz="0" w:space="0" w:color="auto"/>
      </w:divBdr>
    </w:div>
    <w:div w:id="1443763683">
      <w:bodyDiv w:val="1"/>
      <w:marLeft w:val="0"/>
      <w:marRight w:val="0"/>
      <w:marTop w:val="0"/>
      <w:marBottom w:val="0"/>
      <w:divBdr>
        <w:top w:val="none" w:sz="0" w:space="0" w:color="auto"/>
        <w:left w:val="none" w:sz="0" w:space="0" w:color="auto"/>
        <w:bottom w:val="none" w:sz="0" w:space="0" w:color="auto"/>
        <w:right w:val="none" w:sz="0" w:space="0" w:color="auto"/>
      </w:divBdr>
    </w:div>
    <w:div w:id="1470634360">
      <w:bodyDiv w:val="1"/>
      <w:marLeft w:val="0"/>
      <w:marRight w:val="0"/>
      <w:marTop w:val="0"/>
      <w:marBottom w:val="0"/>
      <w:divBdr>
        <w:top w:val="none" w:sz="0" w:space="0" w:color="auto"/>
        <w:left w:val="none" w:sz="0" w:space="0" w:color="auto"/>
        <w:bottom w:val="none" w:sz="0" w:space="0" w:color="auto"/>
        <w:right w:val="none" w:sz="0" w:space="0" w:color="auto"/>
      </w:divBdr>
    </w:div>
    <w:div w:id="1473017003">
      <w:bodyDiv w:val="1"/>
      <w:marLeft w:val="0"/>
      <w:marRight w:val="0"/>
      <w:marTop w:val="0"/>
      <w:marBottom w:val="0"/>
      <w:divBdr>
        <w:top w:val="none" w:sz="0" w:space="0" w:color="auto"/>
        <w:left w:val="none" w:sz="0" w:space="0" w:color="auto"/>
        <w:bottom w:val="none" w:sz="0" w:space="0" w:color="auto"/>
        <w:right w:val="none" w:sz="0" w:space="0" w:color="auto"/>
      </w:divBdr>
    </w:div>
    <w:div w:id="1480265477">
      <w:bodyDiv w:val="1"/>
      <w:marLeft w:val="0"/>
      <w:marRight w:val="0"/>
      <w:marTop w:val="0"/>
      <w:marBottom w:val="0"/>
      <w:divBdr>
        <w:top w:val="none" w:sz="0" w:space="0" w:color="auto"/>
        <w:left w:val="none" w:sz="0" w:space="0" w:color="auto"/>
        <w:bottom w:val="none" w:sz="0" w:space="0" w:color="auto"/>
        <w:right w:val="none" w:sz="0" w:space="0" w:color="auto"/>
      </w:divBdr>
    </w:div>
    <w:div w:id="1553468698">
      <w:bodyDiv w:val="1"/>
      <w:marLeft w:val="0"/>
      <w:marRight w:val="0"/>
      <w:marTop w:val="0"/>
      <w:marBottom w:val="0"/>
      <w:divBdr>
        <w:top w:val="none" w:sz="0" w:space="0" w:color="auto"/>
        <w:left w:val="none" w:sz="0" w:space="0" w:color="auto"/>
        <w:bottom w:val="none" w:sz="0" w:space="0" w:color="auto"/>
        <w:right w:val="none" w:sz="0" w:space="0" w:color="auto"/>
      </w:divBdr>
    </w:div>
    <w:div w:id="1562061262">
      <w:bodyDiv w:val="1"/>
      <w:marLeft w:val="0"/>
      <w:marRight w:val="0"/>
      <w:marTop w:val="0"/>
      <w:marBottom w:val="0"/>
      <w:divBdr>
        <w:top w:val="none" w:sz="0" w:space="0" w:color="auto"/>
        <w:left w:val="none" w:sz="0" w:space="0" w:color="auto"/>
        <w:bottom w:val="none" w:sz="0" w:space="0" w:color="auto"/>
        <w:right w:val="none" w:sz="0" w:space="0" w:color="auto"/>
      </w:divBdr>
    </w:div>
    <w:div w:id="1595819803">
      <w:bodyDiv w:val="1"/>
      <w:marLeft w:val="0"/>
      <w:marRight w:val="0"/>
      <w:marTop w:val="0"/>
      <w:marBottom w:val="0"/>
      <w:divBdr>
        <w:top w:val="none" w:sz="0" w:space="0" w:color="auto"/>
        <w:left w:val="none" w:sz="0" w:space="0" w:color="auto"/>
        <w:bottom w:val="none" w:sz="0" w:space="0" w:color="auto"/>
        <w:right w:val="none" w:sz="0" w:space="0" w:color="auto"/>
      </w:divBdr>
    </w:div>
    <w:div w:id="1596935525">
      <w:bodyDiv w:val="1"/>
      <w:marLeft w:val="0"/>
      <w:marRight w:val="0"/>
      <w:marTop w:val="0"/>
      <w:marBottom w:val="0"/>
      <w:divBdr>
        <w:top w:val="none" w:sz="0" w:space="0" w:color="auto"/>
        <w:left w:val="none" w:sz="0" w:space="0" w:color="auto"/>
        <w:bottom w:val="none" w:sz="0" w:space="0" w:color="auto"/>
        <w:right w:val="none" w:sz="0" w:space="0" w:color="auto"/>
      </w:divBdr>
    </w:div>
    <w:div w:id="1597395597">
      <w:bodyDiv w:val="1"/>
      <w:marLeft w:val="0"/>
      <w:marRight w:val="0"/>
      <w:marTop w:val="0"/>
      <w:marBottom w:val="0"/>
      <w:divBdr>
        <w:top w:val="none" w:sz="0" w:space="0" w:color="auto"/>
        <w:left w:val="none" w:sz="0" w:space="0" w:color="auto"/>
        <w:bottom w:val="none" w:sz="0" w:space="0" w:color="auto"/>
        <w:right w:val="none" w:sz="0" w:space="0" w:color="auto"/>
      </w:divBdr>
    </w:div>
    <w:div w:id="1640259291">
      <w:bodyDiv w:val="1"/>
      <w:marLeft w:val="0"/>
      <w:marRight w:val="0"/>
      <w:marTop w:val="0"/>
      <w:marBottom w:val="0"/>
      <w:divBdr>
        <w:top w:val="none" w:sz="0" w:space="0" w:color="auto"/>
        <w:left w:val="none" w:sz="0" w:space="0" w:color="auto"/>
        <w:bottom w:val="none" w:sz="0" w:space="0" w:color="auto"/>
        <w:right w:val="none" w:sz="0" w:space="0" w:color="auto"/>
      </w:divBdr>
    </w:div>
    <w:div w:id="1684087448">
      <w:bodyDiv w:val="1"/>
      <w:marLeft w:val="0"/>
      <w:marRight w:val="0"/>
      <w:marTop w:val="0"/>
      <w:marBottom w:val="0"/>
      <w:divBdr>
        <w:top w:val="none" w:sz="0" w:space="0" w:color="auto"/>
        <w:left w:val="none" w:sz="0" w:space="0" w:color="auto"/>
        <w:bottom w:val="none" w:sz="0" w:space="0" w:color="auto"/>
        <w:right w:val="none" w:sz="0" w:space="0" w:color="auto"/>
      </w:divBdr>
    </w:div>
    <w:div w:id="1686789428">
      <w:bodyDiv w:val="1"/>
      <w:marLeft w:val="0"/>
      <w:marRight w:val="0"/>
      <w:marTop w:val="0"/>
      <w:marBottom w:val="0"/>
      <w:divBdr>
        <w:top w:val="none" w:sz="0" w:space="0" w:color="auto"/>
        <w:left w:val="none" w:sz="0" w:space="0" w:color="auto"/>
        <w:bottom w:val="none" w:sz="0" w:space="0" w:color="auto"/>
        <w:right w:val="none" w:sz="0" w:space="0" w:color="auto"/>
      </w:divBdr>
    </w:div>
    <w:div w:id="1749421950">
      <w:bodyDiv w:val="1"/>
      <w:marLeft w:val="0"/>
      <w:marRight w:val="0"/>
      <w:marTop w:val="0"/>
      <w:marBottom w:val="0"/>
      <w:divBdr>
        <w:top w:val="none" w:sz="0" w:space="0" w:color="auto"/>
        <w:left w:val="none" w:sz="0" w:space="0" w:color="auto"/>
        <w:bottom w:val="none" w:sz="0" w:space="0" w:color="auto"/>
        <w:right w:val="none" w:sz="0" w:space="0" w:color="auto"/>
      </w:divBdr>
    </w:div>
    <w:div w:id="1800342199">
      <w:bodyDiv w:val="1"/>
      <w:marLeft w:val="0"/>
      <w:marRight w:val="0"/>
      <w:marTop w:val="0"/>
      <w:marBottom w:val="0"/>
      <w:divBdr>
        <w:top w:val="none" w:sz="0" w:space="0" w:color="auto"/>
        <w:left w:val="none" w:sz="0" w:space="0" w:color="auto"/>
        <w:bottom w:val="none" w:sz="0" w:space="0" w:color="auto"/>
        <w:right w:val="none" w:sz="0" w:space="0" w:color="auto"/>
      </w:divBdr>
    </w:div>
    <w:div w:id="1801193677">
      <w:bodyDiv w:val="1"/>
      <w:marLeft w:val="0"/>
      <w:marRight w:val="0"/>
      <w:marTop w:val="0"/>
      <w:marBottom w:val="0"/>
      <w:divBdr>
        <w:top w:val="none" w:sz="0" w:space="0" w:color="auto"/>
        <w:left w:val="none" w:sz="0" w:space="0" w:color="auto"/>
        <w:bottom w:val="none" w:sz="0" w:space="0" w:color="auto"/>
        <w:right w:val="none" w:sz="0" w:space="0" w:color="auto"/>
      </w:divBdr>
    </w:div>
    <w:div w:id="1825511750">
      <w:bodyDiv w:val="1"/>
      <w:marLeft w:val="0"/>
      <w:marRight w:val="0"/>
      <w:marTop w:val="0"/>
      <w:marBottom w:val="0"/>
      <w:divBdr>
        <w:top w:val="none" w:sz="0" w:space="0" w:color="auto"/>
        <w:left w:val="none" w:sz="0" w:space="0" w:color="auto"/>
        <w:bottom w:val="none" w:sz="0" w:space="0" w:color="auto"/>
        <w:right w:val="none" w:sz="0" w:space="0" w:color="auto"/>
      </w:divBdr>
    </w:div>
    <w:div w:id="1829057385">
      <w:bodyDiv w:val="1"/>
      <w:marLeft w:val="0"/>
      <w:marRight w:val="0"/>
      <w:marTop w:val="0"/>
      <w:marBottom w:val="0"/>
      <w:divBdr>
        <w:top w:val="none" w:sz="0" w:space="0" w:color="auto"/>
        <w:left w:val="none" w:sz="0" w:space="0" w:color="auto"/>
        <w:bottom w:val="none" w:sz="0" w:space="0" w:color="auto"/>
        <w:right w:val="none" w:sz="0" w:space="0" w:color="auto"/>
      </w:divBdr>
    </w:div>
    <w:div w:id="1852065371">
      <w:bodyDiv w:val="1"/>
      <w:marLeft w:val="0"/>
      <w:marRight w:val="0"/>
      <w:marTop w:val="0"/>
      <w:marBottom w:val="0"/>
      <w:divBdr>
        <w:top w:val="none" w:sz="0" w:space="0" w:color="auto"/>
        <w:left w:val="none" w:sz="0" w:space="0" w:color="auto"/>
        <w:bottom w:val="none" w:sz="0" w:space="0" w:color="auto"/>
        <w:right w:val="none" w:sz="0" w:space="0" w:color="auto"/>
      </w:divBdr>
    </w:div>
    <w:div w:id="1876112795">
      <w:bodyDiv w:val="1"/>
      <w:marLeft w:val="0"/>
      <w:marRight w:val="0"/>
      <w:marTop w:val="0"/>
      <w:marBottom w:val="0"/>
      <w:divBdr>
        <w:top w:val="none" w:sz="0" w:space="0" w:color="auto"/>
        <w:left w:val="none" w:sz="0" w:space="0" w:color="auto"/>
        <w:bottom w:val="none" w:sz="0" w:space="0" w:color="auto"/>
        <w:right w:val="none" w:sz="0" w:space="0" w:color="auto"/>
      </w:divBdr>
    </w:div>
    <w:div w:id="1895120260">
      <w:bodyDiv w:val="1"/>
      <w:marLeft w:val="0"/>
      <w:marRight w:val="0"/>
      <w:marTop w:val="0"/>
      <w:marBottom w:val="0"/>
      <w:divBdr>
        <w:top w:val="none" w:sz="0" w:space="0" w:color="auto"/>
        <w:left w:val="none" w:sz="0" w:space="0" w:color="auto"/>
        <w:bottom w:val="none" w:sz="0" w:space="0" w:color="auto"/>
        <w:right w:val="none" w:sz="0" w:space="0" w:color="auto"/>
      </w:divBdr>
    </w:div>
    <w:div w:id="1909530267">
      <w:bodyDiv w:val="1"/>
      <w:marLeft w:val="0"/>
      <w:marRight w:val="0"/>
      <w:marTop w:val="0"/>
      <w:marBottom w:val="0"/>
      <w:divBdr>
        <w:top w:val="none" w:sz="0" w:space="0" w:color="auto"/>
        <w:left w:val="none" w:sz="0" w:space="0" w:color="auto"/>
        <w:bottom w:val="none" w:sz="0" w:space="0" w:color="auto"/>
        <w:right w:val="none" w:sz="0" w:space="0" w:color="auto"/>
      </w:divBdr>
    </w:div>
    <w:div w:id="1922137204">
      <w:bodyDiv w:val="1"/>
      <w:marLeft w:val="0"/>
      <w:marRight w:val="0"/>
      <w:marTop w:val="0"/>
      <w:marBottom w:val="0"/>
      <w:divBdr>
        <w:top w:val="none" w:sz="0" w:space="0" w:color="auto"/>
        <w:left w:val="none" w:sz="0" w:space="0" w:color="auto"/>
        <w:bottom w:val="none" w:sz="0" w:space="0" w:color="auto"/>
        <w:right w:val="none" w:sz="0" w:space="0" w:color="auto"/>
      </w:divBdr>
    </w:div>
    <w:div w:id="1934391699">
      <w:bodyDiv w:val="1"/>
      <w:marLeft w:val="0"/>
      <w:marRight w:val="0"/>
      <w:marTop w:val="0"/>
      <w:marBottom w:val="0"/>
      <w:divBdr>
        <w:top w:val="none" w:sz="0" w:space="0" w:color="auto"/>
        <w:left w:val="none" w:sz="0" w:space="0" w:color="auto"/>
        <w:bottom w:val="none" w:sz="0" w:space="0" w:color="auto"/>
        <w:right w:val="none" w:sz="0" w:space="0" w:color="auto"/>
      </w:divBdr>
    </w:div>
    <w:div w:id="1937207617">
      <w:bodyDiv w:val="1"/>
      <w:marLeft w:val="0"/>
      <w:marRight w:val="0"/>
      <w:marTop w:val="0"/>
      <w:marBottom w:val="0"/>
      <w:divBdr>
        <w:top w:val="none" w:sz="0" w:space="0" w:color="auto"/>
        <w:left w:val="none" w:sz="0" w:space="0" w:color="auto"/>
        <w:bottom w:val="none" w:sz="0" w:space="0" w:color="auto"/>
        <w:right w:val="none" w:sz="0" w:space="0" w:color="auto"/>
      </w:divBdr>
    </w:div>
    <w:div w:id="1956131882">
      <w:bodyDiv w:val="1"/>
      <w:marLeft w:val="0"/>
      <w:marRight w:val="0"/>
      <w:marTop w:val="0"/>
      <w:marBottom w:val="0"/>
      <w:divBdr>
        <w:top w:val="none" w:sz="0" w:space="0" w:color="auto"/>
        <w:left w:val="none" w:sz="0" w:space="0" w:color="auto"/>
        <w:bottom w:val="none" w:sz="0" w:space="0" w:color="auto"/>
        <w:right w:val="none" w:sz="0" w:space="0" w:color="auto"/>
      </w:divBdr>
    </w:div>
    <w:div w:id="1973709684">
      <w:bodyDiv w:val="1"/>
      <w:marLeft w:val="0"/>
      <w:marRight w:val="0"/>
      <w:marTop w:val="0"/>
      <w:marBottom w:val="0"/>
      <w:divBdr>
        <w:top w:val="none" w:sz="0" w:space="0" w:color="auto"/>
        <w:left w:val="none" w:sz="0" w:space="0" w:color="auto"/>
        <w:bottom w:val="none" w:sz="0" w:space="0" w:color="auto"/>
        <w:right w:val="none" w:sz="0" w:space="0" w:color="auto"/>
      </w:divBdr>
    </w:div>
    <w:div w:id="1974753082">
      <w:bodyDiv w:val="1"/>
      <w:marLeft w:val="0"/>
      <w:marRight w:val="0"/>
      <w:marTop w:val="0"/>
      <w:marBottom w:val="0"/>
      <w:divBdr>
        <w:top w:val="none" w:sz="0" w:space="0" w:color="auto"/>
        <w:left w:val="none" w:sz="0" w:space="0" w:color="auto"/>
        <w:bottom w:val="none" w:sz="0" w:space="0" w:color="auto"/>
        <w:right w:val="none" w:sz="0" w:space="0" w:color="auto"/>
      </w:divBdr>
    </w:div>
    <w:div w:id="1976763468">
      <w:bodyDiv w:val="1"/>
      <w:marLeft w:val="0"/>
      <w:marRight w:val="0"/>
      <w:marTop w:val="0"/>
      <w:marBottom w:val="0"/>
      <w:divBdr>
        <w:top w:val="none" w:sz="0" w:space="0" w:color="auto"/>
        <w:left w:val="none" w:sz="0" w:space="0" w:color="auto"/>
        <w:bottom w:val="none" w:sz="0" w:space="0" w:color="auto"/>
        <w:right w:val="none" w:sz="0" w:space="0" w:color="auto"/>
      </w:divBdr>
    </w:div>
    <w:div w:id="1989822663">
      <w:bodyDiv w:val="1"/>
      <w:marLeft w:val="0"/>
      <w:marRight w:val="0"/>
      <w:marTop w:val="0"/>
      <w:marBottom w:val="0"/>
      <w:divBdr>
        <w:top w:val="none" w:sz="0" w:space="0" w:color="auto"/>
        <w:left w:val="none" w:sz="0" w:space="0" w:color="auto"/>
        <w:bottom w:val="none" w:sz="0" w:space="0" w:color="auto"/>
        <w:right w:val="none" w:sz="0" w:space="0" w:color="auto"/>
      </w:divBdr>
    </w:div>
    <w:div w:id="1989938099">
      <w:bodyDiv w:val="1"/>
      <w:marLeft w:val="0"/>
      <w:marRight w:val="0"/>
      <w:marTop w:val="0"/>
      <w:marBottom w:val="0"/>
      <w:divBdr>
        <w:top w:val="none" w:sz="0" w:space="0" w:color="auto"/>
        <w:left w:val="none" w:sz="0" w:space="0" w:color="auto"/>
        <w:bottom w:val="none" w:sz="0" w:space="0" w:color="auto"/>
        <w:right w:val="none" w:sz="0" w:space="0" w:color="auto"/>
      </w:divBdr>
    </w:div>
    <w:div w:id="2075229228">
      <w:bodyDiv w:val="1"/>
      <w:marLeft w:val="0"/>
      <w:marRight w:val="0"/>
      <w:marTop w:val="0"/>
      <w:marBottom w:val="0"/>
      <w:divBdr>
        <w:top w:val="none" w:sz="0" w:space="0" w:color="auto"/>
        <w:left w:val="none" w:sz="0" w:space="0" w:color="auto"/>
        <w:bottom w:val="none" w:sz="0" w:space="0" w:color="auto"/>
        <w:right w:val="none" w:sz="0" w:space="0" w:color="auto"/>
      </w:divBdr>
    </w:div>
    <w:div w:id="2079669801">
      <w:bodyDiv w:val="1"/>
      <w:marLeft w:val="0"/>
      <w:marRight w:val="0"/>
      <w:marTop w:val="0"/>
      <w:marBottom w:val="0"/>
      <w:divBdr>
        <w:top w:val="none" w:sz="0" w:space="0" w:color="auto"/>
        <w:left w:val="none" w:sz="0" w:space="0" w:color="auto"/>
        <w:bottom w:val="none" w:sz="0" w:space="0" w:color="auto"/>
        <w:right w:val="none" w:sz="0" w:space="0" w:color="auto"/>
      </w:divBdr>
    </w:div>
    <w:div w:id="2080787440">
      <w:bodyDiv w:val="1"/>
      <w:marLeft w:val="0"/>
      <w:marRight w:val="0"/>
      <w:marTop w:val="0"/>
      <w:marBottom w:val="0"/>
      <w:divBdr>
        <w:top w:val="none" w:sz="0" w:space="0" w:color="auto"/>
        <w:left w:val="none" w:sz="0" w:space="0" w:color="auto"/>
        <w:bottom w:val="none" w:sz="0" w:space="0" w:color="auto"/>
        <w:right w:val="none" w:sz="0" w:space="0" w:color="auto"/>
      </w:divBdr>
    </w:div>
    <w:div w:id="2096514256">
      <w:bodyDiv w:val="1"/>
      <w:marLeft w:val="0"/>
      <w:marRight w:val="0"/>
      <w:marTop w:val="0"/>
      <w:marBottom w:val="0"/>
      <w:divBdr>
        <w:top w:val="none" w:sz="0" w:space="0" w:color="auto"/>
        <w:left w:val="none" w:sz="0" w:space="0" w:color="auto"/>
        <w:bottom w:val="none" w:sz="0" w:space="0" w:color="auto"/>
        <w:right w:val="none" w:sz="0" w:space="0" w:color="auto"/>
      </w:divBdr>
    </w:div>
    <w:div w:id="2109811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6">
  <b:Source>
    <b:Tag>microsoft_dotnet</b:Tag>
    <b:SourceType>DocumentFromInternetSite</b:SourceType>
    <b:Guid>{E9171358-9020-4BF4-9C0A-467DDC51C41B}</b:Guid>
    <b:Title>NET introduction</b:Title>
    <b:InternetSiteTitle>Microsoft Learn</b:InternetSiteTitle>
    <b:YearAccessed>2026</b:YearAccessed>
    <b:MonthAccessed>02</b:MonthAccessed>
    <b:DayAccessed>02</b:DayAccessed>
    <b:URL>https://learn.microsoft.com/en-us/dotnet/core/introduction</b:URL>
    <b:Author>
      <b:Author>
        <b:Corporate>Microsoft</b:Corporate>
      </b:Author>
    </b:Author>
    <b:RefOrder>1</b:RefOrder>
  </b:Source>
  <b:Source>
    <b:Tag>wiki_aspnetcore</b:Tag>
    <b:SourceType>DocumentFromInternetSite</b:SourceType>
    <b:Guid>{A17A6BA1-2C92-4858-B1DB-1409B10A9E35}</b:Guid>
    <b:Title>ASP.NET Core</b:Title>
    <b:InternetSiteTitle>Wikipedia</b:InternetSiteTitle>
    <b:YearAccessed>2026</b:YearAccessed>
    <b:MonthAccessed>02</b:MonthAccessed>
    <b:DayAccessed>02</b:DayAccessed>
    <b:URL>https://en.wikipedia.org/wiki/ASP.NET_Core</b:URL>
    <b:Author>
      <b:Author>
        <b:Corporate>Wikipedia contributors</b:Corporate>
      </b:Author>
    </b:Author>
    <b:RefOrder>2</b:RefOrder>
  </b:Source>
  <b:Source>
    <b:Tag>avalonia_ui</b:Tag>
    <b:SourceType>DocumentFromInternetSite</b:SourceType>
    <b:Guid>{EAD81E0C-400B-449D-AE08-6EF5AFCBB280}</b:Guid>
    <b:Title>Cross-platform .NET UI framework</b:Title>
    <b:InternetSiteTitle>Avalonia Documentation</b:InternetSiteTitle>
    <b:YearAccessed>2026</b:YearAccessed>
    <b:MonthAccessed>02</b:MonthAccessed>
    <b:DayAccessed>02</b:DayAccessed>
    <b:URL>https://docs.avaloniaui.net/docs/overview/what-is-avalonia</b:URL>
    <b:Author>
      <b:Author>
        <b:Corporate>Avalonia</b:Corporate>
      </b:Author>
    </b:Author>
    <b:RefOrder>3</b:RefOrder>
  </b:Source>
  <b:Source>
    <b:Tag>wiki_git</b:Tag>
    <b:SourceType>DocumentFromInternetSite</b:SourceType>
    <b:Guid>{3FA8AF3B-B21C-40E4-8265-B2DA0C52A28A}</b:Guid>
    <b:Author>
      <b:Author>
        <b:Corporate>Wikipedia contributors</b:Corporate>
      </b:Author>
    </b:Author>
    <b:Title>Git</b:Title>
    <b:InternetSiteTitle>Wikipedia</b:InternetSiteTitle>
    <b:YearAccessed>2026</b:YearAccessed>
    <b:MonthAccessed>02</b:MonthAccessed>
    <b:DayAccessed>02</b:DayAccessed>
    <b:URL>https://en.wikipedia.org/wiki/Git</b:URL>
    <b:RefOrder>7</b:RefOrder>
  </b:Source>
  <b:Source>
    <b:Tag>wiki_api</b:Tag>
    <b:SourceType>DocumentFromInternetSite</b:SourceType>
    <b:Guid>{1725581F-6766-4304-A40F-FB3EF15D0B2D}</b:Guid>
    <b:Author>
      <b:Author>
        <b:Corporate>Wikipedia contributors</b:Corporate>
      </b:Author>
    </b:Author>
    <b:Title>Application programming interface</b:Title>
    <b:InternetSiteTitle>Wikipedia</b:InternetSiteTitle>
    <b:YearAccessed>2026</b:YearAccessed>
    <b:MonthAccessed>02</b:MonthAccessed>
    <b:DayAccessed>02</b:DayAccessed>
    <b:URL>https://sk.wikipedia.org/wiki/Application_programming_interface</b:URL>
    <b:RefOrder>5</b:RefOrder>
  </b:Source>
  <b:Source>
    <b:Tag>oauth_2</b:Tag>
    <b:SourceType>DocumentFromInternetSite</b:SourceType>
    <b:Guid>{4D67EE98-056A-4DF5-B744-B65C718AF8AB}</b:Guid>
    <b:Title>OAuth 2.0</b:Title>
    <b:InternetSiteTitle>OAuth.net</b:InternetSiteTitle>
    <b:YearAccessed>2026</b:YearAccessed>
    <b:MonthAccessed>02</b:MonthAccessed>
    <b:DayAccessed>02</b:DayAccessed>
    <b:URL>https://oauth.net/2/</b:URL>
    <b:Author>
      <b:Author>
        <b:Corporate>OAuth</b:Corporate>
      </b:Author>
    </b:Author>
    <b:RefOrder>6</b:RefOrder>
  </b:Source>
  <b:Source>
    <b:Tag>bouncycastle_about</b:Tag>
    <b:SourceType>DocumentFromInternetSite</b:SourceType>
    <b:Guid>{A56C8C34-496A-42F8-A6C1-95E3CB05AB31}</b:Guid>
    <b:Author>
      <b:Author>
        <b:Corporate>Bouncy Castle Inc.</b:Corporate>
      </b:Author>
    </b:Author>
    <b:Title>About Bouncy Castle</b:Title>
    <b:InternetSiteTitle>Bouncy Castle</b:InternetSiteTitle>
    <b:YearAccessed>2026</b:YearAccessed>
    <b:MonthAccessed>02</b:MonthAccessed>
    <b:DayAccessed>02</b:DayAccessed>
    <b:URL>https://www.bouncycastle.org/about/</b:URL>
    <b:RefOrder>8</b:RefOrder>
  </b:Source>
  <b:Source>
    <b:Tag>ibm_blockchain</b:Tag>
    <b:SourceType>DocumentFromInternetSite</b:SourceType>
    <b:Guid>{7F759DEB-F486-4298-98F6-938AD6A29B84}</b:Guid>
    <b:Author>
      <b:Author>
        <b:Corporate>IBM Corporation</b:Corporate>
      </b:Author>
    </b:Author>
    <b:Title>What is blockchain?</b:Title>
    <b:InternetSiteTitle>IBM Think</b:InternetSiteTitle>
    <b:YearAccessed>2026</b:YearAccessed>
    <b:MonthAccessed>02</b:MonthAccessed>
    <b:DayAccessed>02</b:DayAccessed>
    <b:URL>https://www.ibm.com/think/topics/blockchain</b:URL>
    <b:RefOrder>9</b:RefOrder>
  </b:Source>
  <b:Source>
    <b:Tag>oracle_mysql</b:Tag>
    <b:SourceType>DocumentFromInternetSite</b:SourceType>
    <b:Guid>{DB118A1F-891D-47C2-9DF4-B3AA63732BEE}</b:Guid>
    <b:Author>
      <b:Author>
        <b:Corporate>Oracle Corporation</b:Corporate>
      </b:Author>
    </b:Author>
    <b:Title>MySQL 8.4 Reference Manual: What is MySQL?</b:Title>
    <b:InternetSiteTitle>MySQL Reference Manual</b:InternetSiteTitle>
    <b:YearAccessed>2026</b:YearAccessed>
    <b:MonthAccessed>02</b:MonthAccessed>
    <b:DayAccessed>02</b:DayAccessed>
    <b:URL>https://dev.mysql.com/doc/refman/8.4/en/what-is-mysql.html</b:URL>
    <b:RefOrder>4</b:RefOrder>
  </b:Source>
  <b:Source>
    <b:Tag>mvc_diagram</b:Tag>
    <b:SourceType>DocumentFromInternetSite</b:SourceType>
    <b:Guid>{142180BF-36BB-4224-BAAF-41A90D3D7086}</b:Guid>
    <b:Author>
      <b:Author>
        <b:Corporate>Pro Code Guide</b:Corporate>
      </b:Author>
    </b:Author>
    <b:Title>Repository Pattern in ASP.NET Core with Adapter Pattern</b:Title>
    <b:InternetSiteTitle>Pro Code Guide</b:InternetSiteTitle>
    <b:YearAccessed>2026</b:YearAccessed>
    <b:MonthAccessed>02</b:MonthAccessed>
    <b:DayAccessed>26</b:DayAccessed>
    <b:URL>https://procodeguide.com/programming/repository-pattern-in-aspnet-core/</b:URL>
    <b:RefOrder>10</b:RefOrder>
  </b:Source>
  <b:Source>
    <b:Tag>oauth_diagram</b:Tag>
    <b:SourceType>DocumentFromInternetSite</b:SourceType>
    <b:Guid>{4042E925-EAC1-4825-BA81-FB248556E531}</b:Guid>
    <b:Author>
      <b:Author>
        <b:Corporate>WSO2 Identity Server Documentation</b:Corporate>
      </b:Author>
    </b:Author>
    <b:Title>Refresh Token Grant Type</b:Title>
    <b:InternetSiteTitle>Identity Server Documentation</b:InternetSiteTitle>
    <b:YearAccessed>2026</b:YearAccessed>
    <b:MonthAccessed>02</b:MonthAccessed>
    <b:DayAccessed>26</b:DayAccessed>
    <b:URL>https://is.docs.wso2.com/en/6.1.0/references/concepts/authorization/refresh-token-grant/</b:URL>
    <b:RefOrder>11</b:RefOrder>
  </b:Source>
  <b:Source>
    <b:Tag>totp_diagram</b:Tag>
    <b:SourceType>DocumentFromInternetSite</b:SourceType>
    <b:Guid>{D778DC2A-FE1A-45DE-903F-33B99713EE15}</b:Guid>
    <b:Title>Implementing Two‑Factor Authentication (2FA) with TOTP in Golang</b:Title>
    <b:InternetSiteTitle>Medium</b:InternetSiteTitle>
    <b:YearAccessed>2026</b:YearAccessed>
    <b:MonthAccessed>02</b:MonthAccessed>
    <b:DayAccessed>26</b:DayAccessed>
    <b:URL>https://medium.com/@kittipat_1413/implementing-two-factor-authentication-2fa-with-totp-in-golang-1a3fd0dd7662</b:URL>
    <b:Author>
      <b:Author>
        <b:NameList>
          <b:Person>
            <b:Last>Kittipat.Po</b:Last>
          </b:Person>
        </b:NameList>
      </b:Author>
    </b:Author>
    <b:RefOrder>12</b:RefOrder>
  </b:Source>
  <b:Source>
    <b:Tag>mnemonic_process</b:Tag>
    <b:SourceType>DocumentFromInternetSite</b:SourceType>
    <b:Guid>{3BCE18AD-6675-4439-B362-DBC632D5A0EB}</b:Guid>
    <b:Title>Mnemonic Seed </b:Title>
    <b:InternetSiteTitle>Learn Me A Bitcoin</b:InternetSiteTitle>
    <b:YearAccessed>2026</b:YearAccessed>
    <b:MonthAccessed>02</b:MonthAccessed>
    <b:DayAccessed>26</b:DayAccessed>
    <b:URL>https://learnmeabitcoin.com/technical/keys/hd-wallets/mnemonic-seed/</b:URL>
    <b:Author>
      <b:Author>
        <b:NameList>
          <b:Person>
            <b:Last>Walker</b:Last>
            <b:First>Greg</b:First>
          </b:Person>
        </b:NameList>
      </b:Author>
    </b:Author>
    <b:RefOrder>13</b:RefOrder>
  </b:Source>
  <b:Source>
    <b:Tag>hd_wallet</b:Tag>
    <b:SourceType>DocumentFromInternetSite</b:SourceType>
    <b:Guid>{EC410C35-04CD-48C2-B9B5-39E51C033443}</b:Guid>
    <b:Title>BIP 32: Hierarchical Deterministic Wallets</b:Title>
    <b:InternetSiteTitle>Bitcoin Improvement Proposal</b:InternetSiteTitle>
    <b:YearAccessed>2026</b:YearAccessed>
    <b:MonthAccessed>02</b:MonthAccessed>
    <b:DayAccessed>26</b:DayAccessed>
    <b:URL>https://bips.dev/32/</b:URL>
    <b:Author>
      <b:Author>
        <b:NameList>
          <b:Person>
            <b:Last>Wuille</b:Last>
            <b:First>Pieter</b:First>
          </b:Person>
        </b:NameList>
      </b:Author>
    </b:Author>
    <b:RefOrder>14</b:RefOrder>
  </b:Source>
</b:Sources>
</file>

<file path=customXml/itemProps1.xml><?xml version="1.0" encoding="utf-8"?>
<ds:datastoreItem xmlns:ds="http://schemas.openxmlformats.org/officeDocument/2006/customXml" ds:itemID="{8AE264DB-47D6-426B-A436-4D41EFAEE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1391</TotalTime>
  <Pages>34</Pages>
  <Words>4519</Words>
  <Characters>30551</Characters>
  <Application>Microsoft Office Word</Application>
  <DocSecurity>0</DocSecurity>
  <Lines>599</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Ďuriš Maroš</dc:creator>
  <cp:keywords/>
  <dc:description/>
  <cp:lastModifiedBy>Ďuriš Maroš</cp:lastModifiedBy>
  <cp:revision>356</cp:revision>
  <dcterms:created xsi:type="dcterms:W3CDTF">2026-01-23T11:46:00Z</dcterms:created>
  <dcterms:modified xsi:type="dcterms:W3CDTF">2026-02-26T22:04:00Z</dcterms:modified>
</cp:coreProperties>
</file>