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60090C">
          <w:footerReference w:type="default" r:id="rId9"/>
          <w:pgSz w:w="11906" w:h="16838"/>
          <w:pgMar w:top="1418" w:right="1418" w:bottom="1418" w:left="1985" w:header="851" w:footer="851"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2DBB3755"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DA3C8F">
        <w:rPr>
          <w:rFonts w:eastAsia="Calibri" w:cs="Times New Roman"/>
          <w:kern w:val="0"/>
          <w:szCs w:val="28"/>
          <w14:ligatures w14:val="none"/>
        </w:rPr>
        <w:t>6</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60090C">
          <w:pgSz w:w="11906" w:h="16838"/>
          <w:pgMar w:top="1418" w:right="1418" w:bottom="1418" w:left="1985"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60090C">
          <w:pgSz w:w="11906" w:h="16838"/>
          <w:pgMar w:top="1418" w:right="1418" w:bottom="1418" w:left="1985" w:header="850" w:footer="850" w:gutter="0"/>
          <w:cols w:space="708"/>
          <w:vAlign w:val="center"/>
          <w:docGrid w:linePitch="360"/>
        </w:sectPr>
      </w:pPr>
      <w:r w:rsidRPr="001A70FC">
        <w:rPr>
          <w:rFonts w:eastAsia="Calibri" w:cs="Times New Roman"/>
          <w:kern w:val="0"/>
          <w14:ligatures w14:val="none"/>
        </w:rPr>
        <w:tab/>
        <w:t>vlastnoručný podpis autora</w:t>
      </w:r>
    </w:p>
    <w:p w14:paraId="1D5D73BA" w14:textId="2C2A96EF" w:rsidR="006B40EA" w:rsidRDefault="006B40EA" w:rsidP="009B028D">
      <w:pPr>
        <w:pStyle w:val="Heading1"/>
        <w:numPr>
          <w:ilvl w:val="0"/>
          <w:numId w:val="0"/>
        </w:numPr>
      </w:pPr>
      <w:bookmarkStart w:id="4" w:name="_Toc222432807"/>
      <w:r w:rsidRPr="006B40EA">
        <w:lastRenderedPageBreak/>
        <w:t>Obsah</w:t>
      </w:r>
      <w:bookmarkEnd w:id="4"/>
      <w:r w:rsidR="00C871BF">
        <w:fldChar w:fldCharType="begin"/>
      </w:r>
      <w:r w:rsidR="00C871BF">
        <w:instrText xml:space="preserve"> TOC \o "1-4" \h \z \u </w:instrText>
      </w:r>
      <w:r w:rsidR="00C871BF">
        <w:fldChar w:fldCharType="separate"/>
      </w:r>
      <w:hyperlink w:anchor="_Toc222432807" w:history="1"/>
      <w:r w:rsidR="00C871BF">
        <w:fldChar w:fldCharType="end"/>
      </w:r>
    </w:p>
    <w:p w14:paraId="1BA6997A" w14:textId="77777777" w:rsidR="00CB484D" w:rsidRDefault="00CB484D">
      <w:pPr>
        <w:rPr>
          <w:rFonts w:eastAsiaTheme="majorEastAsia" w:cstheme="majorBidi"/>
          <w:b/>
          <w:caps/>
          <w:sz w:val="32"/>
          <w:szCs w:val="40"/>
        </w:rPr>
      </w:pPr>
      <w:r>
        <w:br w:type="page"/>
      </w:r>
    </w:p>
    <w:p w14:paraId="21B0FADD" w14:textId="74B5DBF3" w:rsidR="005604FC" w:rsidRDefault="005604FC" w:rsidP="005604FC">
      <w:pPr>
        <w:pStyle w:val="Heading1"/>
        <w:numPr>
          <w:ilvl w:val="0"/>
          <w:numId w:val="0"/>
        </w:numPr>
      </w:pPr>
      <w:bookmarkStart w:id="5" w:name="_Toc222432808"/>
      <w:r w:rsidRPr="005604FC">
        <w:lastRenderedPageBreak/>
        <w:t>ZOZNAM SKRATIEK, ZNAČIEK a</w:t>
      </w:r>
      <w:r>
        <w:t> </w:t>
      </w:r>
      <w:r w:rsidRPr="005604FC">
        <w:t>SYMBOLOV</w:t>
      </w:r>
      <w:bookmarkEnd w:id="5"/>
    </w:p>
    <w:p w14:paraId="33150AD8" w14:textId="6330858A" w:rsidR="005604FC" w:rsidRDefault="00096B85" w:rsidP="00096B85">
      <w:pPr>
        <w:ind w:firstLine="432"/>
      </w:pPr>
      <w:r>
        <w:t>AES</w:t>
      </w:r>
      <w:r>
        <w:tab/>
      </w:r>
      <w:r w:rsidRPr="00096B85">
        <w:t>Advanced Encryption Standard</w:t>
      </w:r>
    </w:p>
    <w:p w14:paraId="63C420E4" w14:textId="577FF658" w:rsidR="00955B89" w:rsidRDefault="00096B85" w:rsidP="00955B89">
      <w:pPr>
        <w:ind w:firstLine="432"/>
      </w:pPr>
      <w:r>
        <w:t>API</w:t>
      </w:r>
      <w:r>
        <w:tab/>
      </w:r>
      <w:r w:rsidRPr="00096B85">
        <w:t>Application Programming Interface</w:t>
      </w:r>
    </w:p>
    <w:p w14:paraId="5DA0AD45" w14:textId="5428E57A" w:rsidR="003A6EB5" w:rsidRDefault="003A6EB5" w:rsidP="00955B89">
      <w:pPr>
        <w:ind w:firstLine="432"/>
      </w:pPr>
      <w:r>
        <w:t>ASP</w:t>
      </w:r>
      <w:r w:rsidR="002C330A">
        <w:tab/>
      </w:r>
      <w:r w:rsidRPr="003A6EB5">
        <w:t>Active Server Pages</w:t>
      </w:r>
    </w:p>
    <w:p w14:paraId="3FF8618C" w14:textId="2C3A5802" w:rsidR="00442384" w:rsidRDefault="00442384" w:rsidP="00955B89">
      <w:pPr>
        <w:ind w:firstLine="432"/>
      </w:pPr>
      <w:r>
        <w:t>BIP</w:t>
      </w:r>
      <w:r>
        <w:tab/>
      </w:r>
      <w:r w:rsidRPr="00442384">
        <w:t>Bitcoin Improvement Proposal</w:t>
      </w:r>
    </w:p>
    <w:p w14:paraId="14C0D5D7" w14:textId="06FEE286" w:rsidR="00FD0DD9" w:rsidRDefault="00FD0DD9" w:rsidP="00955B89">
      <w:pPr>
        <w:ind w:firstLine="432"/>
      </w:pPr>
      <w:r>
        <w:t>DB</w:t>
      </w:r>
      <w:r w:rsidR="002C330A">
        <w:tab/>
      </w:r>
      <w:r>
        <w:t>Database</w:t>
      </w:r>
    </w:p>
    <w:p w14:paraId="065E010B" w14:textId="40DB21E9" w:rsidR="00096B85" w:rsidRDefault="00096B85" w:rsidP="00096B85">
      <w:pPr>
        <w:ind w:firstLine="432"/>
      </w:pPr>
      <w:r>
        <w:t>GC</w:t>
      </w:r>
      <w:r w:rsidR="002C330A">
        <w:tab/>
      </w:r>
      <w:r w:rsidRPr="00096B85">
        <w:t>Garbage Collection</w:t>
      </w:r>
    </w:p>
    <w:p w14:paraId="31B0BE0A" w14:textId="5AFC2640" w:rsidR="00442384" w:rsidRDefault="00442384" w:rsidP="00096B85">
      <w:pPr>
        <w:ind w:firstLine="432"/>
      </w:pPr>
      <w:r>
        <w:t>HD</w:t>
      </w:r>
      <w:r>
        <w:tab/>
      </w:r>
      <w:r w:rsidRPr="00442384">
        <w:t>Hierarchically Deterministic</w:t>
      </w:r>
    </w:p>
    <w:p w14:paraId="41E733B7" w14:textId="2C2F2FDF" w:rsidR="00096B85" w:rsidRDefault="00096B85" w:rsidP="00096B85">
      <w:pPr>
        <w:ind w:firstLine="432"/>
      </w:pPr>
      <w:r w:rsidRPr="00096B85">
        <w:t>HMAC</w:t>
      </w:r>
      <w:r>
        <w:tab/>
        <w:t>Hash-based Message Authentication Code</w:t>
      </w:r>
    </w:p>
    <w:p w14:paraId="17994E32" w14:textId="15B68CF1" w:rsidR="00096B85" w:rsidRDefault="00096B85" w:rsidP="00096B85">
      <w:pPr>
        <w:ind w:firstLine="432"/>
      </w:pPr>
      <w:r w:rsidRPr="00096B85">
        <w:t>HTTP</w:t>
      </w:r>
      <w:r w:rsidR="002C330A">
        <w:tab/>
      </w:r>
      <w:r w:rsidRPr="00096B85">
        <w:t>HyperText Transfer Protocol</w:t>
      </w:r>
    </w:p>
    <w:p w14:paraId="374E68F6" w14:textId="70B0996B" w:rsidR="00096B85" w:rsidRDefault="00096B85" w:rsidP="00096B85">
      <w:pPr>
        <w:ind w:firstLine="432"/>
      </w:pPr>
      <w:r w:rsidRPr="00096B85">
        <w:t>HTTPS</w:t>
      </w:r>
      <w:r>
        <w:tab/>
      </w:r>
      <w:r w:rsidRPr="00096B85">
        <w:t>HyperText Transfer Protocol Secure</w:t>
      </w:r>
    </w:p>
    <w:p w14:paraId="5B112820" w14:textId="04510B3F" w:rsidR="00096B85" w:rsidRDefault="00096B85" w:rsidP="00096B85">
      <w:pPr>
        <w:ind w:firstLine="432"/>
      </w:pPr>
      <w:r>
        <w:t>IP</w:t>
      </w:r>
      <w:r>
        <w:tab/>
      </w:r>
      <w:r>
        <w:tab/>
      </w:r>
      <w:r w:rsidRPr="00096B85">
        <w:t>Internet Protocol</w:t>
      </w:r>
    </w:p>
    <w:p w14:paraId="3A6508B1" w14:textId="34293532" w:rsidR="00096B85" w:rsidRDefault="00096B85" w:rsidP="00096B85">
      <w:pPr>
        <w:ind w:firstLine="432"/>
      </w:pPr>
      <w:r w:rsidRPr="00096B85">
        <w:t>JWT</w:t>
      </w:r>
      <w:r>
        <w:tab/>
      </w:r>
      <w:r w:rsidRPr="00096B85">
        <w:t>JSON Web Token</w:t>
      </w:r>
    </w:p>
    <w:p w14:paraId="6EF99945" w14:textId="1127DC93" w:rsidR="00096B85" w:rsidRDefault="00096B85" w:rsidP="00096B85">
      <w:pPr>
        <w:ind w:firstLine="432"/>
      </w:pPr>
      <w:r>
        <w:t>JSON</w:t>
      </w:r>
      <w:r>
        <w:tab/>
      </w:r>
      <w:r w:rsidRPr="00096B85">
        <w:t>JavaScript Object Notation</w:t>
      </w:r>
    </w:p>
    <w:p w14:paraId="4145A647" w14:textId="497622FB" w:rsidR="00442384" w:rsidRDefault="00442384" w:rsidP="00096B85">
      <w:pPr>
        <w:ind w:firstLine="432"/>
      </w:pPr>
      <w:r>
        <w:t>MVC</w:t>
      </w:r>
      <w:r>
        <w:tab/>
      </w:r>
      <w:r w:rsidRPr="00442384">
        <w:t>Model-View-Controller</w:t>
      </w:r>
    </w:p>
    <w:p w14:paraId="7DF082B5" w14:textId="62166BDF" w:rsidR="00FA4CC6" w:rsidRDefault="00FA4CC6" w:rsidP="00096B85">
      <w:pPr>
        <w:ind w:firstLine="432"/>
      </w:pPr>
      <w:r>
        <w:t>OAuth</w:t>
      </w:r>
      <w:r w:rsidR="002C330A">
        <w:tab/>
      </w:r>
      <w:r w:rsidRPr="00FA4CC6">
        <w:t>Open Authorization</w:t>
      </w:r>
    </w:p>
    <w:p w14:paraId="5D822594" w14:textId="554F0264" w:rsidR="00096B85" w:rsidRDefault="00096B85" w:rsidP="00096B85">
      <w:pPr>
        <w:ind w:firstLine="432"/>
      </w:pPr>
      <w:r w:rsidRPr="00096B85">
        <w:t>OS</w:t>
      </w:r>
      <w:r>
        <w:tab/>
      </w:r>
      <w:r w:rsidRPr="00096B85">
        <w:t>Operating System</w:t>
      </w:r>
    </w:p>
    <w:p w14:paraId="531BA2F9" w14:textId="749CDD1A" w:rsidR="00442384" w:rsidRDefault="00442384" w:rsidP="00096B85">
      <w:pPr>
        <w:ind w:firstLine="432"/>
      </w:pPr>
      <w:r>
        <w:t>QR</w:t>
      </w:r>
      <w:r>
        <w:tab/>
      </w:r>
      <w:r w:rsidRPr="00442384">
        <w:t>Quick Response</w:t>
      </w:r>
    </w:p>
    <w:p w14:paraId="57A1A242" w14:textId="3ECCD272" w:rsidR="00FD0DD9" w:rsidRDefault="00FD0DD9" w:rsidP="00096B85">
      <w:pPr>
        <w:ind w:firstLine="432"/>
      </w:pPr>
      <w:r>
        <w:t>REST</w:t>
      </w:r>
      <w:r w:rsidR="002C330A">
        <w:tab/>
      </w:r>
      <w:r w:rsidRPr="00FD0DD9">
        <w:t xml:space="preserve">Representational State Transfer </w:t>
      </w:r>
    </w:p>
    <w:p w14:paraId="0AC32069" w14:textId="52B231D6" w:rsidR="00096B85" w:rsidRDefault="00096B85" w:rsidP="00096B85">
      <w:pPr>
        <w:ind w:firstLine="432"/>
      </w:pPr>
      <w:r>
        <w:t>RSA</w:t>
      </w:r>
      <w:r w:rsidR="002C330A">
        <w:tab/>
      </w:r>
      <w:r w:rsidRPr="00096B85">
        <w:t>Rivest–Shamir–Adleman</w:t>
      </w:r>
    </w:p>
    <w:p w14:paraId="19831071" w14:textId="192EB117" w:rsidR="00096B85" w:rsidRDefault="00096B85" w:rsidP="00096B85">
      <w:pPr>
        <w:ind w:firstLine="432"/>
      </w:pPr>
      <w:r>
        <w:t>SHA</w:t>
      </w:r>
      <w:r>
        <w:tab/>
      </w:r>
      <w:r w:rsidRPr="00096B85">
        <w:t>Secure Hash Algorithm</w:t>
      </w:r>
    </w:p>
    <w:p w14:paraId="4C2F7427" w14:textId="2F4C8ABC" w:rsidR="00096B85" w:rsidRDefault="00096B85" w:rsidP="00096B85">
      <w:pPr>
        <w:ind w:firstLine="432"/>
      </w:pPr>
      <w:r>
        <w:t>SQL</w:t>
      </w:r>
      <w:r>
        <w:tab/>
      </w:r>
      <w:r w:rsidRPr="00096B85">
        <w:t>Structured Query Language</w:t>
      </w:r>
    </w:p>
    <w:p w14:paraId="1C75D400" w14:textId="26731DCC" w:rsidR="00A16B5D" w:rsidRDefault="00A16B5D" w:rsidP="00096B85">
      <w:pPr>
        <w:ind w:firstLine="432"/>
      </w:pPr>
      <w:r>
        <w:t>TO</w:t>
      </w:r>
      <w:r w:rsidR="00A74C9F">
        <w:t>TP</w:t>
      </w:r>
      <w:r>
        <w:tab/>
      </w:r>
      <w:r w:rsidRPr="00A16B5D">
        <w:t xml:space="preserve">Time-based </w:t>
      </w:r>
      <w:r>
        <w:t>O</w:t>
      </w:r>
      <w:r w:rsidRPr="00A16B5D">
        <w:t>ne</w:t>
      </w:r>
      <w:r w:rsidR="00351763">
        <w:t>-</w:t>
      </w:r>
      <w:r w:rsidR="00F1158E">
        <w:t>T</w:t>
      </w:r>
      <w:r w:rsidRPr="00A16B5D">
        <w:t xml:space="preserve">ime </w:t>
      </w:r>
      <w:r w:rsidR="008F2B11">
        <w:t>P</w:t>
      </w:r>
      <w:r w:rsidRPr="00A16B5D">
        <w:t>assword</w:t>
      </w:r>
    </w:p>
    <w:p w14:paraId="3F6B8582" w14:textId="294AEA3C" w:rsidR="00FD0DD9" w:rsidRDefault="00FD0DD9" w:rsidP="00096B85">
      <w:pPr>
        <w:ind w:firstLine="432"/>
      </w:pPr>
      <w:r>
        <w:t>UI</w:t>
      </w:r>
      <w:r>
        <w:tab/>
      </w:r>
      <w:r>
        <w:tab/>
      </w:r>
      <w:r w:rsidRPr="00FD0DD9">
        <w:t>User Interface</w:t>
      </w:r>
    </w:p>
    <w:p w14:paraId="0B4C03DF" w14:textId="3A08D272" w:rsidR="00096B85" w:rsidRDefault="00096B85" w:rsidP="00096B85">
      <w:pPr>
        <w:ind w:firstLine="432"/>
      </w:pPr>
      <w:r>
        <w:t>URI</w:t>
      </w:r>
      <w:r>
        <w:tab/>
      </w:r>
      <w:r w:rsidRPr="00096B85">
        <w:t>Uniform Resource Identifier</w:t>
      </w:r>
    </w:p>
    <w:p w14:paraId="0AB94632" w14:textId="7F7E204C" w:rsidR="00096B85" w:rsidRDefault="00096B85" w:rsidP="00096B85">
      <w:pPr>
        <w:ind w:firstLine="432"/>
      </w:pPr>
      <w:r>
        <w:t>2FA</w:t>
      </w:r>
      <w:r>
        <w:tab/>
      </w:r>
      <w:r w:rsidRPr="00096B85">
        <w:t>Two-Factor Authentication</w:t>
      </w:r>
    </w:p>
    <w:p w14:paraId="36E4A513" w14:textId="16A22A37" w:rsidR="0047011F" w:rsidRDefault="00E97FEE" w:rsidP="00E97FEE">
      <w:pPr>
        <w:pStyle w:val="Heading1"/>
        <w:numPr>
          <w:ilvl w:val="0"/>
          <w:numId w:val="0"/>
        </w:numPr>
      </w:pPr>
      <w:bookmarkStart w:id="6" w:name="_Toc222432809"/>
      <w:r w:rsidRPr="00E97FEE">
        <w:lastRenderedPageBreak/>
        <w:t>ZOZNAM OBRÁZKOV, TABULIEK a</w:t>
      </w:r>
      <w:r>
        <w:t> </w:t>
      </w:r>
      <w:r w:rsidRPr="00E97FEE">
        <w:t>GRAFOV</w:t>
      </w:r>
      <w:bookmarkEnd w:id="6"/>
    </w:p>
    <w:p w14:paraId="7EFF400D" w14:textId="72D1B46D" w:rsidR="008C3137" w:rsidRDefault="0047011F" w:rsidP="00E97FEE">
      <w:pPr>
        <w:ind w:firstLine="0"/>
        <w:sectPr w:rsidR="008C3137" w:rsidSect="0060090C">
          <w:pgSz w:w="11906" w:h="16838" w:code="9"/>
          <w:pgMar w:top="1418" w:right="1418" w:bottom="1418" w:left="1985" w:header="851" w:footer="851" w:gutter="0"/>
          <w:cols w:space="708"/>
          <w:docGrid w:linePitch="360"/>
        </w:sectPr>
      </w:pPr>
      <w:r>
        <w:br w:type="page"/>
      </w:r>
    </w:p>
    <w:p w14:paraId="18BB8AFE" w14:textId="1D94AB2E" w:rsidR="008359D6" w:rsidRDefault="00F207A3" w:rsidP="002231B9">
      <w:pPr>
        <w:pStyle w:val="Heading1"/>
        <w:numPr>
          <w:ilvl w:val="0"/>
          <w:numId w:val="0"/>
        </w:numPr>
        <w:ind w:left="432" w:hanging="432"/>
      </w:pPr>
      <w:bookmarkStart w:id="7" w:name="_Toc222432810"/>
      <w:r>
        <w:lastRenderedPageBreak/>
        <w:t>úvod</w:t>
      </w:r>
      <w:bookmarkEnd w:id="7"/>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04E22F8C" w14:textId="77777777" w:rsidR="005660B2"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p>
    <w:p w14:paraId="6F2DE372" w14:textId="24E51EFA" w:rsidR="005518E5" w:rsidRDefault="005518E5" w:rsidP="00694D85">
      <w:r>
        <w:br w:type="page"/>
      </w:r>
    </w:p>
    <w:p w14:paraId="193DFAB3" w14:textId="084401EF" w:rsidR="00142A1A" w:rsidRPr="004D05A3" w:rsidRDefault="005518E5" w:rsidP="004D05A3">
      <w:pPr>
        <w:pStyle w:val="Heading1"/>
      </w:pPr>
      <w:bookmarkStart w:id="8" w:name="_Toc222432811"/>
      <w:r w:rsidRPr="004D05A3">
        <w:lastRenderedPageBreak/>
        <w:t>Teoretické východiská</w:t>
      </w:r>
      <w:bookmarkEnd w:id="8"/>
    </w:p>
    <w:p w14:paraId="0249E972" w14:textId="570C3DA5" w:rsidR="00282215" w:rsidRDefault="005518E5" w:rsidP="00CF79F3">
      <w:pPr>
        <w:pStyle w:val="Heading2"/>
      </w:pPr>
      <w:bookmarkStart w:id="9" w:name="_Toc222432812"/>
      <w:r>
        <w:t>.NET</w:t>
      </w:r>
      <w:bookmarkEnd w:id="9"/>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1FBDBD5C" w:rsidR="00CF79F3" w:rsidRDefault="00CF79F3" w:rsidP="00CF79F3">
      <w:r>
        <w:t>Platforma .NET bola navrhnutá tak, aby poskytovala produktivitu, výkon, bezpečnosť a spoľahlivosť. Poskytuje automatickú správu pamäte prostredníctvom garbage collectoru.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bookmarkStart w:id="10" w:name="_Toc222432813"/>
      <w:r>
        <w:t>ASP.NET Core</w:t>
      </w:r>
      <w:bookmarkEnd w:id="10"/>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bookmarkStart w:id="11" w:name="_Toc222432814"/>
      <w:r>
        <w:t>Avalonia</w:t>
      </w:r>
      <w:bookmarkEnd w:id="11"/>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5124BA86" w:rsidR="004D05A3" w:rsidRDefault="00810EC4" w:rsidP="004D05A3">
      <w:pPr>
        <w:ind w:firstLine="578"/>
      </w:pPr>
      <w:r>
        <w:t xml:space="preserve">Používa vlastný rendering engine na vykresľovanie UI ovládacích prvkov, čím zabezpečuje konzistentný vzhľad a správanie naprieč všetkými podporovanými </w:t>
      </w:r>
      <w:r>
        <w:lastRenderedPageBreak/>
        <w:t>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09147C8D" w14:textId="77777777" w:rsidR="00904B25" w:rsidRDefault="00904B25" w:rsidP="004D05A3">
      <w:pPr>
        <w:ind w:firstLine="578"/>
      </w:pPr>
    </w:p>
    <w:p w14:paraId="701A1D73" w14:textId="49543757" w:rsidR="00CF79F3" w:rsidRDefault="00CF79F3" w:rsidP="00CF79F3">
      <w:pPr>
        <w:pStyle w:val="Heading2"/>
      </w:pPr>
      <w:bookmarkStart w:id="12" w:name="_Toc222432815"/>
      <w:r>
        <w:t>MySQL</w:t>
      </w:r>
      <w:bookmarkEnd w:id="12"/>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06B5ADC9" w14:textId="059F2F6B" w:rsidR="004D05A3" w:rsidRDefault="00904B25" w:rsidP="00904B25">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49CCCEC2" w14:textId="77777777" w:rsidR="00904B25" w:rsidRDefault="00904B25" w:rsidP="00904B25">
      <w:pPr>
        <w:ind w:firstLine="578"/>
      </w:pPr>
    </w:p>
    <w:p w14:paraId="5EC4B016" w14:textId="396BAE37" w:rsidR="00B57C58" w:rsidRDefault="00B57C58" w:rsidP="00B57C58">
      <w:pPr>
        <w:pStyle w:val="Heading2"/>
      </w:pPr>
      <w:bookmarkStart w:id="13" w:name="_Toc222432816"/>
      <w:r>
        <w:t>API</w:t>
      </w:r>
      <w:bookmarkEnd w:id="13"/>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bookmarkStart w:id="14" w:name="_Toc222432817"/>
      <w:r>
        <w:t>OAuth</w:t>
      </w:r>
      <w:bookmarkEnd w:id="14"/>
    </w:p>
    <w:p w14:paraId="5FEF2093" w14:textId="28282698" w:rsidR="002D31AF" w:rsidRDefault="00A906D8" w:rsidP="002D31AF">
      <w:pPr>
        <w:ind w:firstLine="578"/>
      </w:pPr>
      <w:r w:rsidRPr="00A906D8">
        <w:t>OAuth 2.0 je priemyselný štandardný protokol pre autorizáciu. OAuth 2.0 sa 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bookmarkStart w:id="15" w:name="_Toc222432818"/>
      <w:r>
        <w:lastRenderedPageBreak/>
        <w:t>Git</w:t>
      </w:r>
      <w:bookmarkEnd w:id="15"/>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bookmarkStart w:id="16" w:name="_Toc222432819"/>
      <w:r>
        <w:t>BouncyCastle</w:t>
      </w:r>
      <w:bookmarkEnd w:id="16"/>
    </w:p>
    <w:p w14:paraId="65D2089C" w14:textId="09709E5C" w:rsidR="00A906D8" w:rsidRDefault="00A906D8" w:rsidP="00A906D8">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 bezpečná komunikácia. Okrem toho sú k dispozícii aj FIPS certifikované verzie pre 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4077F854" w14:textId="77777777" w:rsidR="00904B25" w:rsidRDefault="00904B25" w:rsidP="00A906D8">
      <w:pPr>
        <w:ind w:firstLine="578"/>
      </w:pPr>
    </w:p>
    <w:p w14:paraId="5DEEA4E5" w14:textId="753666EB" w:rsidR="00B57C58" w:rsidRDefault="00B57C58" w:rsidP="00B57C58">
      <w:pPr>
        <w:pStyle w:val="Heading2"/>
      </w:pPr>
      <w:bookmarkStart w:id="17" w:name="_Toc222432820"/>
      <w:r>
        <w:t>Blockchain</w:t>
      </w:r>
      <w:bookmarkEnd w:id="17"/>
    </w:p>
    <w:p w14:paraId="2BDE57D1" w14:textId="7D4BD59B" w:rsidR="00904B25"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5D8E8F51" w14:textId="1A2502F9" w:rsidR="001E755A" w:rsidRDefault="00694D85" w:rsidP="00694D85">
      <w:pPr>
        <w:pStyle w:val="Heading1"/>
      </w:pPr>
      <w:bookmarkStart w:id="18" w:name="_Toc222432821"/>
      <w:r>
        <w:lastRenderedPageBreak/>
        <w:t>Ciele práce</w:t>
      </w:r>
      <w:bookmarkEnd w:id="18"/>
    </w:p>
    <w:p w14:paraId="63145AA3" w14:textId="0F25D83B" w:rsidR="00462179" w:rsidRDefault="00462179" w:rsidP="00462179">
      <w:pPr>
        <w:ind w:firstLine="432"/>
      </w:pPr>
      <w:r>
        <w:t>Hlavný cieľ:</w:t>
      </w:r>
    </w:p>
    <w:p w14:paraId="1EE61561" w14:textId="77777777" w:rsidR="00462179" w:rsidRDefault="00462179" w:rsidP="00462179">
      <w:pPr>
        <w:ind w:firstLine="432"/>
      </w:pPr>
      <w:r>
        <w:t>Hlavným cieľom projektu bolo navrhnúť a implementovať digitálnu peňaženku vo 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77777777" w:rsidR="00462179" w:rsidRDefault="00462179" w:rsidP="00462179">
      <w:pPr>
        <w:ind w:firstLine="432"/>
      </w:pPr>
      <w:r>
        <w:t>Čiastkové ciele z pohľadu funkčnosti:</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77777777" w:rsidR="00462179" w:rsidRDefault="00462179" w:rsidP="00462179">
      <w:pPr>
        <w:ind w:firstLine="432"/>
      </w:pPr>
      <w:r>
        <w:t>•</w:t>
      </w:r>
      <w:r>
        <w:tab/>
        <w:t>Umožniť používateľom vytvárať a spravovať vlastné kryptomenové peňaženky v 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77777777" w:rsidR="00462179" w:rsidRDefault="00462179" w:rsidP="00462179">
      <w:pPr>
        <w:ind w:firstLine="432"/>
      </w:pPr>
      <w:r>
        <w:t>•</w:t>
      </w:r>
      <w:r>
        <w:tab/>
        <w:t>Naštudovať princípy blockchain technológií, bezpečnostných mechanizmov a 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33646685" w14:textId="2DBDC779" w:rsidR="009E60E7" w:rsidRDefault="00462179" w:rsidP="009E60E7">
      <w:pPr>
        <w:ind w:firstLine="432"/>
      </w:pPr>
      <w:r>
        <w:t>•</w:t>
      </w:r>
      <w:r>
        <w:tab/>
        <w:t>Doložiť priebežnú vizualizáciu riešenia vrátane návrhov používateľského rozhrania a ukážok implementovaných funkcionalít.</w:t>
      </w:r>
    </w:p>
    <w:p w14:paraId="5A551483" w14:textId="722FA4B6" w:rsidR="00A906D8" w:rsidRDefault="001255E1" w:rsidP="001255E1">
      <w:pPr>
        <w:pStyle w:val="Heading1"/>
      </w:pPr>
      <w:bookmarkStart w:id="19" w:name="_Toc222432822"/>
      <w:r>
        <w:lastRenderedPageBreak/>
        <w:t>Materiál a metodika práce</w:t>
      </w:r>
      <w:bookmarkEnd w:id="19"/>
    </w:p>
    <w:p w14:paraId="28CED3BA" w14:textId="47C31FF4" w:rsidR="001255E1" w:rsidRDefault="001255E1" w:rsidP="001255E1">
      <w:pPr>
        <w:pStyle w:val="Heading2"/>
      </w:pPr>
      <w:bookmarkStart w:id="20" w:name="_Toc222432823"/>
      <w:r>
        <w:t>Výber technológií a nástrojov</w:t>
      </w:r>
      <w:bookmarkEnd w:id="20"/>
    </w:p>
    <w:p w14:paraId="24B4150E" w14:textId="2E6F3D00" w:rsidR="00FC196B" w:rsidRDefault="00FC196B" w:rsidP="001255E1">
      <w:pPr>
        <w:ind w:firstLine="708"/>
      </w:pPr>
      <w:r w:rsidRPr="00FC196B">
        <w:t xml:space="preserve">Pri realizácii projektu BlockSense sme volili technológie podľa troch hlavných kritérií: bezpečnosť pri práci s citlivými kryptografickými údajmi, výkon pri spracovaní požiadaviek a dlhodobá udržateľnosť kódu. Každú technológiu sme pred zahrnutím do projektu overili z hľadiska aktívnej podpory, dostupnosti bezpečnostných </w:t>
      </w:r>
      <w:r>
        <w:t>protokolov</w:t>
      </w:r>
      <w:r w:rsidRPr="00FC196B">
        <w:t xml:space="preserve"> a kompatibility s ostatnými zvolenými nástrojmi.</w:t>
      </w:r>
    </w:p>
    <w:p w14:paraId="21C5076E" w14:textId="4D02AF5D" w:rsidR="00F96564" w:rsidRDefault="00F96564" w:rsidP="00F96564">
      <w:pPr>
        <w:pStyle w:val="Heading3"/>
      </w:pPr>
      <w:bookmarkStart w:id="21" w:name="_Toc222432824"/>
      <w:r>
        <w:t>Desktopový klient – Avalonia UI Framework</w:t>
      </w:r>
      <w:bookmarkEnd w:id="21"/>
    </w:p>
    <w:p w14:paraId="061E465A" w14:textId="05193351" w:rsidR="00032456" w:rsidRDefault="000864EC" w:rsidP="00032456">
      <w:pPr>
        <w:ind w:firstLine="708"/>
      </w:pPr>
      <w:r w:rsidRPr="000864EC">
        <w:t xml:space="preserve">Pre vývoj desktopového klienta sme zvolili Avalonia UI Framework. Tento framework sme uprednostnili pred alternatívami, pretože umožňuje zdieľať kód </w:t>
      </w:r>
      <w:r w:rsidR="008F3F3B" w:rsidRPr="008F3F3B">
        <w:t>používateľského rozhrania</w:t>
      </w:r>
      <w:r w:rsidR="008F3F3B">
        <w:t xml:space="preserve"> </w:t>
      </w:r>
      <w:r w:rsidRPr="000864EC">
        <w:t xml:space="preserve">naprieč platformami Windows, macOS a Linux bez nutnosti písať platformovo špecifické implementácie. Hoci sme sa primárne zamerali na Windows ako hlavný cieľový operačný systém, multiplatformová podpora nám </w:t>
      </w:r>
      <w:r w:rsidR="008F3F3B" w:rsidRPr="008F3F3B">
        <w:t>ponúkala</w:t>
      </w:r>
      <w:r w:rsidR="00C92231">
        <w:t xml:space="preserve"> </w:t>
      </w:r>
      <w:r w:rsidRPr="000864EC">
        <w:t xml:space="preserve">priestor na prípadné rozšírenie bez zásahov do </w:t>
      </w:r>
      <w:r w:rsidR="00C87E79" w:rsidRPr="00C87E79">
        <w:t>existujúceho kódu aplikácie.</w:t>
      </w:r>
    </w:p>
    <w:p w14:paraId="2ED0409F" w14:textId="53974DF3" w:rsidR="000864EC" w:rsidRDefault="000864EC" w:rsidP="008557EF">
      <w:pPr>
        <w:ind w:firstLine="708"/>
      </w:pPr>
      <w:r w:rsidRPr="000864EC">
        <w:t xml:space="preserve">Pri návrhu používateľského rozhrania </w:t>
      </w:r>
      <w:r>
        <w:t>sme kládli dôraz na prehľadnosť a</w:t>
      </w:r>
      <w:r w:rsidR="00D04091">
        <w:t> </w:t>
      </w:r>
      <w:r>
        <w:t>intuitívnosť</w:t>
      </w:r>
      <w:r w:rsidR="00D04091">
        <w:t xml:space="preserve">. Postupovali </w:t>
      </w:r>
      <w:r>
        <w:t xml:space="preserve">sme </w:t>
      </w:r>
      <w:r w:rsidRPr="000864EC">
        <w:t>modulárne – každú funkčnú oblasť, napríklad správu peňaženiek, históriu transakcií alebo nastavenia zabezpečenia, sme implementovali ako samostatný komponent</w:t>
      </w:r>
      <w:r w:rsidR="00565B9A">
        <w:t xml:space="preserve"> alebo </w:t>
      </w:r>
      <w:r>
        <w:t>službu</w:t>
      </w:r>
      <w:r w:rsidRPr="000864EC">
        <w:t>. Tento prístup nám umožnil testovať a upravovať jednotlivé časti rozhrania nezávisle od zvyšku aplikácie.</w:t>
      </w:r>
    </w:p>
    <w:p w14:paraId="0D809C18" w14:textId="6F4B031A" w:rsidR="00F96564" w:rsidRDefault="00F96564" w:rsidP="00F96564">
      <w:pPr>
        <w:pStyle w:val="Heading3"/>
      </w:pPr>
      <w:bookmarkStart w:id="22" w:name="_Toc222432825"/>
      <w:r>
        <w:t>Backend – ASP.NET Core Web API</w:t>
      </w:r>
      <w:bookmarkEnd w:id="22"/>
    </w:p>
    <w:p w14:paraId="291DE6BF" w14:textId="77777777" w:rsidR="00C877DA" w:rsidRDefault="00C877DA" w:rsidP="008557EF">
      <w:pPr>
        <w:ind w:firstLine="708"/>
      </w:pPr>
      <w:r w:rsidRPr="00C877DA">
        <w:t>Backend sme implementovali pomocou ASP.NET Core Web API. Zvolili sme RESTful architektúru, kde každý endpoint zodpovedá konkrétnej operácii: registrácii, prihlasovaniu, správe tokenov, synchronizácii zostatku alebo odosielaniu transakcií. Pre správu relácií a autentifikáciu sme využili protokol OAuth 2.0, ktorý nám umožnil oddeliť proces vydávania tokenov od samotnej aplikačnej logiky.</w:t>
      </w:r>
    </w:p>
    <w:p w14:paraId="6E96DA6E" w14:textId="187DB1E2" w:rsidR="008557EF" w:rsidRDefault="00C877DA" w:rsidP="008557EF">
      <w:pPr>
        <w:ind w:firstLine="708"/>
      </w:pPr>
      <w:r w:rsidRPr="00C877DA">
        <w:t>Architektúru servera sme navrhli do vrstiev, pričom každá vrstva mala presnú zodpovednosť. Controller vrstva prijímala a validovala požiadavky, servisná vrstva obsahovala samotnú logiku a repozitárová vrstva komunikovala s databázou. Toto striktné oddelenie zodpovedností nám zjednodušilo ladenie chýb a pridávanie nových funkcionalít.</w:t>
      </w:r>
    </w:p>
    <w:p w14:paraId="1C2C2C02" w14:textId="01ECC5A3" w:rsidR="00F96564" w:rsidRDefault="00F96564" w:rsidP="00425B05">
      <w:pPr>
        <w:pStyle w:val="Heading3"/>
      </w:pPr>
      <w:bookmarkStart w:id="23" w:name="_Toc222432826"/>
      <w:r>
        <w:lastRenderedPageBreak/>
        <w:t>Databázové riešenie</w:t>
      </w:r>
      <w:bookmarkEnd w:id="23"/>
    </w:p>
    <w:p w14:paraId="4BB22873" w14:textId="77777777" w:rsidR="00C877DA" w:rsidRDefault="00C877DA" w:rsidP="00C877DA">
      <w:pPr>
        <w:ind w:firstLine="708"/>
      </w:pPr>
      <w:r>
        <w:t>Databázová časť projektu bola rozdelená na dve časti podľa charakteru ukladaných dát. Na strane servera sme použili relačnú databázu MySQL, do ktorej sme ukladali vzdialené používateľské dáta, ako napríklad záznamy o účtoch, pozývacích kódoch a aktivite používateľov. Na strane klienta sme použili lokálnu databázu LevelDB, do ktorej sme ukladali šifrované seed frázy a privátne kľúče, čím sme zabezpečili rýchly prístup k citlivým dátam bez ich odosielania na server.</w:t>
      </w:r>
    </w:p>
    <w:p w14:paraId="0CC691DB" w14:textId="77777777" w:rsidR="00C877DA" w:rsidRDefault="00C877DA" w:rsidP="00C877DA">
      <w:pPr>
        <w:ind w:firstLine="708"/>
      </w:pPr>
      <w:r>
        <w:t>Táto kombinácia serverovej a lokálnej databázy nám umožnila dôsledne uplatniť princíp zero-knowledge: server v žiadnom okamihu neobsahuje ani nevidí privátne kryptografické materiály používateľa. Všetky operácie vyžadujúce privátny kľúč prebiehali výhradne na strane klienta, v operačnej pamäti, bez akéhokoľvek prenosu na server.</w:t>
      </w:r>
    </w:p>
    <w:p w14:paraId="16993A95" w14:textId="38D63C60" w:rsidR="00365AC7" w:rsidRDefault="00C877DA" w:rsidP="00C877DA">
      <w:pPr>
        <w:ind w:firstLine="708"/>
      </w:pPr>
      <w:r>
        <w:t>Pri práci s MySQL sme dôsledne používali databázové transakcie. Každú operáciu zahŕňajúcu viacero krokov, napríklad registráciu používateľa spojenú s označením pozývacieho kódu ako použitého, sme vykonávali v rámci transakcie. V prípade zlyhania ktoréhokoľvek kroku sme vykonali rollback, teda návrat do pôvodného stavu, čím sme zaručili konzistentný stav databázy.</w:t>
      </w:r>
    </w:p>
    <w:p w14:paraId="7047F6E6" w14:textId="303FD9C5" w:rsidR="00F96564" w:rsidRDefault="00F96564" w:rsidP="00F96564">
      <w:pPr>
        <w:pStyle w:val="Heading3"/>
      </w:pPr>
      <w:bookmarkStart w:id="24" w:name="_Toc222432827"/>
      <w:r>
        <w:t>Bezpečnostné mechanizmy a zoznam použitých balíčkov</w:t>
      </w:r>
      <w:bookmarkEnd w:id="24"/>
    </w:p>
    <w:p w14:paraId="53B268A3" w14:textId="2845F533" w:rsidR="00365AC7" w:rsidRDefault="00365AC7" w:rsidP="00F96564">
      <w:pPr>
        <w:ind w:firstLine="708"/>
      </w:pPr>
      <w:r w:rsidRPr="00365AC7">
        <w:t>Na ochranu citlivých údajov sme implementovali AES-256 šifrovanie pre ukladanie seed fráz a privátnych kľúčov a Argon2Id hashovanie pre bezpečné ukladanie hesiel. Na implementáciu týchto mechanizmov sme využili nasledujúce NuGet balíčky:</w:t>
      </w:r>
    </w:p>
    <w:p w14:paraId="11784FEB" w14:textId="0C6135C3" w:rsidR="00600AC5" w:rsidRDefault="00486820" w:rsidP="00600AC5">
      <w:pPr>
        <w:pStyle w:val="ListParagraph"/>
        <w:numPr>
          <w:ilvl w:val="0"/>
          <w:numId w:val="3"/>
        </w:numPr>
      </w:pPr>
      <w:r w:rsidRPr="00486820">
        <w:t>BouncyCastle.Cryptography</w:t>
      </w:r>
      <w:r w:rsidR="00600AC5">
        <w:t xml:space="preserve"> (</w:t>
      </w:r>
      <w:r>
        <w:t>2.6.2</w:t>
      </w:r>
      <w:r w:rsidR="00600AC5">
        <w:t>) – poskytuje kryptografické algoritmy, vrátane AES, RSA, HMAC a generovania kľúčov.</w:t>
      </w:r>
    </w:p>
    <w:p w14:paraId="14B56D03" w14:textId="1236F7E9" w:rsidR="00600AC5" w:rsidRDefault="00600AC5" w:rsidP="00600AC5">
      <w:pPr>
        <w:pStyle w:val="ListParagraph"/>
        <w:numPr>
          <w:ilvl w:val="0"/>
          <w:numId w:val="3"/>
        </w:numPr>
      </w:pPr>
      <w:r>
        <w:t>Microsoft.AspNetCore.Authentication.JwtBearer (8.0.</w:t>
      </w:r>
      <w:r w:rsidR="00486820">
        <w:t>23</w:t>
      </w:r>
      <w:r>
        <w:t>) – implementácia JWT autentifikácie na serveri.</w:t>
      </w:r>
    </w:p>
    <w:p w14:paraId="6D13A5D5" w14:textId="593F37C1" w:rsidR="00600AC5" w:rsidRDefault="00600AC5" w:rsidP="00600AC5">
      <w:pPr>
        <w:pStyle w:val="ListParagraph"/>
        <w:numPr>
          <w:ilvl w:val="0"/>
          <w:numId w:val="3"/>
        </w:numPr>
      </w:pPr>
      <w:r>
        <w:t>Otp.NET (</w:t>
      </w:r>
      <w:r w:rsidR="00486820">
        <w:t>1.4.1</w:t>
      </w:r>
      <w:r>
        <w:t>) – generovanie TOTP kódov pre dvojfaktorovú autentifikáciu.</w:t>
      </w:r>
    </w:p>
    <w:p w14:paraId="62BCD2AB" w14:textId="3C992362" w:rsidR="00600AC5" w:rsidRDefault="00600AC5" w:rsidP="00600AC5">
      <w:pPr>
        <w:pStyle w:val="ListParagraph"/>
        <w:numPr>
          <w:ilvl w:val="0"/>
          <w:numId w:val="3"/>
        </w:numPr>
      </w:pPr>
      <w:r>
        <w:t>MySql.Data (</w:t>
      </w:r>
      <w:r w:rsidR="00486820">
        <w:t>9.6.0</w:t>
      </w:r>
      <w:r>
        <w:t>) – klient pre pripojenie ASP.NET Core API k MySQL databáze.</w:t>
      </w:r>
    </w:p>
    <w:p w14:paraId="59EF4AC8" w14:textId="5085A782" w:rsidR="00537413" w:rsidRDefault="00537413" w:rsidP="00600AC5">
      <w:pPr>
        <w:pStyle w:val="ListParagraph"/>
        <w:numPr>
          <w:ilvl w:val="0"/>
          <w:numId w:val="3"/>
        </w:numPr>
      </w:pPr>
      <w:r w:rsidRPr="00537413">
        <w:t>Dapper (2.1.66) – mikro-ORM pre efektívne mapovanie výsledkov MySQL dotazov na entity a jednoduchú prácu s databázou.</w:t>
      </w:r>
    </w:p>
    <w:p w14:paraId="221B0F3A" w14:textId="77777777" w:rsidR="00600AC5" w:rsidRDefault="00600AC5" w:rsidP="00600AC5">
      <w:pPr>
        <w:pStyle w:val="ListParagraph"/>
        <w:numPr>
          <w:ilvl w:val="0"/>
          <w:numId w:val="3"/>
        </w:numPr>
      </w:pPr>
      <w:r>
        <w:t>Serilog (3.0.1) – logovanie aktivít a chýb.</w:t>
      </w:r>
    </w:p>
    <w:p w14:paraId="6997ACE5" w14:textId="3DC22D3C" w:rsidR="00600AC5" w:rsidRDefault="00F96564" w:rsidP="00600AC5">
      <w:pPr>
        <w:pStyle w:val="Heading3"/>
      </w:pPr>
      <w:bookmarkStart w:id="25" w:name="_Toc222432828"/>
      <w:r>
        <w:lastRenderedPageBreak/>
        <w:t xml:space="preserve">Verzovanie kódu </w:t>
      </w:r>
      <w:r w:rsidR="00600AC5">
        <w:t>–</w:t>
      </w:r>
      <w:r>
        <w:t xml:space="preserve"> Git</w:t>
      </w:r>
      <w:bookmarkEnd w:id="25"/>
    </w:p>
    <w:p w14:paraId="5144ED27" w14:textId="3215D394" w:rsidR="00600AC5" w:rsidRDefault="0041392A" w:rsidP="00365AC7">
      <w:pPr>
        <w:ind w:firstLine="708"/>
      </w:pPr>
      <w:r w:rsidRPr="0041392A">
        <w:t>Dôležitou súčasťou vývoja bola správa kódu prostredníctvom systému Git, ktorý nám umožnil sledovanie histórie zmien, bezpečné riadenie vývojových vetiev a efektívnu implementáciu jednotlivých funkcionalít. Každá nová funkcia bola implementovaná vo vlastnej vetve a po otestovaní zlúčená do hlavnej vetvy. Správy commitov sme písali so stručným popisom uskutočnenej zmeny, čím sme jednoznačne identifikovali, v ktorom bode vývoja bola konkrétna funkcionalita zavedená alebo upravená.</w:t>
      </w:r>
    </w:p>
    <w:p w14:paraId="40F37995" w14:textId="78AEBDD0" w:rsidR="00F96564" w:rsidRDefault="00F96564" w:rsidP="00F96564">
      <w:pPr>
        <w:pStyle w:val="Heading2"/>
      </w:pPr>
      <w:bookmarkStart w:id="26" w:name="_Toc222432829"/>
      <w:r w:rsidRPr="00F96564">
        <w:t>Návrh architektúry systému</w:t>
      </w:r>
      <w:bookmarkEnd w:id="26"/>
    </w:p>
    <w:p w14:paraId="62B4C301" w14:textId="1EFD51CD" w:rsidR="00F96564" w:rsidRDefault="00F96564" w:rsidP="00F96564">
      <w:r w:rsidRPr="00F96564">
        <w:t xml:space="preserve">Pri návrhu systému BlockSense sme sa rozhodli použiť klient-server architektúru, ktorá jasne oddelila používateľské rozhranie od aplikačnej logiky a spracovania citlivých dát. </w:t>
      </w:r>
      <w:r w:rsidR="00C57099" w:rsidRPr="00C57099">
        <w:t xml:space="preserve">Toto oddelenie nám umožnilo nezávisle </w:t>
      </w:r>
      <w:r w:rsidR="00C57099">
        <w:t xml:space="preserve">a efektívne </w:t>
      </w:r>
      <w:r w:rsidR="00C57099" w:rsidRPr="00C57099">
        <w:t>vyvíjať a testovať klientsku a serverovú časť, pričom ich komunikácia prebiehala výhradne cez definované REST API rozhranie.</w:t>
      </w:r>
      <w:r w:rsidR="00486820" w:rsidRPr="00486820">
        <w:rPr>
          <w:noProof/>
        </w:rPr>
        <w:t xml:space="preserve"> </w:t>
      </w:r>
    </w:p>
    <w:p w14:paraId="02EB82CA" w14:textId="42D686A4" w:rsidR="001E0A38" w:rsidRDefault="000554AB" w:rsidP="001E0A38">
      <w:pPr>
        <w:pStyle w:val="Heading3"/>
      </w:pPr>
      <w:bookmarkStart w:id="27" w:name="_Toc222432830"/>
      <w:r>
        <w:rPr>
          <w:noProof/>
        </w:rPr>
        <mc:AlternateContent>
          <mc:Choice Requires="wps">
            <w:drawing>
              <wp:anchor distT="0" distB="0" distL="114300" distR="114300" simplePos="0" relativeHeight="251677696" behindDoc="0" locked="0" layoutInCell="1" allowOverlap="1" wp14:anchorId="3AF82AB4" wp14:editId="0AF65D55">
                <wp:simplePos x="0" y="0"/>
                <wp:positionH relativeFrom="column">
                  <wp:posOffset>-3175</wp:posOffset>
                </wp:positionH>
                <wp:positionV relativeFrom="paragraph">
                  <wp:posOffset>1145540</wp:posOffset>
                </wp:positionV>
                <wp:extent cx="5399405" cy="635"/>
                <wp:effectExtent l="0" t="0" r="0" b="0"/>
                <wp:wrapSquare wrapText="bothSides"/>
                <wp:docPr id="23" name="Text Box 23"/>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3A3ED62" w14:textId="009F9AA1" w:rsidR="000554AB" w:rsidRPr="00E64F4C" w:rsidRDefault="000554AB" w:rsidP="000554AB">
                            <w:pPr>
                              <w:pStyle w:val="Caption"/>
                              <w:rPr>
                                <w:b/>
                                <w:sz w:val="28"/>
                                <w:szCs w:val="28"/>
                              </w:rPr>
                            </w:pPr>
                            <w:r>
                              <w:t xml:space="preserve">Obrázok </w:t>
                            </w:r>
                            <w:r w:rsidR="00A42950">
                              <w:fldChar w:fldCharType="begin"/>
                            </w:r>
                            <w:r w:rsidR="00A42950">
                              <w:instrText xml:space="preserve"> SEQ Obrázok \* ARABIC </w:instrText>
                            </w:r>
                            <w:r w:rsidR="00A42950">
                              <w:fldChar w:fldCharType="separate"/>
                            </w:r>
                            <w:r w:rsidR="006759F0">
                              <w:rPr>
                                <w:noProof/>
                              </w:rPr>
                              <w:t>1</w:t>
                            </w:r>
                            <w:r w:rsidR="00A42950">
                              <w:rPr>
                                <w:noProof/>
                              </w:rPr>
                              <w:fldChar w:fldCharType="end"/>
                            </w:r>
                            <w:r>
                              <w:rPr>
                                <w:noProof/>
                              </w:rPr>
                              <w:t xml:space="preserve"> </w:t>
                            </w:r>
                            <w:r w:rsidRPr="001A48E4">
                              <w:rPr>
                                <w:noProof/>
                              </w:rPr>
                              <w:t>Architektúra viacvrstvovej aplikácie (MVC)</w:t>
                            </w:r>
                            <w:sdt>
                              <w:sdtPr>
                                <w:rPr>
                                  <w:noProof/>
                                </w:rPr>
                                <w:id w:val="1952515280"/>
                                <w:citation/>
                              </w:sdtPr>
                              <w:sdtEndPr/>
                              <w:sdtContent>
                                <w:r w:rsidR="00331EDC">
                                  <w:rPr>
                                    <w:noProof/>
                                  </w:rPr>
                                  <w:fldChar w:fldCharType="begin"/>
                                </w:r>
                                <w:r w:rsidR="00331EDC">
                                  <w:rPr>
                                    <w:noProof/>
                                    <w:lang w:val="en-US"/>
                                  </w:rPr>
                                  <w:instrText xml:space="preserve"> CITATION mvc_diagram \l 1033 </w:instrText>
                                </w:r>
                                <w:r w:rsidR="00331EDC">
                                  <w:rPr>
                                    <w:noProof/>
                                  </w:rPr>
                                  <w:fldChar w:fldCharType="separate"/>
                                </w:r>
                                <w:r w:rsidR="00331EDC">
                                  <w:rPr>
                                    <w:noProof/>
                                    <w:lang w:val="en-US"/>
                                  </w:rPr>
                                  <w:t xml:space="preserve"> </w:t>
                                </w:r>
                                <w:r w:rsidR="00331EDC" w:rsidRPr="00331EDC">
                                  <w:rPr>
                                    <w:noProof/>
                                    <w:lang w:val="en-US"/>
                                  </w:rPr>
                                  <w:t>(10)</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F82AB4" id="_x0000_t202" coordsize="21600,21600" o:spt="202" path="m,l,21600r21600,l21600,xe">
                <v:stroke joinstyle="miter"/>
                <v:path gradientshapeok="t" o:connecttype="rect"/>
              </v:shapetype>
              <v:shape id="Text Box 23" o:spid="_x0000_s1026" type="#_x0000_t202" style="position:absolute;left:0;text-align:left;margin-left:-.25pt;margin-top:90.2pt;width:425.1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" stroked="f">
                <v:textbox style="mso-fit-shape-to-text:t" inset="0,0,0,0">
                  <w:txbxContent>
                    <w:p w14:paraId="03A3ED62" w14:textId="009F9AA1" w:rsidR="000554AB" w:rsidRPr="00E64F4C" w:rsidRDefault="000554AB" w:rsidP="000554AB">
                      <w:pPr>
                        <w:pStyle w:val="Caption"/>
                        <w:rPr>
                          <w:b/>
                          <w:sz w:val="28"/>
                          <w:szCs w:val="28"/>
                        </w:rPr>
                      </w:pPr>
                      <w:r>
                        <w:t xml:space="preserve">Obrázok </w:t>
                      </w:r>
                      <w:r w:rsidR="00A42950">
                        <w:fldChar w:fldCharType="begin"/>
                      </w:r>
                      <w:r w:rsidR="00A42950">
                        <w:instrText xml:space="preserve"> SEQ Obrázok \* ARABIC </w:instrText>
                      </w:r>
                      <w:r w:rsidR="00A42950">
                        <w:fldChar w:fldCharType="separate"/>
                      </w:r>
                      <w:r w:rsidR="006759F0">
                        <w:rPr>
                          <w:noProof/>
                        </w:rPr>
                        <w:t>1</w:t>
                      </w:r>
                      <w:r w:rsidR="00A42950">
                        <w:rPr>
                          <w:noProof/>
                        </w:rPr>
                        <w:fldChar w:fldCharType="end"/>
                      </w:r>
                      <w:r>
                        <w:rPr>
                          <w:noProof/>
                        </w:rPr>
                        <w:t xml:space="preserve"> </w:t>
                      </w:r>
                      <w:r w:rsidRPr="001A48E4">
                        <w:rPr>
                          <w:noProof/>
                        </w:rPr>
                        <w:t>Architektúra viacvrstvovej aplikácie (MVC)</w:t>
                      </w:r>
                      <w:sdt>
                        <w:sdtPr>
                          <w:rPr>
                            <w:noProof/>
                          </w:rPr>
                          <w:id w:val="1952515280"/>
                          <w:citation/>
                        </w:sdtPr>
                        <w:sdtEndPr/>
                        <w:sdtContent>
                          <w:r w:rsidR="00331EDC">
                            <w:rPr>
                              <w:noProof/>
                            </w:rPr>
                            <w:fldChar w:fldCharType="begin"/>
                          </w:r>
                          <w:r w:rsidR="00331EDC">
                            <w:rPr>
                              <w:noProof/>
                              <w:lang w:val="en-US"/>
                            </w:rPr>
                            <w:instrText xml:space="preserve"> CITATION mvc_diagram \l 1033 </w:instrText>
                          </w:r>
                          <w:r w:rsidR="00331EDC">
                            <w:rPr>
                              <w:noProof/>
                            </w:rPr>
                            <w:fldChar w:fldCharType="separate"/>
                          </w:r>
                          <w:r w:rsidR="00331EDC">
                            <w:rPr>
                              <w:noProof/>
                              <w:lang w:val="en-US"/>
                            </w:rPr>
                            <w:t xml:space="preserve"> </w:t>
                          </w:r>
                          <w:r w:rsidR="00331EDC" w:rsidRPr="00331EDC">
                            <w:rPr>
                              <w:noProof/>
                              <w:lang w:val="en-US"/>
                            </w:rPr>
                            <w:t>(10)</w:t>
                          </w:r>
                          <w:r w:rsidR="00331EDC">
                            <w:rPr>
                              <w:noProof/>
                            </w:rPr>
                            <w:fldChar w:fldCharType="end"/>
                          </w:r>
                        </w:sdtContent>
                      </w:sdt>
                    </w:p>
                  </w:txbxContent>
                </v:textbox>
                <w10:wrap type="square"/>
              </v:shape>
            </w:pict>
          </mc:Fallback>
        </mc:AlternateContent>
      </w:r>
      <w:r w:rsidRPr="00486820">
        <w:rPr>
          <w:noProof/>
        </w:rPr>
        <w:drawing>
          <wp:anchor distT="0" distB="0" distL="114300" distR="114300" simplePos="0" relativeHeight="251673600" behindDoc="1" locked="0" layoutInCell="1" allowOverlap="1" wp14:anchorId="5B75F34D" wp14:editId="31BAFA25">
            <wp:simplePos x="0" y="0"/>
            <wp:positionH relativeFrom="column">
              <wp:posOffset>-3175</wp:posOffset>
            </wp:positionH>
            <wp:positionV relativeFrom="paragraph">
              <wp:posOffset>199390</wp:posOffset>
            </wp:positionV>
            <wp:extent cx="5399405" cy="889000"/>
            <wp:effectExtent l="0" t="0" r="0" b="635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399405" cy="889000"/>
                    </a:xfrm>
                    <a:prstGeom prst="rect">
                      <a:avLst/>
                    </a:prstGeom>
                  </pic:spPr>
                </pic:pic>
              </a:graphicData>
            </a:graphic>
            <wp14:sizeRelH relativeFrom="page">
              <wp14:pctWidth>0</wp14:pctWidth>
            </wp14:sizeRelH>
            <wp14:sizeRelV relativeFrom="page">
              <wp14:pctHeight>0</wp14:pctHeight>
            </wp14:sizeRelV>
          </wp:anchor>
        </w:drawing>
      </w:r>
      <w:r w:rsidR="00277286" w:rsidRPr="00277286">
        <w:t>Databázová vrstva</w:t>
      </w:r>
      <w:bookmarkEnd w:id="27"/>
    </w:p>
    <w:p w14:paraId="6AFF7E71" w14:textId="77777777" w:rsidR="00B06C93" w:rsidRDefault="00B06C93" w:rsidP="00B06C93">
      <w:r>
        <w:t>V serverovej databáze MySQL sme udržiavali záznamy o používateľských účtoch, pozývacích kódoch a aktivite používateľov. Každé heslo sme pred uložením hashovali algoritmom Argon2id s náhodne vygenerovaným saltom, ktorý sme uložili spolu s hashom do samostatného stĺpca. Tento prístup zabezpečil, že aj v prípade úniku databázy nebolo možné heslá priamo zneužiť.</w:t>
      </w:r>
    </w:p>
    <w:p w14:paraId="66A2A5D1" w14:textId="77777777" w:rsidR="00B06C93" w:rsidRDefault="00B06C93" w:rsidP="00B06C93">
      <w:r>
        <w:t>Refresh tokeny sme pred zápisom do databázy hashovali algoritmom SHA-256, čím sme zaručili, že ani správca databázy nemal prístup k ich pôvodnej hodnote. Ku každému záznamu refresh tokenu sme uložili presný dátum a čas vydania a expirácie, ktorý server kontroloval pri každej žiadosti o obnovenie access tokenu.</w:t>
      </w:r>
    </w:p>
    <w:p w14:paraId="45ECABEE" w14:textId="08C02B01" w:rsidR="001E0A38" w:rsidRPr="001E0A38" w:rsidRDefault="00B06C93" w:rsidP="00B06C93">
      <w:r>
        <w:t xml:space="preserve">Pre dvojfaktorovú autentifikáciu sme v databáze uchovávali šifrovaný TOTP tajný kľúč a hashované záložné kódy. Každý záložný kód sme po použití označili ako spotrebovaný, čím sme zamedzili jeho opakovanému využitiu. Záznamy o aktivite </w:t>
      </w:r>
      <w:r>
        <w:lastRenderedPageBreak/>
        <w:t>používateľov, ako napríklad čas prihlásenia, IP adresa a identifikátor zariadenia, sme ukladali do samostatnej tabuľky slúžiacej na detekciu podozrivých prístupov a prípadnú revokáciu tokenov.</w:t>
      </w:r>
    </w:p>
    <w:p w14:paraId="6C4242A1" w14:textId="5800B781" w:rsidR="00277286" w:rsidRDefault="00277286" w:rsidP="00277286">
      <w:pPr>
        <w:pStyle w:val="Heading3"/>
      </w:pPr>
      <w:bookmarkStart w:id="28" w:name="_Toc222432831"/>
      <w:r w:rsidRPr="00277286">
        <w:t>Repozitárová vrstva</w:t>
      </w:r>
      <w:bookmarkEnd w:id="28"/>
    </w:p>
    <w:p w14:paraId="20855647" w14:textId="044D7608" w:rsidR="00A54621" w:rsidRDefault="005303DE" w:rsidP="00277286">
      <w:r w:rsidRPr="005303DE">
        <w:t>Repozitárovú vrstvu sme implementovali ako samostatnú dátovú prístupovú vrstvu. Pre každú entitu, teda pre používateľa, token, transakciu aj pozvánku, sme vytvorili samostatný repozitár s metódami na vytvorenie, načítanie, aktualizáciu a odstránenie záznamov. Na formulovanie SQL dotazov a mapovanie výsledkov na doménové objekty sme použili knižnicu Dapper, čo nám dalo plnú kontrolu nad SQL bez nutnosti písať rozsiahly</w:t>
      </w:r>
      <w:r w:rsidR="00311EF1">
        <w:t xml:space="preserve"> </w:t>
      </w:r>
      <w:r w:rsidRPr="005303DE">
        <w:t>kód</w:t>
      </w:r>
      <w:r w:rsidR="00311EF1">
        <w:t xml:space="preserve"> mapu</w:t>
      </w:r>
      <w:r w:rsidR="00311EF1">
        <w:rPr>
          <w:lang w:val="en-US"/>
        </w:rPr>
        <w:t>j</w:t>
      </w:r>
      <w:r w:rsidR="00311EF1">
        <w:t>úci entity</w:t>
      </w:r>
      <w:r w:rsidRPr="005303DE">
        <w:t>.</w:t>
      </w:r>
    </w:p>
    <w:p w14:paraId="6B4E0EA0" w14:textId="65BE92D4" w:rsidR="00277286" w:rsidRDefault="000C33C6" w:rsidP="00277286">
      <w:pPr>
        <w:pStyle w:val="Heading3"/>
      </w:pPr>
      <w:bookmarkStart w:id="29" w:name="_Toc222432832"/>
      <w:r>
        <w:t>Servisná vrstva</w:t>
      </w:r>
      <w:bookmarkEnd w:id="29"/>
    </w:p>
    <w:p w14:paraId="55A59CC2" w14:textId="77777777" w:rsidR="00BD7A5D" w:rsidRDefault="00BD7A5D" w:rsidP="00BD7A5D">
      <w:pPr>
        <w:ind w:firstLine="708"/>
      </w:pPr>
      <w:r>
        <w:t>Servisná vrstva tvorila jadro systému. Pri autentifikácii sme po prijatí prihlasovacích údajov overili hash hesla uložený v databáze, vygenerovali JWT access token a vytvorili nový refresh token s definovanou expiráciou. Pri autorizácii sme z JWT tokenu načítali rolu používateľa a podľa nej povolili alebo zamietli konkrétnu operáciu.</w:t>
      </w:r>
    </w:p>
    <w:p w14:paraId="05046F71" w14:textId="5E9A5286" w:rsidR="00E74756" w:rsidRDefault="00BD7A5D" w:rsidP="00BD7A5D">
      <w:r>
        <w:t xml:space="preserve">Pri spracovaní kryptomenových transakcií sme od klienta prijali podpísanú transakciu, overili jej formálnu správnosť a validitu kryptografického podpisu a následne sme ju odoslali do príslušnej blockchain siete cez externé API. Server pritom v žiadnom kroku nepracoval s privátnym kľúčom – ten zostával výhradne na strane klienta. </w:t>
      </w:r>
      <w:r w:rsidR="00C5778C">
        <w:t>M</w:t>
      </w:r>
      <w:r>
        <w:t>etódy komunikovali iba s repozitármi a nikdy nepristupovali k databáze priamo, čím sme zachovali striktné oddelenie vrstiev.</w:t>
      </w:r>
    </w:p>
    <w:p w14:paraId="57390BA2" w14:textId="520C82A7" w:rsidR="00277286" w:rsidRDefault="00277286" w:rsidP="00277286">
      <w:pPr>
        <w:pStyle w:val="Heading3"/>
      </w:pPr>
      <w:bookmarkStart w:id="30" w:name="_Toc222432833"/>
      <w:r>
        <w:t>Controller vrstva</w:t>
      </w:r>
      <w:bookmarkEnd w:id="30"/>
    </w:p>
    <w:p w14:paraId="42575CB1" w14:textId="77777777" w:rsidR="00F8098E" w:rsidRDefault="00F8098E" w:rsidP="00F8098E">
      <w:r>
        <w:t>Controller vrstvu sme implementovali ako REST API rozhranie. Každý endpoint sme navrhli tak, aby najprv validoval vstupné údaje pomocou dátových modelov a validačných pravidiel. Následne sme overili prítomnosť a platnosť JWT tokenu vrátane kontroly podpisu a expirácie. Po úspešnom overení sme požiadavku delegovali na príslušnú servisnú metódu.</w:t>
      </w:r>
    </w:p>
    <w:p w14:paraId="44FD267F" w14:textId="2C8BDCC7" w:rsidR="00277286" w:rsidRPr="00277286" w:rsidRDefault="00F8098E" w:rsidP="00F8098E">
      <w:r>
        <w:t>Odpovede sme vracali vo formáte JSON so štandardizovanou štruktúrou obsahujúcou výsledok operácie alebo informácie o chybe. Týmto spôsobom sme zabezpečili konzistentné rozhranie pre klientsku aplikáciu.</w:t>
      </w:r>
    </w:p>
    <w:p w14:paraId="6BEA3868" w14:textId="3EACC404" w:rsidR="00F96564" w:rsidRDefault="00F96564" w:rsidP="00F96564">
      <w:pPr>
        <w:pStyle w:val="Heading3"/>
      </w:pPr>
      <w:bookmarkStart w:id="31" w:name="_Toc222432834"/>
      <w:r w:rsidRPr="00F96564">
        <w:lastRenderedPageBreak/>
        <w:t>Komunikácia medzi klientom a</w:t>
      </w:r>
      <w:r>
        <w:t> </w:t>
      </w:r>
      <w:r w:rsidRPr="00F96564">
        <w:t>serverom</w:t>
      </w:r>
      <w:bookmarkEnd w:id="31"/>
    </w:p>
    <w:p w14:paraId="02F59E01" w14:textId="7BA0E7E7" w:rsidR="00F96564" w:rsidRDefault="00EA088F" w:rsidP="00F96564">
      <w:pPr>
        <w:ind w:firstLine="708"/>
      </w:pPr>
      <w:r w:rsidRPr="00EA088F">
        <w:t>Všetka komunikácia medzi klientom a serverom prebiehala výhradne prostredníctvom protokolu HTTPS, čím sme zabezpečili šifrovanie dát počas prenosu. Každá požiadavka klienta obsahovala JWT token v hlavičke, ktorý server overoval pred spracovaním akejkoľvek operácie. Server kontroloval podpis tokenu, jeho expiráciu a rolu používateľa, ktorá určovala, aké operácie má daný účet povolené vykonávať.</w:t>
      </w:r>
    </w:p>
    <w:p w14:paraId="4DBBC908" w14:textId="18AC6804" w:rsidR="00575147" w:rsidRDefault="00575147" w:rsidP="00575147">
      <w:pPr>
        <w:pStyle w:val="Heading3"/>
      </w:pPr>
      <w:bookmarkStart w:id="32" w:name="_Toc222432835"/>
      <w:r w:rsidRPr="00575147">
        <w:t>Pozvánkový systém</w:t>
      </w:r>
      <w:bookmarkEnd w:id="32"/>
    </w:p>
    <w:p w14:paraId="291F2796" w14:textId="098696BE" w:rsidR="005D4248" w:rsidRPr="005D4248" w:rsidRDefault="005D4248" w:rsidP="005D4248">
      <w:r w:rsidRPr="005D4248">
        <w:t>Do registračného procesu sme zabudovali pozvánkový systém, ktorý obmedzoval vstup iba na oprávnených používateľov. Každý pozývací kód bol uložený v databáze so záznamom o použití. Pri registrácii sme najprv overili existenciu a platnosť kódu, a až po úspešnom vytvorení účtu sme kód v rámci databázovej transakcie označili ako použitý. Tento mechanizmus zabraňoval opakovanému použitiu toho istého kódu aj pri súbežných požiadavkách.</w:t>
      </w:r>
    </w:p>
    <w:p w14:paraId="5FFB8D54" w14:textId="6BB1592A" w:rsidR="006D3A7B" w:rsidRDefault="00292207" w:rsidP="00951703">
      <w:pPr>
        <w:pStyle w:val="Heading3"/>
      </w:pPr>
      <w:bookmarkStart w:id="33" w:name="_Toc222432836"/>
      <w:r w:rsidRPr="00292207">
        <w:t>Spracovanie chýb a výnimiek na serveri</w:t>
      </w:r>
      <w:bookmarkEnd w:id="33"/>
    </w:p>
    <w:p w14:paraId="53BB1637" w14:textId="77777777" w:rsidR="00951703" w:rsidRDefault="00951703" w:rsidP="00951703">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servera alebo databázy.</w:t>
      </w:r>
    </w:p>
    <w:p w14:paraId="4B500EA0" w14:textId="77777777" w:rsidR="00951703" w:rsidRDefault="00951703" w:rsidP="00951703">
      <w:r>
        <w:t>Každá výnimka bola zalogovaná prostredníctvom knižnice Serilog a zároveň API vracalo štruktúrovanú odpoveď vo forme JSON obsahujúcu len potrebné informácie pre klienta, napríklad typ, názov a popis chyby a identifikátor sledovania (Trace ID).</w:t>
      </w:r>
    </w:p>
    <w:p w14:paraId="0DB693F3" w14:textId="594DF760" w:rsidR="00951703" w:rsidRPr="00951703" w:rsidRDefault="00951703" w:rsidP="00951703">
      <w:r>
        <w:t>Mechanizmus bol navrhnutý tak, aby sa nové typy chýb mohli centrálne spracovať bez potreby modifikácie jednotlivých endpointov. V kombinácii s kontrolou oprávnení a overovaním JWT tokenov tento systém zabezpečil vysokú odolnosť voči útokom a minimalizoval riziko nepredvídaných stavov pri komunikácii klient–server.</w:t>
      </w:r>
    </w:p>
    <w:p w14:paraId="0FF908FE" w14:textId="43B6779A" w:rsidR="006D3A7B" w:rsidRDefault="006D3A7B" w:rsidP="00470BAB">
      <w:pPr>
        <w:pStyle w:val="Heading2"/>
      </w:pPr>
      <w:bookmarkStart w:id="34" w:name="_Toc222432837"/>
      <w:r w:rsidRPr="006D3A7B">
        <w:t>Implementácia autentifikácie a</w:t>
      </w:r>
      <w:r w:rsidR="00470BAB">
        <w:t> </w:t>
      </w:r>
      <w:r w:rsidRPr="006D3A7B">
        <w:t>autorizácie</w:t>
      </w:r>
      <w:bookmarkEnd w:id="34"/>
    </w:p>
    <w:p w14:paraId="00C8FA13" w14:textId="72F2364E" w:rsidR="00470BAB" w:rsidRPr="00470BAB" w:rsidRDefault="00470BAB" w:rsidP="00470BAB">
      <w:r w:rsidRPr="00470BAB">
        <w:t>Pri implementácii autentifikácie a autorizácie sme sa zamerali na bezpečný a flexibilný systém správy používateľských účtov, tokenov a dvojfaktorovej autentifikácie.</w:t>
      </w:r>
    </w:p>
    <w:p w14:paraId="29B79BB1" w14:textId="3F87BDFE" w:rsidR="006D3A7B" w:rsidRDefault="006D3A7B" w:rsidP="00E241C5">
      <w:pPr>
        <w:pStyle w:val="Heading3"/>
      </w:pPr>
      <w:bookmarkStart w:id="35" w:name="_Toc222432838"/>
      <w:r w:rsidRPr="006D3A7B">
        <w:lastRenderedPageBreak/>
        <w:t>Registrácia používateľa</w:t>
      </w:r>
      <w:bookmarkEnd w:id="35"/>
    </w:p>
    <w:p w14:paraId="0752C716" w14:textId="77777777" w:rsidR="00E241C5" w:rsidRDefault="00E241C5" w:rsidP="00E241C5">
      <w:r>
        <w:t>Proces registrácie začína overením pozývacieho kódu, ktorý zabezpečuje, že do systému môžu vstupovať iba oprávnení používatelia. Server načítal kód z databázy, skontroloval, či nebol predtým použitý, a až po úspešnom vytvorení účtu ho v rámci databázovej transakcie označil ako použitý, čím sa zabránilo jeho opakovanému použitiu.</w:t>
      </w:r>
    </w:p>
    <w:p w14:paraId="559096EF" w14:textId="3A73A7FE" w:rsidR="00E241C5" w:rsidRPr="00E241C5" w:rsidRDefault="00E241C5" w:rsidP="00E241C5">
      <w:r>
        <w:t>Používateľské heslá boli hashované pomocou algoritmu Argon2id, ktorý poskytuje vysokú odolnosť proti brute-force útokom aj rainbow table útokom. Pre každého používateľa sme vygenerovali unikátny náhodný salt, ktorý sme uložili do databázy spolu s výsledným hashom. Po úspešnom uložení záznamu server vrátil jedinečný identifikátor používateľa a desktopový klient zobrazil potvrdenie o úspešnej registrácii.</w:t>
      </w:r>
    </w:p>
    <w:p w14:paraId="79491C96" w14:textId="2BE05C0C" w:rsidR="006D3A7B" w:rsidRDefault="006D3A7B" w:rsidP="00DE0B7A">
      <w:pPr>
        <w:pStyle w:val="Heading3"/>
      </w:pPr>
      <w:bookmarkStart w:id="36" w:name="_Toc222432839"/>
      <w:r w:rsidRPr="006D3A7B">
        <w:t>Autentifikácia používateľa</w:t>
      </w:r>
      <w:bookmarkEnd w:id="36"/>
    </w:p>
    <w:p w14:paraId="59CE462B" w14:textId="1962D75A" w:rsidR="00DE0B7A" w:rsidRDefault="00DE0B7A" w:rsidP="00DE0B7A">
      <w:r>
        <w:t>Pri prihlasovaní klient odoslal používateľské meno alebo e-mail spolu s heslom. Server najprv vyhľadal používateľa v databáze a overil, či účet nie je zablokovaný alebo odstránený. Heslo sme následne overili porovnaním s uloženým hashom Argon2id. Porovnanie sme vykonali v časovo konštantnom režime pomocou metódy FixedTimeEquals, čím sme eliminovali možnosť timing útoku, pri ktorom by útočník mohol na základe rýchlosti odpovede odvodiť čiastočnú zhodu hesla.</w:t>
      </w:r>
    </w:p>
    <w:p w14:paraId="5966CAFE" w14:textId="73715ABA" w:rsidR="00DE0B7A" w:rsidRDefault="00DE0B7A" w:rsidP="00DE0B7A">
      <w:r>
        <w:t>V prípade aktivovanej dvojfaktorovej autentifikácie server po overení hesla vyžadoval dodatočný jednorazový TOTP kód generovaný klientom. Ak kód chýbal alebo bol neplatný, server požiadavku odmietol a vrátil špecifickú chybovú odpoveď odlišnú od odpovede pri nesprávnom hesle.</w:t>
      </w:r>
    </w:p>
    <w:p w14:paraId="59380AB4" w14:textId="57865747" w:rsidR="00DE0B7A" w:rsidRPr="00DE0B7A" w:rsidRDefault="00DE0B7A" w:rsidP="00DE0B7A">
      <w:r>
        <w:t>Po úspešnej autentifikácii server vygeneroval krátkodobý JWT token s limitovanou platnosťou a dlhodobý refresh token viazaný na konkrétne zariadenie, ktoré boli následne odoslané klientovi.</w:t>
      </w:r>
    </w:p>
    <w:p w14:paraId="559AA760" w14:textId="38F47947" w:rsidR="006D3A7B" w:rsidRDefault="00FA6CB9" w:rsidP="006D3A7B">
      <w:pPr>
        <w:pStyle w:val="Heading3"/>
      </w:pPr>
      <w:bookmarkStart w:id="37" w:name="_Toc222432840"/>
      <w:r>
        <w:rPr>
          <w:noProof/>
        </w:rPr>
        <w:lastRenderedPageBreak/>
        <mc:AlternateContent>
          <mc:Choice Requires="wps">
            <w:drawing>
              <wp:anchor distT="0" distB="0" distL="114300" distR="114300" simplePos="0" relativeHeight="251679744" behindDoc="0" locked="0" layoutInCell="1" allowOverlap="1" wp14:anchorId="15DD746F" wp14:editId="079523B0">
                <wp:simplePos x="0" y="0"/>
                <wp:positionH relativeFrom="column">
                  <wp:posOffset>680085</wp:posOffset>
                </wp:positionH>
                <wp:positionV relativeFrom="paragraph">
                  <wp:posOffset>2922905</wp:posOffset>
                </wp:positionV>
                <wp:extent cx="4185285" cy="635"/>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49897258" w14:textId="34E583D5" w:rsidR="00FA6CB9" w:rsidRPr="00D63FDA" w:rsidRDefault="00FA6CB9" w:rsidP="00FA6CB9">
                            <w:pPr>
                              <w:pStyle w:val="Caption"/>
                              <w:rPr>
                                <w:b/>
                                <w:noProof/>
                                <w:sz w:val="28"/>
                                <w:szCs w:val="28"/>
                              </w:rPr>
                            </w:pPr>
                            <w:r>
                              <w:t xml:space="preserve">Obrázok </w:t>
                            </w:r>
                            <w:r w:rsidR="00A42950">
                              <w:fldChar w:fldCharType="begin"/>
                            </w:r>
                            <w:r w:rsidR="00A42950">
                              <w:instrText xml:space="preserve"> SEQ Obrázok \* ARABIC </w:instrText>
                            </w:r>
                            <w:r w:rsidR="00A42950">
                              <w:fldChar w:fldCharType="separate"/>
                            </w:r>
                            <w:r w:rsidR="006759F0">
                              <w:rPr>
                                <w:noProof/>
                              </w:rPr>
                              <w:t>2</w:t>
                            </w:r>
                            <w:r w:rsidR="00A42950">
                              <w:rPr>
                                <w:noProof/>
                              </w:rPr>
                              <w:fldChar w:fldCharType="end"/>
                            </w:r>
                            <w:r>
                              <w:rPr>
                                <w:noProof/>
                              </w:rPr>
                              <w:t xml:space="preserve"> </w:t>
                            </w:r>
                            <w:r w:rsidRPr="00EA69BC">
                              <w:rPr>
                                <w:noProof/>
                              </w:rPr>
                              <w:t>Sekvenčný diagram autorizačného toku OAuth 2.0</w:t>
                            </w:r>
                            <w:sdt>
                              <w:sdtPr>
                                <w:rPr>
                                  <w:noProof/>
                                </w:rPr>
                                <w:id w:val="-1490628947"/>
                                <w:citation/>
                              </w:sdtPr>
                              <w:sdtEndPr/>
                              <w:sdtContent>
                                <w:r w:rsidR="00331EDC">
                                  <w:rPr>
                                    <w:noProof/>
                                  </w:rPr>
                                  <w:fldChar w:fldCharType="begin"/>
                                </w:r>
                                <w:r w:rsidR="00331EDC">
                                  <w:rPr>
                                    <w:noProof/>
                                    <w:lang w:val="en-US"/>
                                  </w:rPr>
                                  <w:instrText xml:space="preserve"> CITATION oauth_diagram \l 1033 </w:instrText>
                                </w:r>
                                <w:r w:rsidR="00331EDC">
                                  <w:rPr>
                                    <w:noProof/>
                                  </w:rPr>
                                  <w:fldChar w:fldCharType="separate"/>
                                </w:r>
                                <w:r w:rsidR="00331EDC">
                                  <w:rPr>
                                    <w:noProof/>
                                    <w:lang w:val="en-US"/>
                                  </w:rPr>
                                  <w:t xml:space="preserve"> </w:t>
                                </w:r>
                                <w:r w:rsidR="00331EDC" w:rsidRPr="00331EDC">
                                  <w:rPr>
                                    <w:noProof/>
                                    <w:lang w:val="en-US"/>
                                  </w:rPr>
                                  <w:t>(11)</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D746F" id="Text Box 24" o:spid="_x0000_s1027" type="#_x0000_t202" style="position:absolute;left:0;text-align:left;margin-left:53.55pt;margin-top:230.15pt;width:329.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" stroked="f">
                <v:textbox style="mso-fit-shape-to-text:t" inset="0,0,0,0">
                  <w:txbxContent>
                    <w:p w14:paraId="49897258" w14:textId="34E583D5" w:rsidR="00FA6CB9" w:rsidRPr="00D63FDA" w:rsidRDefault="00FA6CB9" w:rsidP="00FA6CB9">
                      <w:pPr>
                        <w:pStyle w:val="Caption"/>
                        <w:rPr>
                          <w:b/>
                          <w:noProof/>
                          <w:sz w:val="28"/>
                          <w:szCs w:val="28"/>
                        </w:rPr>
                      </w:pPr>
                      <w:r>
                        <w:t xml:space="preserve">Obrázok </w:t>
                      </w:r>
                      <w:r w:rsidR="00A42950">
                        <w:fldChar w:fldCharType="begin"/>
                      </w:r>
                      <w:r w:rsidR="00A42950">
                        <w:instrText xml:space="preserve"> SEQ Obrázok \* ARABIC </w:instrText>
                      </w:r>
                      <w:r w:rsidR="00A42950">
                        <w:fldChar w:fldCharType="separate"/>
                      </w:r>
                      <w:r w:rsidR="006759F0">
                        <w:rPr>
                          <w:noProof/>
                        </w:rPr>
                        <w:t>2</w:t>
                      </w:r>
                      <w:r w:rsidR="00A42950">
                        <w:rPr>
                          <w:noProof/>
                        </w:rPr>
                        <w:fldChar w:fldCharType="end"/>
                      </w:r>
                      <w:r>
                        <w:rPr>
                          <w:noProof/>
                        </w:rPr>
                        <w:t xml:space="preserve"> </w:t>
                      </w:r>
                      <w:r w:rsidRPr="00EA69BC">
                        <w:rPr>
                          <w:noProof/>
                        </w:rPr>
                        <w:t>Sekvenčný diagram autorizačného toku OAuth 2.0</w:t>
                      </w:r>
                      <w:sdt>
                        <w:sdtPr>
                          <w:rPr>
                            <w:noProof/>
                          </w:rPr>
                          <w:id w:val="-1490628947"/>
                          <w:citation/>
                        </w:sdtPr>
                        <w:sdtEndPr/>
                        <w:sdtContent>
                          <w:r w:rsidR="00331EDC">
                            <w:rPr>
                              <w:noProof/>
                            </w:rPr>
                            <w:fldChar w:fldCharType="begin"/>
                          </w:r>
                          <w:r w:rsidR="00331EDC">
                            <w:rPr>
                              <w:noProof/>
                              <w:lang w:val="en-US"/>
                            </w:rPr>
                            <w:instrText xml:space="preserve"> CITATION oauth_diagram \l 1033 </w:instrText>
                          </w:r>
                          <w:r w:rsidR="00331EDC">
                            <w:rPr>
                              <w:noProof/>
                            </w:rPr>
                            <w:fldChar w:fldCharType="separate"/>
                          </w:r>
                          <w:r w:rsidR="00331EDC">
                            <w:rPr>
                              <w:noProof/>
                              <w:lang w:val="en-US"/>
                            </w:rPr>
                            <w:t xml:space="preserve"> </w:t>
                          </w:r>
                          <w:r w:rsidR="00331EDC" w:rsidRPr="00331EDC">
                            <w:rPr>
                              <w:noProof/>
                              <w:lang w:val="en-US"/>
                            </w:rPr>
                            <w:t>(11)</w:t>
                          </w:r>
                          <w:r w:rsidR="00331EDC">
                            <w:rPr>
                              <w:noProof/>
                            </w:rPr>
                            <w:fldChar w:fldCharType="end"/>
                          </w:r>
                        </w:sdtContent>
                      </w:sdt>
                    </w:p>
                  </w:txbxContent>
                </v:textbox>
                <w10:wrap type="square"/>
              </v:shape>
            </w:pict>
          </mc:Fallback>
        </mc:AlternateContent>
      </w:r>
      <w:r w:rsidR="00486820">
        <w:rPr>
          <w:noProof/>
        </w:rPr>
        <w:drawing>
          <wp:anchor distT="0" distB="0" distL="114300" distR="114300" simplePos="0" relativeHeight="251661312" behindDoc="0" locked="0" layoutInCell="1" allowOverlap="1" wp14:anchorId="598CD257" wp14:editId="5B67F757">
            <wp:simplePos x="0" y="0"/>
            <wp:positionH relativeFrom="margin">
              <wp:posOffset>680085</wp:posOffset>
            </wp:positionH>
            <wp:positionV relativeFrom="paragraph">
              <wp:posOffset>200025</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bookmarkEnd w:id="37"/>
    </w:p>
    <w:p w14:paraId="6BCDB3E6" w14:textId="02F4E084" w:rsidR="0087175B" w:rsidRDefault="00B80508" w:rsidP="003E4CF5">
      <w:pPr>
        <w:pStyle w:val="Heading4"/>
      </w:pPr>
      <w:bookmarkStart w:id="38" w:name="_Toc222432841"/>
      <w:r>
        <w:t>Access Token</w:t>
      </w:r>
      <w:bookmarkEnd w:id="38"/>
    </w:p>
    <w:p w14:paraId="563C56BF" w14:textId="05E58735" w:rsidR="003E4CF5" w:rsidRPr="003E4CF5" w:rsidRDefault="003E4CF5" w:rsidP="003E4CF5">
      <w:r w:rsidRPr="003E4CF5">
        <w:t>Access token sme implementovali ako krátkodobý JWT token podpísaný symetrickým kľúčom pomocou algoritmu HMAC SHA-256, určený na autorizáciu pri volaní API. Token obsahoval identifikátor používateľa, jeho rolu a unikátny identifikátor tokenu (jti). Po vypršaní platnosti access tokenu klient automaticky požiadal o jeho obnovu pomocou refresh tokenu bez nutnosti opätovného zadávania hesla.</w:t>
      </w:r>
    </w:p>
    <w:p w14:paraId="723381E0" w14:textId="0E2F2CFF" w:rsidR="000D2B0D" w:rsidRDefault="00B80508" w:rsidP="00F0186B">
      <w:pPr>
        <w:pStyle w:val="Heading4"/>
      </w:pPr>
      <w:bookmarkStart w:id="39" w:name="_Toc222432842"/>
      <w:r>
        <w:t>Refresh token</w:t>
      </w:r>
      <w:bookmarkEnd w:id="39"/>
    </w:p>
    <w:p w14:paraId="0A525D3B" w14:textId="3CC765BC" w:rsidR="00F0186B" w:rsidRDefault="00F0186B" w:rsidP="00F0186B">
      <w:r>
        <w:t>Refresh token sme generovali ako náhodný 32-bajtový reťazec, ktorý sme pred uložením do databázy hashovali algoritmom SHA-256. Každý refresh token je priradený ku konkrétnemu zariadeniu – každému záznamu sme priradili informácie o zariadení vrátane IP adresy, operačného systému a hardvérového a sieťového identifikátora. Pri každej žiadosti o obnovu access tokenu sme porovnali odtlačok zariadenia s uloženým záznamom. Ak sa zariadenie nezhodovalo, server obnovu odmietol, čím sme zamedzili zneužitiu odcudzeného tokenu na iných zariadeniach.</w:t>
      </w:r>
    </w:p>
    <w:p w14:paraId="5D26CA53" w14:textId="623BDB71" w:rsidR="00F0186B" w:rsidRPr="00F0186B" w:rsidRDefault="00F0186B" w:rsidP="00F0186B">
      <w:r>
        <w:t>Používateľ mohol kedykoľvek zrušiť prístup konkrétnemu zariadeniu alebo všetkým zariadeniam naraz, pričom táto operácia pri aktivovanej 2FA vyžadovala dodatočné overenie.</w:t>
      </w:r>
    </w:p>
    <w:p w14:paraId="19845D42" w14:textId="3A84EB96" w:rsidR="006D3A7B" w:rsidRDefault="006D3A7B" w:rsidP="006D3A7B">
      <w:pPr>
        <w:pStyle w:val="Heading3"/>
      </w:pPr>
      <w:bookmarkStart w:id="40" w:name="_Toc222432843"/>
      <w:r w:rsidRPr="006D3A7B">
        <w:lastRenderedPageBreak/>
        <w:t>Dvojfaktorová autentifikácia (2FA)</w:t>
      </w:r>
      <w:bookmarkEnd w:id="40"/>
    </w:p>
    <w:p w14:paraId="501CB4DC" w14:textId="17187D9F" w:rsidR="005044FE" w:rsidRDefault="007F7B5D" w:rsidP="007F7B5D">
      <w:pPr>
        <w:ind w:firstLine="708"/>
      </w:pPr>
      <w:r w:rsidRPr="007F7B5D">
        <w:t xml:space="preserve"> Implementácia dvojstupňového overenia pozostáva z troch fáz: inicializácie, overenia a správy záložných kódov.</w:t>
      </w:r>
    </w:p>
    <w:p w14:paraId="332FC056" w14:textId="3E00B2BA" w:rsidR="005044FE" w:rsidRDefault="00791845" w:rsidP="005044FE">
      <w:pPr>
        <w:pStyle w:val="Heading4"/>
      </w:pPr>
      <w:bookmarkStart w:id="41" w:name="_Toc222432844"/>
      <w:r>
        <w:rPr>
          <w:noProof/>
        </w:rPr>
        <mc:AlternateContent>
          <mc:Choice Requires="wps">
            <w:drawing>
              <wp:anchor distT="0" distB="0" distL="114300" distR="114300" simplePos="0" relativeHeight="251681792" behindDoc="0" locked="0" layoutInCell="1" allowOverlap="1" wp14:anchorId="3BD55925" wp14:editId="42168BDF">
                <wp:simplePos x="0" y="0"/>
                <wp:positionH relativeFrom="column">
                  <wp:posOffset>258445</wp:posOffset>
                </wp:positionH>
                <wp:positionV relativeFrom="paragraph">
                  <wp:posOffset>2738755</wp:posOffset>
                </wp:positionV>
                <wp:extent cx="4879340" cy="635"/>
                <wp:effectExtent l="0" t="0" r="0" b="0"/>
                <wp:wrapSquare wrapText="bothSides"/>
                <wp:docPr id="25" name="Text Box 25"/>
                <wp:cNvGraphicFramePr/>
                <a:graphic xmlns:a="http://schemas.openxmlformats.org/drawingml/2006/main">
                  <a:graphicData uri="http://schemas.microsoft.com/office/word/2010/wordprocessingShape">
                    <wps:wsp>
                      <wps:cNvSpPr txBox="1"/>
                      <wps:spPr>
                        <a:xfrm>
                          <a:off x="0" y="0"/>
                          <a:ext cx="4879340" cy="635"/>
                        </a:xfrm>
                        <a:prstGeom prst="rect">
                          <a:avLst/>
                        </a:prstGeom>
                        <a:solidFill>
                          <a:prstClr val="white"/>
                        </a:solidFill>
                        <a:ln>
                          <a:noFill/>
                        </a:ln>
                      </wps:spPr>
                      <wps:txbx>
                        <w:txbxContent>
                          <w:p w14:paraId="55872E1B" w14:textId="1A3B7F66" w:rsidR="00791845" w:rsidRPr="00CD0154" w:rsidRDefault="00791845" w:rsidP="00791845">
                            <w:pPr>
                              <w:pStyle w:val="Caption"/>
                              <w:rPr>
                                <w:b/>
                                <w:i w:val="0"/>
                                <w:noProof/>
                                <w:sz w:val="28"/>
                                <w:szCs w:val="24"/>
                              </w:rPr>
                            </w:pPr>
                            <w:r>
                              <w:t xml:space="preserve">Obrázok </w:t>
                            </w:r>
                            <w:r w:rsidR="00A42950">
                              <w:fldChar w:fldCharType="begin"/>
                            </w:r>
                            <w:r w:rsidR="00A42950">
                              <w:instrText xml:space="preserve"> SEQ Obrázok \* ARABIC </w:instrText>
                            </w:r>
                            <w:r w:rsidR="00A42950">
                              <w:fldChar w:fldCharType="separate"/>
                            </w:r>
                            <w:r w:rsidR="006759F0">
                              <w:rPr>
                                <w:noProof/>
                              </w:rPr>
                              <w:t>3</w:t>
                            </w:r>
                            <w:r w:rsidR="00A42950">
                              <w:rPr>
                                <w:noProof/>
                              </w:rPr>
                              <w:fldChar w:fldCharType="end"/>
                            </w:r>
                            <w:r>
                              <w:rPr>
                                <w:noProof/>
                              </w:rPr>
                              <w:t xml:space="preserve"> </w:t>
                            </w:r>
                            <w:r w:rsidRPr="00B7688E">
                              <w:rPr>
                                <w:noProof/>
                              </w:rPr>
                              <w:t>Diagram procesu inicializácie TOTP</w:t>
                            </w:r>
                            <w:sdt>
                              <w:sdtPr>
                                <w:rPr>
                                  <w:noProof/>
                                </w:rPr>
                                <w:id w:val="-1540508033"/>
                                <w:citation/>
                              </w:sdtPr>
                              <w:sdtEndPr/>
                              <w:sdtContent>
                                <w:r w:rsidR="00331EDC">
                                  <w:rPr>
                                    <w:noProof/>
                                  </w:rPr>
                                  <w:fldChar w:fldCharType="begin"/>
                                </w:r>
                                <w:r w:rsidR="00331EDC">
                                  <w:rPr>
                                    <w:noProof/>
                                    <w:lang w:val="en-US"/>
                                  </w:rPr>
                                  <w:instrText xml:space="preserve"> CITATION totp_diagram \l 1033 </w:instrText>
                                </w:r>
                                <w:r w:rsidR="00331EDC">
                                  <w:rPr>
                                    <w:noProof/>
                                  </w:rPr>
                                  <w:fldChar w:fldCharType="separate"/>
                                </w:r>
                                <w:r w:rsidR="00331EDC">
                                  <w:rPr>
                                    <w:noProof/>
                                    <w:lang w:val="en-US"/>
                                  </w:rPr>
                                  <w:t xml:space="preserve"> </w:t>
                                </w:r>
                                <w:r w:rsidR="00331EDC" w:rsidRPr="00331EDC">
                                  <w:rPr>
                                    <w:noProof/>
                                    <w:lang w:val="en-US"/>
                                  </w:rPr>
                                  <w:t>(12)</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D55925" id="Text Box 25" o:spid="_x0000_s1028" type="#_x0000_t202" style="position:absolute;left:0;text-align:left;margin-left:20.35pt;margin-top:215.65pt;width:384.2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" stroked="f">
                <v:textbox style="mso-fit-shape-to-text:t" inset="0,0,0,0">
                  <w:txbxContent>
                    <w:p w14:paraId="55872E1B" w14:textId="1A3B7F66" w:rsidR="00791845" w:rsidRPr="00CD0154" w:rsidRDefault="00791845" w:rsidP="00791845">
                      <w:pPr>
                        <w:pStyle w:val="Caption"/>
                        <w:rPr>
                          <w:b/>
                          <w:i w:val="0"/>
                          <w:noProof/>
                          <w:sz w:val="28"/>
                          <w:szCs w:val="24"/>
                        </w:rPr>
                      </w:pPr>
                      <w:r>
                        <w:t xml:space="preserve">Obrázok </w:t>
                      </w:r>
                      <w:r w:rsidR="00A42950">
                        <w:fldChar w:fldCharType="begin"/>
                      </w:r>
                      <w:r w:rsidR="00A42950">
                        <w:instrText xml:space="preserve"> SEQ Obrázok \* ARABIC </w:instrText>
                      </w:r>
                      <w:r w:rsidR="00A42950">
                        <w:fldChar w:fldCharType="separate"/>
                      </w:r>
                      <w:r w:rsidR="006759F0">
                        <w:rPr>
                          <w:noProof/>
                        </w:rPr>
                        <w:t>3</w:t>
                      </w:r>
                      <w:r w:rsidR="00A42950">
                        <w:rPr>
                          <w:noProof/>
                        </w:rPr>
                        <w:fldChar w:fldCharType="end"/>
                      </w:r>
                      <w:r>
                        <w:rPr>
                          <w:noProof/>
                        </w:rPr>
                        <w:t xml:space="preserve"> </w:t>
                      </w:r>
                      <w:r w:rsidRPr="00B7688E">
                        <w:rPr>
                          <w:noProof/>
                        </w:rPr>
                        <w:t>Diagram procesu inicializácie TOTP</w:t>
                      </w:r>
                      <w:sdt>
                        <w:sdtPr>
                          <w:rPr>
                            <w:noProof/>
                          </w:rPr>
                          <w:id w:val="-1540508033"/>
                          <w:citation/>
                        </w:sdtPr>
                        <w:sdtEndPr/>
                        <w:sdtContent>
                          <w:r w:rsidR="00331EDC">
                            <w:rPr>
                              <w:noProof/>
                            </w:rPr>
                            <w:fldChar w:fldCharType="begin"/>
                          </w:r>
                          <w:r w:rsidR="00331EDC">
                            <w:rPr>
                              <w:noProof/>
                              <w:lang w:val="en-US"/>
                            </w:rPr>
                            <w:instrText xml:space="preserve"> CITATION totp_diagram \l 1033 </w:instrText>
                          </w:r>
                          <w:r w:rsidR="00331EDC">
                            <w:rPr>
                              <w:noProof/>
                            </w:rPr>
                            <w:fldChar w:fldCharType="separate"/>
                          </w:r>
                          <w:r w:rsidR="00331EDC">
                            <w:rPr>
                              <w:noProof/>
                              <w:lang w:val="en-US"/>
                            </w:rPr>
                            <w:t xml:space="preserve"> </w:t>
                          </w:r>
                          <w:r w:rsidR="00331EDC" w:rsidRPr="00331EDC">
                            <w:rPr>
                              <w:noProof/>
                              <w:lang w:val="en-US"/>
                            </w:rPr>
                            <w:t>(12)</w:t>
                          </w:r>
                          <w:r w:rsidR="00331EDC">
                            <w:rPr>
                              <w:noProof/>
                            </w:rPr>
                            <w:fldChar w:fldCharType="end"/>
                          </w:r>
                        </w:sdtContent>
                      </w:sdt>
                    </w:p>
                  </w:txbxContent>
                </v:textbox>
                <w10:wrap type="square"/>
              </v:shape>
            </w:pict>
          </mc:Fallback>
        </mc:AlternateContent>
      </w:r>
      <w:r w:rsidR="00A84F24">
        <w:rPr>
          <w:noProof/>
        </w:rPr>
        <w:drawing>
          <wp:anchor distT="0" distB="0" distL="114300" distR="114300" simplePos="0" relativeHeight="251666432" behindDoc="0" locked="0" layoutInCell="1" allowOverlap="1" wp14:anchorId="3E9E403A" wp14:editId="4DFCF4C2">
            <wp:simplePos x="0" y="0"/>
            <wp:positionH relativeFrom="margin">
              <wp:posOffset>258445</wp:posOffset>
            </wp:positionH>
            <wp:positionV relativeFrom="paragraph">
              <wp:posOffset>194945</wp:posOffset>
            </wp:positionV>
            <wp:extent cx="4879340" cy="2486660"/>
            <wp:effectExtent l="0" t="0" r="0" b="889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2" cstate="print">
                      <a:extLst>
                        <a:ext uri="{28A0092B-C50C-407E-A947-70E740481C1C}">
                          <a14:useLocalDpi xmlns:a14="http://schemas.microsoft.com/office/drawing/2010/main" val="0"/>
                        </a:ext>
                      </a:extLst>
                    </a:blip>
                    <a:srcRect t="15093" b="8422"/>
                    <a:stretch/>
                  </pic:blipFill>
                  <pic:spPr bwMode="auto">
                    <a:xfrm>
                      <a:off x="0" y="0"/>
                      <a:ext cx="4879340" cy="2486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3A7B">
        <w:t>Inicializácia</w:t>
      </w:r>
      <w:bookmarkEnd w:id="41"/>
    </w:p>
    <w:p w14:paraId="3552860B" w14:textId="7E4D3119" w:rsidR="00DE6229" w:rsidRDefault="00D5159B" w:rsidP="005044FE">
      <w:pPr>
        <w:ind w:firstLine="708"/>
      </w:pPr>
      <w:r w:rsidRPr="00D5159B">
        <w:t xml:space="preserve">Inicializácia prebehla tak, že server vygeneroval tajný kľúč, zakódoval ho do formátu Base32 a vložil do URI vo formáte </w:t>
      </w:r>
      <w:r w:rsidRPr="00462E45">
        <w:rPr>
          <w:i/>
          <w:iCs/>
        </w:rPr>
        <w:t>otpauth://totp</w:t>
      </w:r>
      <w:r w:rsidRPr="00D5159B">
        <w:t>. Klient na základe tohto URI zobrazil QR kód, ktorý si používateľ naskenoval do svojej autentifikačnej aplikácie na správu jednorazových kódov.</w:t>
      </w:r>
    </w:p>
    <w:p w14:paraId="37E2F6F9" w14:textId="7E8EB1E5" w:rsidR="000B341A" w:rsidRDefault="006D3A7B" w:rsidP="00036CB4">
      <w:pPr>
        <w:pStyle w:val="Heading4"/>
      </w:pPr>
      <w:bookmarkStart w:id="42" w:name="_Toc222432845"/>
      <w:r>
        <w:t>Overenie</w:t>
      </w:r>
      <w:bookmarkEnd w:id="42"/>
    </w:p>
    <w:p w14:paraId="434B8CB6" w14:textId="7559724C" w:rsidR="00036CB4" w:rsidRPr="00036CB4" w:rsidRDefault="00036CB4" w:rsidP="00036CB4">
      <w:r w:rsidRPr="00036CB4">
        <w:t>Používateľ zadal jednorazový TOTP kód a klient ho odoslal na server. Server dešifroval uložený tajný kľúč a overil platnosť kódu. Ak bol kód platný, overenie sa považovalo za úspešné.</w:t>
      </w:r>
    </w:p>
    <w:p w14:paraId="6B397C31" w14:textId="25EC477C" w:rsidR="006F5499" w:rsidRDefault="00EE4AE9" w:rsidP="00791159">
      <w:pPr>
        <w:pStyle w:val="Heading4"/>
      </w:pPr>
      <w:bookmarkStart w:id="43" w:name="_Toc222432846"/>
      <w:r>
        <w:t>Záložné kódy</w:t>
      </w:r>
      <w:bookmarkEnd w:id="43"/>
    </w:p>
    <w:p w14:paraId="747F36A9" w14:textId="4E2D1C2F" w:rsidR="00791159" w:rsidRPr="00791159" w:rsidRDefault="00791159" w:rsidP="00791159">
      <w:r w:rsidRPr="00791159">
        <w:t>Záložné kódy sme zaviedli pre prípad straty zariadenia s autentifikačnou aplikáciou. Server vygeneroval sériu jednorazových kódov, ktoré sme hashovali algoritmom SHA-256 a uložili do databázy. Každý kód bolo možné použiť práve raz a systém evidoval čas posledného generovania, čím sme zamedzili zneužitiu opakovaným generovaním nových sád kódov v krátkom čase.</w:t>
      </w:r>
    </w:p>
    <w:p w14:paraId="477BE8AE" w14:textId="20EC5BDA" w:rsidR="00316FBD" w:rsidRDefault="00316FBD" w:rsidP="00CB68F1">
      <w:pPr>
        <w:pStyle w:val="Heading2"/>
      </w:pPr>
      <w:bookmarkStart w:id="44" w:name="_Toc222432847"/>
      <w:r w:rsidRPr="00316FBD">
        <w:lastRenderedPageBreak/>
        <w:t>Vytváranie kryptomenovej peňaženky</w:t>
      </w:r>
      <w:bookmarkEnd w:id="44"/>
    </w:p>
    <w:p w14:paraId="268C70BF" w14:textId="4896986C" w:rsidR="00CB68F1" w:rsidRPr="00CB68F1" w:rsidRDefault="00CB68F1" w:rsidP="00CB68F1">
      <w:r w:rsidRPr="00CB68F1">
        <w:t>Pri implementácii kryptomenovej peňaženky sme sa riadili zásadou, že citlivé údaje používateľa nikdy neopustia jeho lokálne prostredie. Celý proces tvorby peňaženky sme rozdelili do jasne definovaných krokov zabezpečujúcich bezpečné generovanie, ukladanie a správu privátnych kľúčov, seed fráz a transakcií. Tento prístup nám umožňoval kombinovať bezpečnosť, kontrolu nad dátami používateľa a efektívnu komunikáciu so serverom.</w:t>
      </w:r>
    </w:p>
    <w:p w14:paraId="0C92E894" w14:textId="61BE2DD6" w:rsidR="00316FBD" w:rsidRDefault="00316FBD" w:rsidP="00F8249D">
      <w:pPr>
        <w:pStyle w:val="Heading3"/>
      </w:pPr>
      <w:bookmarkStart w:id="45" w:name="_Toc222432848"/>
      <w:r>
        <w:t>Generovanie mnemonic frázy a</w:t>
      </w:r>
      <w:r w:rsidR="00F8249D">
        <w:t> </w:t>
      </w:r>
      <w:r>
        <w:t>seedu</w:t>
      </w:r>
      <w:bookmarkEnd w:id="45"/>
    </w:p>
    <w:p w14:paraId="4C3EC14C" w14:textId="29FC5DB0" w:rsidR="00F8249D" w:rsidRDefault="00F8249D" w:rsidP="00F8249D">
      <w:r>
        <w:t xml:space="preserve">Prvým krokom pri vytváraní peňaženky </w:t>
      </w:r>
      <w:r w:rsidR="00AB79E9">
        <w:t>bolo</w:t>
      </w:r>
      <w:r>
        <w:t xml:space="preserve"> generovanie mnemonickej frázy. Využ</w:t>
      </w:r>
      <w:r w:rsidR="00AB79E9">
        <w:t>ili sme</w:t>
      </w:r>
      <w:r>
        <w:t xml:space="preserve"> štandard BIP39, ktorý </w:t>
      </w:r>
      <w:r w:rsidR="00AB79E9">
        <w:t>umožňoval</w:t>
      </w:r>
      <w:r>
        <w:t xml:space="preserve"> transformovať náhodnú entropiu do ľahko zapamätateľného slovného zoznamu. Pri tomto procese </w:t>
      </w:r>
      <w:r w:rsidR="00AB79E9">
        <w:t>sme generovali</w:t>
      </w:r>
      <w:r>
        <w:t xml:space="preserve"> entropiu s minimálnou dĺžkou 128 bitov, z ktorej </w:t>
      </w:r>
      <w:r w:rsidR="00AB79E9">
        <w:t>vznikla</w:t>
      </w:r>
      <w:r>
        <w:t xml:space="preserve"> 12-slovná mnemonická fráza predstavujúca zálohovateľný ekvivalent celej peňaženky.</w:t>
      </w:r>
    </w:p>
    <w:p w14:paraId="5ABC8DDA" w14:textId="5B5571D4" w:rsidR="00F8249D" w:rsidRPr="00F8249D" w:rsidRDefault="00F8249D" w:rsidP="00F8249D">
      <w:r>
        <w:t>Na základe tejto frázy</w:t>
      </w:r>
      <w:r w:rsidR="00AB79E9">
        <w:t xml:space="preserve"> sme odvodili</w:t>
      </w:r>
      <w:r>
        <w:t xml:space="preserve"> seed, z ktorého sa </w:t>
      </w:r>
      <w:r w:rsidR="00AB79E9">
        <w:t>generovali</w:t>
      </w:r>
      <w:r>
        <w:t xml:space="preserve"> privátne a verejné kľúče pre jednotlivé kryptomenové adresy. Celý tento proces </w:t>
      </w:r>
      <w:r w:rsidR="00AB79E9">
        <w:t>prebiehal</w:t>
      </w:r>
      <w:r>
        <w:t xml:space="preserve"> výhradne v pamäti klienta. Seed </w:t>
      </w:r>
      <w:r w:rsidR="00AB79E9">
        <w:t xml:space="preserve">sme </w:t>
      </w:r>
      <w:r>
        <w:t xml:space="preserve">pred zápisom do lokálnej databázy LevelDB </w:t>
      </w:r>
      <w:r w:rsidR="00AB79E9">
        <w:t>zašifrovali</w:t>
      </w:r>
      <w:r>
        <w:t xml:space="preserve"> algoritmom AES-256, pričom šifrovací kľúč </w:t>
      </w:r>
      <w:r w:rsidR="00AB79E9">
        <w:t>bol</w:t>
      </w:r>
      <w:r>
        <w:t xml:space="preserve"> odvodený zo šesťmiestneho PIN-u používateľa. Rovnakým spôsobom </w:t>
      </w:r>
      <w:r w:rsidR="00AB79E9">
        <w:t xml:space="preserve">sme šifrovali </w:t>
      </w:r>
      <w:r>
        <w:t>aj privátne kľúče.</w:t>
      </w:r>
      <w:r w:rsidR="00322107" w:rsidRPr="00322107">
        <w:rPr>
          <w:noProof/>
        </w:rPr>
        <w:t xml:space="preserve"> </w:t>
      </w:r>
    </w:p>
    <w:p w14:paraId="3A1B31D8" w14:textId="34A9F630" w:rsidR="00316FBD" w:rsidRDefault="005B4A9E" w:rsidP="00316FBD">
      <w:pPr>
        <w:pStyle w:val="Heading3"/>
      </w:pPr>
      <w:bookmarkStart w:id="46" w:name="_Toc222432849"/>
      <w:r>
        <w:rPr>
          <w:noProof/>
        </w:rPr>
        <mc:AlternateContent>
          <mc:Choice Requires="wps">
            <w:drawing>
              <wp:anchor distT="0" distB="0" distL="114300" distR="114300" simplePos="0" relativeHeight="251683840" behindDoc="0" locked="0" layoutInCell="1" allowOverlap="1" wp14:anchorId="77566993" wp14:editId="3DAC0412">
                <wp:simplePos x="0" y="0"/>
                <wp:positionH relativeFrom="column">
                  <wp:posOffset>-2540</wp:posOffset>
                </wp:positionH>
                <wp:positionV relativeFrom="paragraph">
                  <wp:posOffset>2161540</wp:posOffset>
                </wp:positionV>
                <wp:extent cx="5399405"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6F914FA9" w14:textId="5D24CCD0" w:rsidR="005B4A9E" w:rsidRPr="00C57259" w:rsidRDefault="005B4A9E" w:rsidP="005B4A9E">
                            <w:pPr>
                              <w:pStyle w:val="Caption"/>
                              <w:rPr>
                                <w:b/>
                                <w:noProof/>
                                <w:sz w:val="28"/>
                                <w:szCs w:val="28"/>
                              </w:rPr>
                            </w:pPr>
                            <w:r>
                              <w:t xml:space="preserve">Obrázok </w:t>
                            </w:r>
                            <w:r w:rsidR="00A42950">
                              <w:fldChar w:fldCharType="begin"/>
                            </w:r>
                            <w:r w:rsidR="00A42950">
                              <w:instrText xml:space="preserve"> SEQ Obrázok \* ARABIC </w:instrText>
                            </w:r>
                            <w:r w:rsidR="00A42950">
                              <w:fldChar w:fldCharType="separate"/>
                            </w:r>
                            <w:r w:rsidR="006759F0">
                              <w:rPr>
                                <w:noProof/>
                              </w:rPr>
                              <w:t>4</w:t>
                            </w:r>
                            <w:r w:rsidR="00A42950">
                              <w:rPr>
                                <w:noProof/>
                              </w:rPr>
                              <w:fldChar w:fldCharType="end"/>
                            </w:r>
                            <w:r>
                              <w:rPr>
                                <w:noProof/>
                              </w:rPr>
                              <w:t xml:space="preserve"> </w:t>
                            </w:r>
                            <w:r w:rsidRPr="000F0CC0">
                              <w:rPr>
                                <w:noProof/>
                              </w:rPr>
                              <w:t>Proces generovania mnemonickej frázy (BIP39)</w:t>
                            </w:r>
                            <w:sdt>
                              <w:sdtPr>
                                <w:rPr>
                                  <w:noProof/>
                                </w:rPr>
                                <w:id w:val="2052808186"/>
                                <w:citation/>
                              </w:sdtPr>
                              <w:sdtEndPr/>
                              <w:sdtContent>
                                <w:r w:rsidR="00331EDC">
                                  <w:rPr>
                                    <w:noProof/>
                                  </w:rPr>
                                  <w:fldChar w:fldCharType="begin"/>
                                </w:r>
                                <w:r w:rsidR="00331EDC">
                                  <w:rPr>
                                    <w:noProof/>
                                    <w:lang w:val="en-US"/>
                                  </w:rPr>
                                  <w:instrText xml:space="preserve"> CITATION mnemonic_process \l 1033 </w:instrText>
                                </w:r>
                                <w:r w:rsidR="00331EDC">
                                  <w:rPr>
                                    <w:noProof/>
                                  </w:rPr>
                                  <w:fldChar w:fldCharType="separate"/>
                                </w:r>
                                <w:r w:rsidR="00331EDC">
                                  <w:rPr>
                                    <w:noProof/>
                                    <w:lang w:val="en-US"/>
                                  </w:rPr>
                                  <w:t xml:space="preserve"> </w:t>
                                </w:r>
                                <w:r w:rsidR="00331EDC" w:rsidRPr="00331EDC">
                                  <w:rPr>
                                    <w:noProof/>
                                    <w:lang w:val="en-US"/>
                                  </w:rPr>
                                  <w:t>(13)</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566993" id="Text Box 26" o:spid="_x0000_s1029" type="#_x0000_t202" style="position:absolute;left:0;text-align:left;margin-left:-.2pt;margin-top:170.2pt;width:425.1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FwBMAIAAGYEAAAOAAAAZHJzL2Uyb0RvYy54bWysVE2P2yAQvVfqf0DcG+ejibp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" stroked="f">
                <v:textbox style="mso-fit-shape-to-text:t" inset="0,0,0,0">
                  <w:txbxContent>
                    <w:p w14:paraId="6F914FA9" w14:textId="5D24CCD0" w:rsidR="005B4A9E" w:rsidRPr="00C57259" w:rsidRDefault="005B4A9E" w:rsidP="005B4A9E">
                      <w:pPr>
                        <w:pStyle w:val="Caption"/>
                        <w:rPr>
                          <w:b/>
                          <w:noProof/>
                          <w:sz w:val="28"/>
                          <w:szCs w:val="28"/>
                        </w:rPr>
                      </w:pPr>
                      <w:r>
                        <w:t xml:space="preserve">Obrázok </w:t>
                      </w:r>
                      <w:r w:rsidR="00A42950">
                        <w:fldChar w:fldCharType="begin"/>
                      </w:r>
                      <w:r w:rsidR="00A42950">
                        <w:instrText xml:space="preserve"> SEQ Obrázok \* ARABIC </w:instrText>
                      </w:r>
                      <w:r w:rsidR="00A42950">
                        <w:fldChar w:fldCharType="separate"/>
                      </w:r>
                      <w:r w:rsidR="006759F0">
                        <w:rPr>
                          <w:noProof/>
                        </w:rPr>
                        <w:t>4</w:t>
                      </w:r>
                      <w:r w:rsidR="00A42950">
                        <w:rPr>
                          <w:noProof/>
                        </w:rPr>
                        <w:fldChar w:fldCharType="end"/>
                      </w:r>
                      <w:r>
                        <w:rPr>
                          <w:noProof/>
                        </w:rPr>
                        <w:t xml:space="preserve"> </w:t>
                      </w:r>
                      <w:r w:rsidRPr="000F0CC0">
                        <w:rPr>
                          <w:noProof/>
                        </w:rPr>
                        <w:t>Proces generovania mnemonickej frázy (BIP39)</w:t>
                      </w:r>
                      <w:sdt>
                        <w:sdtPr>
                          <w:rPr>
                            <w:noProof/>
                          </w:rPr>
                          <w:id w:val="2052808186"/>
                          <w:citation/>
                        </w:sdtPr>
                        <w:sdtEndPr/>
                        <w:sdtContent>
                          <w:r w:rsidR="00331EDC">
                            <w:rPr>
                              <w:noProof/>
                            </w:rPr>
                            <w:fldChar w:fldCharType="begin"/>
                          </w:r>
                          <w:r w:rsidR="00331EDC">
                            <w:rPr>
                              <w:noProof/>
                              <w:lang w:val="en-US"/>
                            </w:rPr>
                            <w:instrText xml:space="preserve"> CITATION mnemonic_process \l 1033 </w:instrText>
                          </w:r>
                          <w:r w:rsidR="00331EDC">
                            <w:rPr>
                              <w:noProof/>
                            </w:rPr>
                            <w:fldChar w:fldCharType="separate"/>
                          </w:r>
                          <w:r w:rsidR="00331EDC">
                            <w:rPr>
                              <w:noProof/>
                              <w:lang w:val="en-US"/>
                            </w:rPr>
                            <w:t xml:space="preserve"> </w:t>
                          </w:r>
                          <w:r w:rsidR="00331EDC" w:rsidRPr="00331EDC">
                            <w:rPr>
                              <w:noProof/>
                              <w:lang w:val="en-US"/>
                            </w:rPr>
                            <w:t>(13)</w:t>
                          </w:r>
                          <w:r w:rsidR="00331EDC">
                            <w:rPr>
                              <w:noProof/>
                            </w:rPr>
                            <w:fldChar w:fldCharType="end"/>
                          </w:r>
                        </w:sdtContent>
                      </w:sdt>
                    </w:p>
                  </w:txbxContent>
                </v:textbox>
                <w10:wrap type="square"/>
              </v:shape>
            </w:pict>
          </mc:Fallback>
        </mc:AlternateContent>
      </w:r>
      <w:r>
        <w:rPr>
          <w:noProof/>
        </w:rPr>
        <w:drawing>
          <wp:anchor distT="0" distB="0" distL="114300" distR="114300" simplePos="0" relativeHeight="251674624" behindDoc="0" locked="0" layoutInCell="1" allowOverlap="1" wp14:anchorId="6097AFD8" wp14:editId="73D78B81">
            <wp:simplePos x="0" y="0"/>
            <wp:positionH relativeFrom="column">
              <wp:posOffset>-2540</wp:posOffset>
            </wp:positionH>
            <wp:positionV relativeFrom="paragraph">
              <wp:posOffset>196850</wp:posOffset>
            </wp:positionV>
            <wp:extent cx="5399405" cy="19075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b="2122"/>
                    <a:stretch/>
                  </pic:blipFill>
                  <pic:spPr bwMode="auto">
                    <a:xfrm>
                      <a:off x="0" y="0"/>
                      <a:ext cx="5399405" cy="1907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16FBD">
        <w:t>Inicializácia peňaženky a správa adresy</w:t>
      </w:r>
      <w:bookmarkEnd w:id="46"/>
    </w:p>
    <w:p w14:paraId="41A92B01" w14:textId="55419957" w:rsidR="00316FBD" w:rsidRDefault="00316FBD" w:rsidP="00575058">
      <w:pPr>
        <w:ind w:firstLine="708"/>
      </w:pPr>
      <w:r>
        <w:t xml:space="preserve">Po bezpečnom uložení seedu </w:t>
      </w:r>
      <w:r w:rsidR="003E4012">
        <w:t xml:space="preserve">sme </w:t>
      </w:r>
      <w:r w:rsidR="003E4012" w:rsidRPr="003D6B87">
        <w:t xml:space="preserve">inicializovali </w:t>
      </w:r>
      <w:r>
        <w:t>samotnú peňaženk</w:t>
      </w:r>
      <w:r w:rsidR="00035CF3">
        <w:t>u</w:t>
      </w:r>
      <w:r w:rsidR="003B0D8E" w:rsidRPr="003B0D8E">
        <w:t xml:space="preserve"> </w:t>
      </w:r>
      <w:r w:rsidR="003B0D8E" w:rsidRPr="003D6B87">
        <w:t>podľa štandardu BIP44, ktorý definuje derivačnú cestu pre každú podporovanú kryptomenu</w:t>
      </w:r>
      <w:r>
        <w:t xml:space="preserve">. </w:t>
      </w:r>
      <w:r w:rsidR="00575058" w:rsidRPr="003D6B87">
        <w:t xml:space="preserve">Z </w:t>
      </w:r>
      <w:r w:rsidR="00575058" w:rsidRPr="003D6B87">
        <w:lastRenderedPageBreak/>
        <w:t xml:space="preserve">hlavného seedu sme odvodili účty a adresy pre jednotlivé meny, pričom každá adresa mala vlastný </w:t>
      </w:r>
      <w:r w:rsidR="00575058">
        <w:t xml:space="preserve">unikátny </w:t>
      </w:r>
      <w:r w:rsidR="00575058" w:rsidRPr="003D6B87">
        <w:t>pár privátneho a verejného kľúča.</w:t>
      </w:r>
    </w:p>
    <w:p w14:paraId="50A48E06" w14:textId="3BDF77FC" w:rsidR="00575058" w:rsidRDefault="00575058" w:rsidP="00575058">
      <w:pPr>
        <w:ind w:firstLine="708"/>
      </w:pPr>
      <w:r>
        <w:t xml:space="preserve">V rámci inicializácie peňaženky </w:t>
      </w:r>
      <w:r w:rsidR="00CA4322">
        <w:t xml:space="preserve">sme </w:t>
      </w:r>
      <w:r>
        <w:t>zabezpeč</w:t>
      </w:r>
      <w:r w:rsidR="00CA4322">
        <w:t>ili</w:t>
      </w:r>
      <w:r>
        <w:t xml:space="preserve"> aj kontrolu integrity uložených dát. </w:t>
      </w:r>
      <w:r w:rsidRPr="00575058">
        <w:t>Pri každom spustení aplikácie</w:t>
      </w:r>
      <w:r w:rsidR="004940B6">
        <w:t xml:space="preserve"> </w:t>
      </w:r>
      <w:r w:rsidRPr="00575058">
        <w:t>klient</w:t>
      </w:r>
      <w:r w:rsidR="004940B6">
        <w:t xml:space="preserve"> najprv</w:t>
      </w:r>
      <w:r w:rsidRPr="00575058">
        <w:t xml:space="preserve"> dešifroval seed v pamäti a testovou deriváciou verejnej adresy overil, že uložené šifrované dáta sú neporušené a správne. Ak testová derivácia zlyhala, aplikácia informovala používateľa o možnom poškodení dát pred akýmkoľvek ďalším krokom.</w:t>
      </w:r>
    </w:p>
    <w:p w14:paraId="08E2E337" w14:textId="2756EC98" w:rsidR="00E25173" w:rsidRDefault="00E25173" w:rsidP="00095560">
      <w:pPr>
        <w:pStyle w:val="Heading3"/>
      </w:pPr>
      <w:bookmarkStart w:id="47" w:name="_Toc222432850"/>
      <w:r w:rsidRPr="00E25173">
        <w:t>Import a export peňaženky</w:t>
      </w:r>
      <w:bookmarkEnd w:id="47"/>
    </w:p>
    <w:p w14:paraId="7B769E35" w14:textId="77777777" w:rsidR="00095560" w:rsidRDefault="00095560" w:rsidP="00095560">
      <w:r>
        <w:t>Import existujúcej peňaženky prebieha zadaním mnemonickej frázy priamo v aplikácii. Klient overí integritu frázy, odvodí z nej seed a kľúče pre všetky podporované kryptomeny a peňaženku uloží do lokálnej databázy v šifrovanej podobe. Po úspešnom importe sa táto peňaženka stane aktívnou.</w:t>
      </w:r>
    </w:p>
    <w:p w14:paraId="4CBF4588" w14:textId="2DB5EBDF" w:rsidR="00095560" w:rsidRPr="00095560" w:rsidRDefault="006759F0" w:rsidP="00095560">
      <w:r>
        <w:rPr>
          <w:noProof/>
        </w:rPr>
        <mc:AlternateContent>
          <mc:Choice Requires="wps">
            <w:drawing>
              <wp:anchor distT="0" distB="0" distL="114300" distR="114300" simplePos="0" relativeHeight="251685888" behindDoc="0" locked="0" layoutInCell="1" allowOverlap="1" wp14:anchorId="37268C53" wp14:editId="69C49FCF">
                <wp:simplePos x="0" y="0"/>
                <wp:positionH relativeFrom="column">
                  <wp:posOffset>6350</wp:posOffset>
                </wp:positionH>
                <wp:positionV relativeFrom="paragraph">
                  <wp:posOffset>4848860</wp:posOffset>
                </wp:positionV>
                <wp:extent cx="5321935" cy="635"/>
                <wp:effectExtent l="0" t="0" r="0" b="0"/>
                <wp:wrapSquare wrapText="bothSides"/>
                <wp:docPr id="27" name="Text Box 27"/>
                <wp:cNvGraphicFramePr/>
                <a:graphic xmlns:a="http://schemas.openxmlformats.org/drawingml/2006/main">
                  <a:graphicData uri="http://schemas.microsoft.com/office/word/2010/wordprocessingShape">
                    <wps:wsp>
                      <wps:cNvSpPr txBox="1"/>
                      <wps:spPr>
                        <a:xfrm>
                          <a:off x="0" y="0"/>
                          <a:ext cx="5321935" cy="635"/>
                        </a:xfrm>
                        <a:prstGeom prst="rect">
                          <a:avLst/>
                        </a:prstGeom>
                        <a:solidFill>
                          <a:prstClr val="white"/>
                        </a:solidFill>
                        <a:ln>
                          <a:noFill/>
                        </a:ln>
                      </wps:spPr>
                      <wps:txbx>
                        <w:txbxContent>
                          <w:p w14:paraId="062A1E18" w14:textId="10FF31F4" w:rsidR="006759F0" w:rsidRPr="002C459F" w:rsidRDefault="006759F0" w:rsidP="006759F0">
                            <w:pPr>
                              <w:pStyle w:val="Caption"/>
                              <w:rPr>
                                <w:noProof/>
                                <w:sz w:val="24"/>
                                <w:szCs w:val="24"/>
                              </w:rPr>
                            </w:pPr>
                            <w:r>
                              <w:t xml:space="preserve">Obrázok </w:t>
                            </w:r>
                            <w:r w:rsidR="00A42950">
                              <w:fldChar w:fldCharType="begin"/>
                            </w:r>
                            <w:r w:rsidR="00A42950">
                              <w:instrText xml:space="preserve"> SEQ Obrázok \* ARABIC </w:instrText>
                            </w:r>
                            <w:r w:rsidR="00A42950">
                              <w:fldChar w:fldCharType="separate"/>
                            </w:r>
                            <w:r>
                              <w:rPr>
                                <w:noProof/>
                              </w:rPr>
                              <w:t>5</w:t>
                            </w:r>
                            <w:r w:rsidR="00A42950">
                              <w:rPr>
                                <w:noProof/>
                              </w:rPr>
                              <w:fldChar w:fldCharType="end"/>
                            </w:r>
                            <w:r>
                              <w:rPr>
                                <w:noProof/>
                              </w:rPr>
                              <w:t xml:space="preserve"> </w:t>
                            </w:r>
                            <w:r w:rsidRPr="00E86100">
                              <w:rPr>
                                <w:noProof/>
                              </w:rPr>
                              <w:t>Hierarchicky deterministické peňaženky (BIP32)</w:t>
                            </w:r>
                            <w:sdt>
                              <w:sdtPr>
                                <w:rPr>
                                  <w:noProof/>
                                </w:rPr>
                                <w:id w:val="1031301740"/>
                                <w:citation/>
                              </w:sdtPr>
                              <w:sdtEndPr/>
                              <w:sdtContent>
                                <w:r w:rsidR="00331EDC">
                                  <w:rPr>
                                    <w:noProof/>
                                  </w:rPr>
                                  <w:fldChar w:fldCharType="begin"/>
                                </w:r>
                                <w:r w:rsidR="00331EDC">
                                  <w:rPr>
                                    <w:noProof/>
                                    <w:lang w:val="en-US"/>
                                  </w:rPr>
                                  <w:instrText xml:space="preserve"> CITATION hd_wallet \l 1033 </w:instrText>
                                </w:r>
                                <w:r w:rsidR="00331EDC">
                                  <w:rPr>
                                    <w:noProof/>
                                  </w:rPr>
                                  <w:fldChar w:fldCharType="separate"/>
                                </w:r>
                                <w:r w:rsidR="00331EDC">
                                  <w:rPr>
                                    <w:noProof/>
                                    <w:lang w:val="en-US"/>
                                  </w:rPr>
                                  <w:t xml:space="preserve"> </w:t>
                                </w:r>
                                <w:r w:rsidR="00331EDC" w:rsidRPr="00331EDC">
                                  <w:rPr>
                                    <w:noProof/>
                                    <w:lang w:val="en-US"/>
                                  </w:rPr>
                                  <w:t>(14)</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68C53" id="Text Box 27" o:spid="_x0000_s1030" type="#_x0000_t202" style="position:absolute;left:0;text-align:left;margin-left:.5pt;margin-top:381.8pt;width:419.0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" stroked="f">
                <v:textbox style="mso-fit-shape-to-text:t" inset="0,0,0,0">
                  <w:txbxContent>
                    <w:p w14:paraId="062A1E18" w14:textId="10FF31F4" w:rsidR="006759F0" w:rsidRPr="002C459F" w:rsidRDefault="006759F0" w:rsidP="006759F0">
                      <w:pPr>
                        <w:pStyle w:val="Caption"/>
                        <w:rPr>
                          <w:noProof/>
                          <w:sz w:val="24"/>
                          <w:szCs w:val="24"/>
                        </w:rPr>
                      </w:pPr>
                      <w:r>
                        <w:t xml:space="preserve">Obrázok </w:t>
                      </w:r>
                      <w:r w:rsidR="00A42950">
                        <w:fldChar w:fldCharType="begin"/>
                      </w:r>
                      <w:r w:rsidR="00A42950">
                        <w:instrText xml:space="preserve"> SEQ Obrázok \* ARABIC </w:instrText>
                      </w:r>
                      <w:r w:rsidR="00A42950">
                        <w:fldChar w:fldCharType="separate"/>
                      </w:r>
                      <w:r>
                        <w:rPr>
                          <w:noProof/>
                        </w:rPr>
                        <w:t>5</w:t>
                      </w:r>
                      <w:r w:rsidR="00A42950">
                        <w:rPr>
                          <w:noProof/>
                        </w:rPr>
                        <w:fldChar w:fldCharType="end"/>
                      </w:r>
                      <w:r>
                        <w:rPr>
                          <w:noProof/>
                        </w:rPr>
                        <w:t xml:space="preserve"> </w:t>
                      </w:r>
                      <w:r w:rsidRPr="00E86100">
                        <w:rPr>
                          <w:noProof/>
                        </w:rPr>
                        <w:t>Hierarchicky deterministické peňaženky (BIP32)</w:t>
                      </w:r>
                      <w:sdt>
                        <w:sdtPr>
                          <w:rPr>
                            <w:noProof/>
                          </w:rPr>
                          <w:id w:val="1031301740"/>
                          <w:citation/>
                        </w:sdtPr>
                        <w:sdtEndPr/>
                        <w:sdtContent>
                          <w:r w:rsidR="00331EDC">
                            <w:rPr>
                              <w:noProof/>
                            </w:rPr>
                            <w:fldChar w:fldCharType="begin"/>
                          </w:r>
                          <w:r w:rsidR="00331EDC">
                            <w:rPr>
                              <w:noProof/>
                              <w:lang w:val="en-US"/>
                            </w:rPr>
                            <w:instrText xml:space="preserve"> CITATION hd_wallet \l 1033 </w:instrText>
                          </w:r>
                          <w:r w:rsidR="00331EDC">
                            <w:rPr>
                              <w:noProof/>
                            </w:rPr>
                            <w:fldChar w:fldCharType="separate"/>
                          </w:r>
                          <w:r w:rsidR="00331EDC">
                            <w:rPr>
                              <w:noProof/>
                              <w:lang w:val="en-US"/>
                            </w:rPr>
                            <w:t xml:space="preserve"> </w:t>
                          </w:r>
                          <w:r w:rsidR="00331EDC" w:rsidRPr="00331EDC">
                            <w:rPr>
                              <w:noProof/>
                              <w:lang w:val="en-US"/>
                            </w:rPr>
                            <w:t>(14)</w:t>
                          </w:r>
                          <w:r w:rsidR="00331EDC">
                            <w:rPr>
                              <w:noProof/>
                            </w:rPr>
                            <w:fldChar w:fldCharType="end"/>
                          </w:r>
                        </w:sdtContent>
                      </w:sdt>
                    </w:p>
                  </w:txbxContent>
                </v:textbox>
                <w10:wrap type="square"/>
              </v:shape>
            </w:pict>
          </mc:Fallback>
        </mc:AlternateContent>
      </w:r>
      <w:r w:rsidR="0098395A">
        <w:rPr>
          <w:noProof/>
        </w:rPr>
        <w:drawing>
          <wp:anchor distT="0" distB="0" distL="114300" distR="114300" simplePos="0" relativeHeight="251675648" behindDoc="0" locked="0" layoutInCell="1" allowOverlap="1" wp14:anchorId="4EFE8F75" wp14:editId="69E2CD43">
            <wp:simplePos x="0" y="0"/>
            <wp:positionH relativeFrom="column">
              <wp:posOffset>6350</wp:posOffset>
            </wp:positionH>
            <wp:positionV relativeFrom="paragraph">
              <wp:posOffset>1512570</wp:posOffset>
            </wp:positionV>
            <wp:extent cx="5321935" cy="327914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1935" cy="3279140"/>
                    </a:xfrm>
                    <a:prstGeom prst="rect">
                      <a:avLst/>
                    </a:prstGeom>
                    <a:noFill/>
                    <a:ln>
                      <a:noFill/>
                    </a:ln>
                  </pic:spPr>
                </pic:pic>
              </a:graphicData>
            </a:graphic>
            <wp14:sizeRelH relativeFrom="page">
              <wp14:pctWidth>0</wp14:pctWidth>
            </wp14:sizeRelH>
            <wp14:sizeRelV relativeFrom="page">
              <wp14:pctHeight>0</wp14:pctHeight>
            </wp14:sizeRelV>
          </wp:anchor>
        </w:drawing>
      </w:r>
      <w:r w:rsidR="00095560">
        <w:t>Export peňaženky je obmedzený na mnemonickú frázu, čo umožňuje používateľovi zálohovať prostriedky alebo presunúť peňaženku na iné zariadenie. Pri vytváraní novej peňaženky má klient k dispozícii celú 12-slovnú frázu. Po jej akceptovaní a uložení klient vyžiada potvrdenie, že si ju používateľ bezpečne uložil. Po skončení tohto kroku je fráza v aplikácii nedostupná.</w:t>
      </w:r>
      <w:r w:rsidR="0098395A" w:rsidRPr="0098395A">
        <w:rPr>
          <w:noProof/>
        </w:rPr>
        <w:t xml:space="preserve"> </w:t>
      </w:r>
    </w:p>
    <w:p w14:paraId="5C6E8942" w14:textId="19A98B87" w:rsidR="00E25173" w:rsidRDefault="001C71D4" w:rsidP="00E25173">
      <w:pPr>
        <w:pStyle w:val="Heading3"/>
      </w:pPr>
      <w:bookmarkStart w:id="48" w:name="_Toc222432851"/>
      <w:r>
        <w:lastRenderedPageBreak/>
        <w:t>A</w:t>
      </w:r>
      <w:r w:rsidR="00E25173" w:rsidRPr="00E25173">
        <w:t>ktívna peňaženka</w:t>
      </w:r>
      <w:bookmarkEnd w:id="48"/>
    </w:p>
    <w:p w14:paraId="7E9FB5AA" w14:textId="77777777" w:rsidR="003745A3" w:rsidRDefault="003745A3" w:rsidP="003745A3">
      <w:r>
        <w:t>Aby sme predišli neúmyselnému zaslaniu prostriedkov z nesprávnej peňaženky, zaviedli sme pravidlo jedinej aktívnej peňaženky. V danom okamihu môže byť aktívna vždy iba jedna peňaženka – buď novovytvorená, alebo importovaná.</w:t>
      </w:r>
    </w:p>
    <w:p w14:paraId="185A76BD" w14:textId="5009419E" w:rsidR="003745A3" w:rsidRPr="003745A3" w:rsidRDefault="003745A3" w:rsidP="003745A3">
      <w:r>
        <w:t>Prepnutie na inú peňaženku si vyžaduje autentifikáciu používateľa, po ktorej klient odvodí seed novej peňaženky v pamäti a predchádzajúcu aktívnu peňaženku z pamäti úplne vymaže. Všetky operácie vrátane zobrazenia zostatku, histórie transakcií a odosielania sa vykonávajú výhradne pre aktuálne aktívnu peňaženku.</w:t>
      </w:r>
    </w:p>
    <w:p w14:paraId="7D05D353" w14:textId="34D4FE1D" w:rsidR="007D144F" w:rsidRDefault="00705C4B" w:rsidP="00FD0BCB">
      <w:pPr>
        <w:pStyle w:val="Heading2"/>
      </w:pPr>
      <w:bookmarkStart w:id="49" w:name="_Toc222432852"/>
      <w:r>
        <w:t>Správa peňaže</w:t>
      </w:r>
      <w:r w:rsidR="00FD0BCB">
        <w:t>nky</w:t>
      </w:r>
      <w:r>
        <w:t xml:space="preserve"> a integrácia rôznych kryptomien</w:t>
      </w:r>
      <w:bookmarkEnd w:id="49"/>
    </w:p>
    <w:p w14:paraId="6A257F91" w14:textId="22B1A8F1" w:rsidR="00FD0BCB" w:rsidRPr="00FD0BCB" w:rsidRDefault="00FD0BCB" w:rsidP="00FD0BCB">
      <w:r w:rsidRPr="00FD0BCB">
        <w:t>Systém sme implementovali ako hierarchicky deterministickú (HD) peňaženku, čo nám umožnilo generovať adresy a kľúče pre viacero kryptomien z jediného seedu. Tento prístup poskytuje flexibilitu pri správe rôznych typov kryptomien a zároveň zaručuje vysokú úroveň bezpečnosti, keďže všetky privátne kľúče sú odvodené z jediného zdrojového seedu a nikdy neopúšťajú lokálne prostredie používateľa.</w:t>
      </w:r>
    </w:p>
    <w:p w14:paraId="46A13E8E" w14:textId="67697BDE" w:rsidR="00727D77" w:rsidRDefault="00727D77" w:rsidP="00AA1CB6">
      <w:pPr>
        <w:pStyle w:val="Heading3"/>
      </w:pPr>
      <w:bookmarkStart w:id="50" w:name="_Toc222432853"/>
      <w:r w:rsidRPr="00727D77">
        <w:t>Synchronizácia zostatku a</w:t>
      </w:r>
      <w:r w:rsidR="00AA1CB6">
        <w:t> </w:t>
      </w:r>
      <w:r w:rsidRPr="00727D77">
        <w:t>transakcií</w:t>
      </w:r>
      <w:bookmarkEnd w:id="50"/>
    </w:p>
    <w:p w14:paraId="4B0FF00D" w14:textId="45284C5C" w:rsidR="00AA1CB6" w:rsidRPr="00AA1CB6" w:rsidRDefault="00AA1CB6" w:rsidP="00AA1CB6">
      <w:r w:rsidRPr="00AA1CB6">
        <w:t>Hoci privátne kľúče sú uchovávané výhradne lokálne, zostatok a história transakcií sa sprístupňujú cez backendový server. Klient odošle na server verejnú adresu peňaženky, server požiadavku spracuje a prostredníctvom externého blockchain API príslušnej siete načíta relevantné dáta. Klientovi je následne vrátená JSON odpoveď obsahujúca aktuálny zostatok, zoznam transakcií, ich stav a časové značky.</w:t>
      </w:r>
    </w:p>
    <w:p w14:paraId="16BB9081" w14:textId="3ADF1BEC" w:rsidR="00696433" w:rsidRDefault="00696433" w:rsidP="00727A98">
      <w:pPr>
        <w:pStyle w:val="Heading3"/>
      </w:pPr>
      <w:bookmarkStart w:id="51" w:name="_Toc222432854"/>
      <w:r w:rsidRPr="00696433">
        <w:t>Realizácia transakcií</w:t>
      </w:r>
      <w:bookmarkEnd w:id="51"/>
    </w:p>
    <w:p w14:paraId="41850058" w14:textId="02009677" w:rsidR="00727A98" w:rsidRDefault="00727A98" w:rsidP="00727A98">
      <w:r>
        <w:t>Odosielanie kryptomien sme rozdelili do troch základných krokov. V prvom kroku klient zostaví transakciu a lokálne ju podpíše privátnym kľúčom. Podpísaná transakcia obsahuje všetky údaje potrebné pre overenie v blockchain sieti vrátane vstupov, výstupov a sumy.</w:t>
      </w:r>
    </w:p>
    <w:p w14:paraId="266B0F48" w14:textId="77777777" w:rsidR="00727A98" w:rsidRDefault="00727A98" w:rsidP="00727A98">
      <w:r>
        <w:t>V druhom kroku klient odošle podpísanú transakciu na server. Server vykoná kontrolu formátu transakcie, validitu kryptografického podpisu a následne transakciu odošle do blockchain siete cez externé API. Server teda slúži ako sprostredkovateľ, ktorý overuje a monitoruje transakcie, pričom nikdy neprichádzal do kontaktu s privátnym kľúčom.</w:t>
      </w:r>
    </w:p>
    <w:p w14:paraId="1C3EFC29" w14:textId="7435F26D" w:rsidR="00727A98" w:rsidRPr="00727A98" w:rsidRDefault="00727A98" w:rsidP="00727A98">
      <w:r>
        <w:lastRenderedPageBreak/>
        <w:t>Tretím krokom je aktualizácia stavu transakcie a zostatku. Server prijme potvrdenie o zaevidovaní transakcie v sieti a poskytne klientovi spätnú väzbu. Klient zobrazí aktuálny stav transakcie používateľovi vrátane potvrdení a prípadných chýb pri jej spracovaní.</w:t>
      </w:r>
    </w:p>
    <w:p w14:paraId="14430A70" w14:textId="1B973C69" w:rsidR="00201BB1" w:rsidRDefault="00705C4B" w:rsidP="00465E05">
      <w:pPr>
        <w:pStyle w:val="Heading3"/>
      </w:pPr>
      <w:bookmarkStart w:id="52" w:name="_Toc222432855"/>
      <w:r>
        <w:t>Podpora viacerých kryptomien</w:t>
      </w:r>
      <w:bookmarkEnd w:id="52"/>
    </w:p>
    <w:p w14:paraId="13F54657" w14:textId="30164912" w:rsidR="00273F59" w:rsidRDefault="00465E05" w:rsidP="00465E05">
      <w:r w:rsidRPr="00465E05">
        <w:t>Pre každú podporovanú menu sme použili vlastnú derivačnú cestu podľa štandardu BIP44. Používateľ tak môže spravovať napríklad Bitcoin aj Ethereum z jednej peňaženky bez potreby opätovného importu alebo generovania nového seedu. Derivácia kľúčov pre jednotlivé meny prebieha v pamäti a klient spravuje tieto kľúče lokálne. Pri interakcii s konkrétnou kryptomenou klient selektuje správny derivovaný účet a príslušné adresy, čím umožňuje bezpečné odosielanie a príjem transakcií pre zvolenú menu.</w:t>
      </w:r>
    </w:p>
    <w:p w14:paraId="61FE0EAE" w14:textId="77777777" w:rsidR="00273F59" w:rsidRDefault="00273F59">
      <w:r>
        <w:br w:type="page"/>
      </w:r>
    </w:p>
    <w:p w14:paraId="6B8A34BE" w14:textId="550560C6" w:rsidR="00465E05" w:rsidRDefault="00273F59" w:rsidP="00B46105">
      <w:pPr>
        <w:pStyle w:val="Heading1"/>
      </w:pPr>
      <w:bookmarkStart w:id="53" w:name="_Toc222432856"/>
      <w:r w:rsidRPr="00273F59">
        <w:lastRenderedPageBreak/>
        <w:t>Výsledky práce a</w:t>
      </w:r>
      <w:r w:rsidR="00B46105">
        <w:t> </w:t>
      </w:r>
      <w:r w:rsidRPr="00273F59">
        <w:t>diskusia</w:t>
      </w:r>
      <w:bookmarkEnd w:id="53"/>
    </w:p>
    <w:p w14:paraId="3D996B32" w14:textId="5F1A7629" w:rsidR="00636D64" w:rsidRDefault="009022B6" w:rsidP="00636D64">
      <w:pPr>
        <w:pStyle w:val="Heading2"/>
      </w:pPr>
      <w:bookmarkStart w:id="54" w:name="_Toc222432857"/>
      <w:r w:rsidRPr="009022B6">
        <w:t>Splnenie stanovených cieľov</w:t>
      </w:r>
      <w:bookmarkEnd w:id="54"/>
    </w:p>
    <w:p w14:paraId="7530E841" w14:textId="77777777" w:rsidR="00636D64" w:rsidRDefault="00636D64" w:rsidP="00636D64">
      <w:r>
        <w:t>Výsledkom projektu je plne funkčný informačný systém pozostávajúci z desktopovej aplikácie a backendového servera komunikujúcich prostredníctvom šifrovaného HTTPS spojenia. Systém podporuje registráciu pomocou pozvánkového kódu, viacúrovňové overovanie identity vrátane dvojfaktorovej autentifikácie a riadenie prístupových práv podľa používateľských rolí.</w:t>
      </w:r>
    </w:p>
    <w:p w14:paraId="1533DBD6" w14:textId="2D042E91" w:rsidR="00636D64" w:rsidRPr="00636D64" w:rsidRDefault="00636D64" w:rsidP="00636D64">
      <w:r>
        <w:t>V oblasti správy peňaženiek aplikácia umožňuje vytváranie novej peňaženky aj import existujúcej pomocou mnemonickej frázy, šifrované lokálne ukladanie kryptografických údajov a bezpečné odosielanie transakcií. Všetky stanovené čiastkové ciele boli úspešne naplnené a overené počas vývoja aj testovania.</w:t>
      </w:r>
    </w:p>
    <w:p w14:paraId="02A139E3" w14:textId="0C1CA97C" w:rsidR="00212F8E" w:rsidRDefault="00212F8E" w:rsidP="00A0377F">
      <w:pPr>
        <w:pStyle w:val="Heading2"/>
      </w:pPr>
      <w:bookmarkStart w:id="55" w:name="_Toc222432858"/>
      <w:r w:rsidRPr="00212F8E">
        <w:t>Testovanie a overenie funkčnosti</w:t>
      </w:r>
      <w:bookmarkEnd w:id="55"/>
    </w:p>
    <w:p w14:paraId="75E038DF" w14:textId="77777777" w:rsidR="00A0377F" w:rsidRDefault="00A0377F" w:rsidP="00A0377F">
      <w:r>
        <w:t>Testovanie prebiehalo priebežne počas celého vývoja a zameriavalo sa na tri hlavné oblasti: funkčnosť, bezpečnosť a stabilitu systému. V rámci autentifikačného procesu sme overili správnosť registrácie, prihlasovania, generovania a obnovy tokenov, fungovania dvojfaktorovej autentifikácie a korektného zneplatnenia prístupov pri odhlásení alebo zmene bezpečnostných nastavení.</w:t>
      </w:r>
    </w:p>
    <w:p w14:paraId="429EBA7C" w14:textId="35F2B50E" w:rsidR="00A0377F" w:rsidRPr="00A0377F" w:rsidRDefault="00A0377F" w:rsidP="00A0377F">
      <w:r>
        <w:t>Pri správe peňaženiek sme testovali generovanie aj import mnemonickej frázy, šifrované ukladanie dát, prístup pomocou PIN-u a obnovu stavu po reštarte aplikácie. Súčasťou testovania bolo aj podpisovanie a odosielanie transakcií, spracovanie chybových stavov a reakcia servera na súbežné požiadavky. Testovanie neodhalilo žiadne kritické bezpečnostné ani funkčné nedostatky.</w:t>
      </w:r>
    </w:p>
    <w:p w14:paraId="29425CA5" w14:textId="7F9CE5F8" w:rsidR="00212F8E" w:rsidRDefault="00212F8E" w:rsidP="00212F8E">
      <w:pPr>
        <w:pStyle w:val="Heading2"/>
      </w:pPr>
      <w:bookmarkStart w:id="56" w:name="_Toc222432859"/>
      <w:r w:rsidRPr="00212F8E">
        <w:t>Možnosti ďalšieho rozvoja</w:t>
      </w:r>
      <w:bookmarkEnd w:id="56"/>
    </w:p>
    <w:p w14:paraId="344FDD63" w14:textId="5812D46A" w:rsidR="00212F8E" w:rsidRDefault="00212F8E" w:rsidP="00212F8E">
      <w:r>
        <w:t>Do budúcna je možné rozšíriť aplikáciu o podporu viacerých súčasne aktívnych peňaženiek a notifikácie o prichádzajúcich transakciách.</w:t>
      </w:r>
    </w:p>
    <w:p w14:paraId="42B44A8D" w14:textId="32F267BA" w:rsidR="00B46105" w:rsidRDefault="00212F8E" w:rsidP="00A256C8">
      <w:r>
        <w:t>Z hľadiska bezpečnosti predstavuje perspektívne zlepšenie implementácia biometrickej autentifikácie a podpora hardvérových peňaženiek.</w:t>
      </w:r>
      <w:r w:rsidR="00A256C8">
        <w:t xml:space="preserve"> </w:t>
      </w:r>
      <w:r>
        <w:t>Ďalším krokom môže byť rozšírenie podpory o ďalšie blockchain siete a tokenové štandardy, čím by sa zvýšila praktická využiteľnosť systému.</w:t>
      </w:r>
    </w:p>
    <w:p w14:paraId="4E930B27" w14:textId="7AE55A9C" w:rsidR="00B46105" w:rsidRDefault="00B46105" w:rsidP="00273F59">
      <w:pPr>
        <w:pStyle w:val="Heading1"/>
      </w:pPr>
      <w:bookmarkStart w:id="57" w:name="_Toc222432860"/>
      <w:r w:rsidRPr="00B46105">
        <w:lastRenderedPageBreak/>
        <w:t>Záver práce</w:t>
      </w:r>
      <w:bookmarkEnd w:id="57"/>
    </w:p>
    <w:p w14:paraId="28C31472" w14:textId="77777777" w:rsidR="00D70B95" w:rsidRDefault="00D70B95" w:rsidP="00D70B95">
      <w:r>
        <w:t>Projekt BlockSense bol úspešne navrhnutý a implementovaný ako funkčná desktopová kryptopeňaženka. Všetky stanovené hlavné aj čiastkové ciele boli naplnené. Vytvorili sme bezpečný systém správy kryptomenových peňaženiek s plnohodnotným autentifikačným rámcom, intuitívnym používateľským rozhraním a dôkladnou ochranou citlivých kryptografických materiálov.</w:t>
      </w:r>
    </w:p>
    <w:p w14:paraId="5EF41189" w14:textId="5095E2D7" w:rsidR="00D70B95" w:rsidRDefault="00D70B95" w:rsidP="00D70B95">
      <w:r>
        <w:t xml:space="preserve">Kľúčovým prínosom práce je overenie praktickej realizovateľnosti princípu zero-knowledge v prostredí desktopovej aplikácie s centralizovaným backendom. Privátne kľúče a seed frázy v žiadnom okamihu neopustili lokálne prostredie používateľa, čím sa dosiahla vysoká úroveň bezpečnosti bez obmedzenia funkčnosti. Využitie </w:t>
      </w:r>
      <w:r w:rsidR="00520DDF">
        <w:t xml:space="preserve">novodobých </w:t>
      </w:r>
      <w:r>
        <w:t>štandardov</w:t>
      </w:r>
      <w:r w:rsidR="00520DDF">
        <w:t xml:space="preserve"> </w:t>
      </w:r>
      <w:r>
        <w:t>zabezpečilo kompatibilitu s ostatnými peňaženkami a umožnilo správu viacerých kryptomien z jediného seedu.</w:t>
      </w:r>
    </w:p>
    <w:p w14:paraId="473B776A" w14:textId="5CC30045" w:rsidR="00513D25" w:rsidRDefault="00513D25" w:rsidP="00513D25">
      <w:r>
        <w:t xml:space="preserve">V budúcnosti by sme chceli projekt rozšíriť o podporu ďalších kryptomien, integráciu hardvérových peňaženiek a biometrickej autentifikácie. Rovnako plánujeme rozšíriť </w:t>
      </w:r>
      <w:r w:rsidR="00E43788">
        <w:t xml:space="preserve">systém o </w:t>
      </w:r>
      <w:r>
        <w:t>možnos</w:t>
      </w:r>
      <w:r w:rsidR="00E43788">
        <w:t>ť</w:t>
      </w:r>
      <w:r>
        <w:t xml:space="preserve"> správy viacerých peňaženiek súčasne.</w:t>
      </w:r>
    </w:p>
    <w:p w14:paraId="1C7B4DA0" w14:textId="2C1DA5D5" w:rsidR="003766C0" w:rsidRPr="00513D25" w:rsidRDefault="003766C0" w:rsidP="00A76D17">
      <w:r>
        <w:t>Z technologického hľadiska projekt priniesol praktické skúsenosti s vývojom viacvrstvových .NET aplikácií, implementáciou kryptografických mechanizmov, integráciou blockchain sietí a navrhovaním bezpečných autentifikačných systémov.</w:t>
      </w:r>
      <w:r w:rsidR="00A76D17">
        <w:t xml:space="preserve"> </w:t>
      </w:r>
      <w:r w:rsidR="00A76D17" w:rsidRPr="00A76D17">
        <w:t>Získané skúsenosti z tohto projektu budú cenným základom</w:t>
      </w:r>
      <w:r w:rsidR="00A76D17">
        <w:t xml:space="preserve"> do odbornej praxe a </w:t>
      </w:r>
      <w:r w:rsidR="00A76D17" w:rsidRPr="00A76D17">
        <w:t>pre ďalší rozvoj v oblasti softvérového inžinierstva a kryptografie.</w:t>
      </w:r>
    </w:p>
    <w:p w14:paraId="1A99EA44" w14:textId="77777777" w:rsidR="00B46105" w:rsidRDefault="00B46105">
      <w:r>
        <w:br w:type="page"/>
      </w:r>
    </w:p>
    <w:p w14:paraId="1F2F9FBD" w14:textId="562E0F2E" w:rsidR="00126CE2" w:rsidRDefault="00B46105" w:rsidP="00126CE2">
      <w:pPr>
        <w:pStyle w:val="Heading1"/>
        <w:numPr>
          <w:ilvl w:val="0"/>
          <w:numId w:val="0"/>
        </w:numPr>
      </w:pPr>
      <w:bookmarkStart w:id="58" w:name="_Toc222432861"/>
      <w:r w:rsidRPr="00B46105">
        <w:lastRenderedPageBreak/>
        <w:t>Zhrnutie</w:t>
      </w:r>
      <w:bookmarkEnd w:id="58"/>
    </w:p>
    <w:p w14:paraId="6B61DE6A" w14:textId="77777777" w:rsidR="00126CE2" w:rsidRDefault="00126CE2" w:rsidP="00126CE2">
      <w:r>
        <w:t>Cieľom maturitnej práce bolo navrhnúť a implementovať desktopovú digitálnu peňaženku BlockSense určenú na bezpečnú správu kryptomenových prostriedkov. Aplikácia bola vyvinutá v prostredí .NET s využitím frameworku Avalonia UI pre klientsku časť a ASP.NET Core Web API pre serverovú časť. Dáta sa ukladajú v relačnej databáze MySQL na strane servera a v lokálnej databáze LevelDB na strane klienta.</w:t>
      </w:r>
    </w:p>
    <w:p w14:paraId="40092B1C" w14:textId="58208D3D" w:rsidR="00717464" w:rsidRDefault="00126CE2" w:rsidP="00126CE2">
      <w:r>
        <w:t>Systém zahŕňa registráciu s pozvánkovým kódom, prihlasovanie s hashovaním hesiel, správu JWT a refresh tokenov viazaných na zariadenie a dvojfaktorovú autentifikáciu prostredníctvom TOTP. Správa peňaženiek je realizovaná podľa štandardov BIP39 a BIP44 s dôsledným uplatnením princípu zero-knowledge – privátne kľúče ani seed frázy nikdy neopustili lokálne prostredie používateľa. Šifrovanie citlivých dát zabezpečuje ich ochranu aj pri fyzickom prístupe k zariadeniu. Výsledkom je funkčná, bezpečná a používateľsky prívetivá aplikácia, ktorá napĺňa všetky ciele stanovené v zadaní práce.</w:t>
      </w:r>
    </w:p>
    <w:p w14:paraId="73D74156" w14:textId="77777777" w:rsidR="00717464" w:rsidRDefault="00717464">
      <w:r>
        <w:br w:type="page"/>
      </w:r>
    </w:p>
    <w:p w14:paraId="5A2419BF" w14:textId="782855DD" w:rsidR="00A257D4" w:rsidRPr="00A257D4" w:rsidRDefault="00717464" w:rsidP="00EA446F">
      <w:pPr>
        <w:pStyle w:val="Heading1"/>
        <w:numPr>
          <w:ilvl w:val="0"/>
          <w:numId w:val="0"/>
        </w:numPr>
      </w:pPr>
      <w:bookmarkStart w:id="59" w:name="_Toc222432862"/>
      <w:r w:rsidRPr="00717464">
        <w:lastRenderedPageBreak/>
        <w:t>Zoznam použitej literatúry</w:t>
      </w:r>
      <w:bookmarkEnd w:id="59"/>
    </w:p>
    <w:p w14:paraId="771E4E6D" w14:textId="1DCF3F71" w:rsidR="00E157A5" w:rsidRDefault="00E157A5" w:rsidP="00E157A5">
      <w:pPr>
        <w:ind w:firstLine="0"/>
      </w:pPr>
      <w:r>
        <w:br w:type="page"/>
      </w:r>
    </w:p>
    <w:p w14:paraId="0B67970B" w14:textId="201A3586" w:rsidR="009D67F2" w:rsidRPr="009D67F2" w:rsidRDefault="00BB4E5B" w:rsidP="009D67F2">
      <w:pPr>
        <w:pStyle w:val="Heading1"/>
        <w:numPr>
          <w:ilvl w:val="0"/>
          <w:numId w:val="0"/>
        </w:numPr>
      </w:pPr>
      <w:bookmarkStart w:id="60" w:name="_Toc222432863"/>
      <w:r w:rsidRPr="00BB4E5B">
        <w:lastRenderedPageBreak/>
        <w:t>Zoznam príloh</w:t>
      </w:r>
      <w:bookmarkEnd w:id="60"/>
    </w:p>
    <w:p w14:paraId="7D05ED9A" w14:textId="77777777" w:rsidR="00646EF8" w:rsidRDefault="00646EF8">
      <w:r>
        <w:br w:type="page"/>
      </w:r>
    </w:p>
    <w:p w14:paraId="23DDF1C3" w14:textId="13DECE5C" w:rsidR="00DF763E" w:rsidRDefault="00646EF8" w:rsidP="00DF763E">
      <w:pPr>
        <w:pStyle w:val="Heading1"/>
        <w:numPr>
          <w:ilvl w:val="0"/>
          <w:numId w:val="0"/>
        </w:numPr>
      </w:pPr>
      <w:bookmarkStart w:id="61" w:name="_Toc222432864"/>
      <w:r w:rsidRPr="00646EF8">
        <w:lastRenderedPageBreak/>
        <w:t>Prílohy</w:t>
      </w:r>
      <w:bookmarkEnd w:id="61"/>
    </w:p>
    <w:p w14:paraId="4A1390E1" w14:textId="7FCA6DAF" w:rsidR="004E02CA" w:rsidRDefault="008E59EC" w:rsidP="00AA0821">
      <w:pPr>
        <w:ind w:firstLine="0"/>
      </w:pPr>
      <w:r w:rsidRPr="008E59EC">
        <w:rPr>
          <w:noProof/>
        </w:rPr>
        <w:drawing>
          <wp:anchor distT="0" distB="0" distL="114300" distR="114300" simplePos="0" relativeHeight="251686912" behindDoc="0" locked="0" layoutInCell="1" allowOverlap="1" wp14:anchorId="60FA9AA1" wp14:editId="659F5598">
            <wp:simplePos x="0" y="0"/>
            <wp:positionH relativeFrom="column">
              <wp:posOffset>-3175</wp:posOffset>
            </wp:positionH>
            <wp:positionV relativeFrom="paragraph">
              <wp:posOffset>-635</wp:posOffset>
            </wp:positionV>
            <wp:extent cx="5399405" cy="5399405"/>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399405" cy="5399405"/>
                    </a:xfrm>
                    <a:prstGeom prst="rect">
                      <a:avLst/>
                    </a:prstGeom>
                  </pic:spPr>
                </pic:pic>
              </a:graphicData>
            </a:graphic>
            <wp14:sizeRelH relativeFrom="page">
              <wp14:pctWidth>0</wp14:pctWidth>
            </wp14:sizeRelH>
            <wp14:sizeRelV relativeFrom="page">
              <wp14:pctHeight>0</wp14:pctHeight>
            </wp14:sizeRelV>
          </wp:anchor>
        </w:drawing>
      </w:r>
    </w:p>
    <w:p w14:paraId="3D93D570" w14:textId="324D0299" w:rsidR="004E02CA" w:rsidRDefault="004E02CA">
      <w:r>
        <w:br w:type="page"/>
      </w:r>
    </w:p>
    <w:p w14:paraId="1B163C91" w14:textId="17071F97" w:rsidR="009352EA" w:rsidRDefault="009352EA" w:rsidP="00AA0821">
      <w:pPr>
        <w:ind w:firstLine="0"/>
      </w:pPr>
      <w:r>
        <w:rPr>
          <w:noProof/>
        </w:rPr>
        <w:lastRenderedPageBreak/>
        <w:drawing>
          <wp:anchor distT="0" distB="0" distL="114300" distR="114300" simplePos="0" relativeHeight="251687936" behindDoc="0" locked="0" layoutInCell="1" allowOverlap="1" wp14:anchorId="3B712E6D" wp14:editId="7687EBCE">
            <wp:simplePos x="0" y="0"/>
            <wp:positionH relativeFrom="column">
              <wp:posOffset>-864235</wp:posOffset>
            </wp:positionH>
            <wp:positionV relativeFrom="paragraph">
              <wp:posOffset>0</wp:posOffset>
            </wp:positionV>
            <wp:extent cx="6935470" cy="1205349"/>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35470" cy="1205349"/>
                    </a:xfrm>
                    <a:prstGeom prst="rect">
                      <a:avLst/>
                    </a:prstGeom>
                    <a:noFill/>
                  </pic:spPr>
                </pic:pic>
              </a:graphicData>
            </a:graphic>
            <wp14:sizeRelH relativeFrom="page">
              <wp14:pctWidth>0</wp14:pctWidth>
            </wp14:sizeRelH>
            <wp14:sizeRelV relativeFrom="page">
              <wp14:pctHeight>0</wp14:pctHeight>
            </wp14:sizeRelV>
          </wp:anchor>
        </w:drawing>
      </w:r>
    </w:p>
    <w:p w14:paraId="08E2B6BA" w14:textId="2C56BFC1" w:rsidR="009352EA" w:rsidRDefault="009352EA">
      <w:r>
        <w:br w:type="page"/>
      </w:r>
    </w:p>
    <w:p w14:paraId="16B5194D" w14:textId="147003CB" w:rsidR="00EC7939" w:rsidRDefault="00EC7939" w:rsidP="00AA0821">
      <w:pPr>
        <w:ind w:firstLine="0"/>
      </w:pPr>
      <w:r>
        <w:rPr>
          <w:noProof/>
        </w:rPr>
        <w:lastRenderedPageBreak/>
        <w:drawing>
          <wp:inline distT="0" distB="0" distL="0" distR="0" wp14:anchorId="7E1C54C9" wp14:editId="160F5B5C">
            <wp:extent cx="5010785" cy="1524000"/>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10785" cy="1524000"/>
                    </a:xfrm>
                    <a:prstGeom prst="rect">
                      <a:avLst/>
                    </a:prstGeom>
                    <a:noFill/>
                  </pic:spPr>
                </pic:pic>
              </a:graphicData>
            </a:graphic>
          </wp:inline>
        </w:drawing>
      </w:r>
    </w:p>
    <w:p w14:paraId="284E437C" w14:textId="77777777" w:rsidR="00EC7939" w:rsidRDefault="00EC7939">
      <w:r>
        <w:br w:type="page"/>
      </w:r>
    </w:p>
    <w:p w14:paraId="378C178B" w14:textId="1BAFAFB9" w:rsidR="00EC7939" w:rsidRDefault="00EC7939" w:rsidP="00AA0821">
      <w:pPr>
        <w:ind w:firstLine="0"/>
      </w:pPr>
      <w:r>
        <w:rPr>
          <w:noProof/>
        </w:rPr>
        <w:lastRenderedPageBreak/>
        <w:drawing>
          <wp:inline distT="0" distB="0" distL="0" distR="0" wp14:anchorId="00084638" wp14:editId="71274947">
            <wp:extent cx="5001260" cy="2924810"/>
            <wp:effectExtent l="0" t="0" r="889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01260" cy="2924810"/>
                    </a:xfrm>
                    <a:prstGeom prst="rect">
                      <a:avLst/>
                    </a:prstGeom>
                    <a:noFill/>
                  </pic:spPr>
                </pic:pic>
              </a:graphicData>
            </a:graphic>
          </wp:inline>
        </w:drawing>
      </w:r>
    </w:p>
    <w:p w14:paraId="3DF51749" w14:textId="77777777" w:rsidR="00EC7939" w:rsidRDefault="00EC7939">
      <w:r>
        <w:br w:type="page"/>
      </w:r>
    </w:p>
    <w:p w14:paraId="54D65051" w14:textId="5BE1C07A" w:rsidR="004C2CA7" w:rsidRDefault="004C2CA7" w:rsidP="004C2CA7">
      <w:pPr>
        <w:ind w:firstLine="0"/>
      </w:pPr>
      <w:r w:rsidRPr="004C2CA7">
        <w:rPr>
          <w:noProof/>
        </w:rPr>
        <w:lastRenderedPageBreak/>
        <w:drawing>
          <wp:inline distT="0" distB="0" distL="0" distR="0" wp14:anchorId="3714F553" wp14:editId="3A14387C">
            <wp:extent cx="5001323" cy="233395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01323" cy="2333951"/>
                    </a:xfrm>
                    <a:prstGeom prst="rect">
                      <a:avLst/>
                    </a:prstGeom>
                  </pic:spPr>
                </pic:pic>
              </a:graphicData>
            </a:graphic>
          </wp:inline>
        </w:drawing>
      </w:r>
    </w:p>
    <w:p w14:paraId="7EA1EDFF" w14:textId="77777777" w:rsidR="004C2CA7" w:rsidRDefault="004C2CA7">
      <w:r>
        <w:br w:type="page"/>
      </w:r>
    </w:p>
    <w:p w14:paraId="6EB2C94F" w14:textId="2BC5A075" w:rsidR="00082A07" w:rsidRDefault="00082A07" w:rsidP="004C2CA7">
      <w:pPr>
        <w:ind w:firstLine="0"/>
      </w:pPr>
      <w:r>
        <w:rPr>
          <w:noProof/>
        </w:rPr>
        <w:lastRenderedPageBreak/>
        <w:drawing>
          <wp:inline distT="0" distB="0" distL="0" distR="0" wp14:anchorId="62C03AFA" wp14:editId="7E4F8E4B">
            <wp:extent cx="5399405" cy="32835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inline>
        </w:drawing>
      </w:r>
    </w:p>
    <w:p w14:paraId="57A98497" w14:textId="77777777" w:rsidR="00082A07" w:rsidRDefault="00082A07">
      <w:r>
        <w:br w:type="page"/>
      </w:r>
    </w:p>
    <w:p w14:paraId="66F04CF7" w14:textId="2F3AAF48" w:rsidR="00082A07" w:rsidRDefault="00082A07" w:rsidP="004C2CA7">
      <w:pPr>
        <w:ind w:firstLine="0"/>
      </w:pPr>
      <w:r>
        <w:rPr>
          <w:noProof/>
        </w:rPr>
        <w:lastRenderedPageBreak/>
        <w:drawing>
          <wp:inline distT="0" distB="0" distL="0" distR="0" wp14:anchorId="3971A758" wp14:editId="4F720746">
            <wp:extent cx="5399405" cy="32835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inline>
        </w:drawing>
      </w:r>
    </w:p>
    <w:p w14:paraId="79632F6D" w14:textId="77777777" w:rsidR="00082A07" w:rsidRDefault="00082A07">
      <w:r>
        <w:br w:type="page"/>
      </w:r>
    </w:p>
    <w:p w14:paraId="35C0599D" w14:textId="3B502CB9" w:rsidR="00082A07" w:rsidRDefault="00082A07" w:rsidP="004C2CA7">
      <w:pPr>
        <w:ind w:firstLine="0"/>
      </w:pPr>
      <w:r>
        <w:rPr>
          <w:noProof/>
        </w:rPr>
        <w:lastRenderedPageBreak/>
        <w:drawing>
          <wp:inline distT="0" distB="0" distL="0" distR="0" wp14:anchorId="646AEF1E" wp14:editId="5FD9583F">
            <wp:extent cx="5399405" cy="3283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inline>
        </w:drawing>
      </w:r>
    </w:p>
    <w:p w14:paraId="0DD08C5A" w14:textId="77777777" w:rsidR="00082A07" w:rsidRDefault="00082A07">
      <w:r>
        <w:br w:type="page"/>
      </w:r>
    </w:p>
    <w:p w14:paraId="24932070" w14:textId="054D19A3" w:rsidR="00082A07" w:rsidRDefault="00082A07" w:rsidP="004C2CA7">
      <w:pPr>
        <w:ind w:firstLine="0"/>
      </w:pPr>
      <w:r>
        <w:rPr>
          <w:noProof/>
        </w:rPr>
        <w:lastRenderedPageBreak/>
        <w:drawing>
          <wp:inline distT="0" distB="0" distL="0" distR="0" wp14:anchorId="0BBBBADC" wp14:editId="517E8C6B">
            <wp:extent cx="5399405" cy="35140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514090"/>
                    </a:xfrm>
                    <a:prstGeom prst="rect">
                      <a:avLst/>
                    </a:prstGeom>
                  </pic:spPr>
                </pic:pic>
              </a:graphicData>
            </a:graphic>
          </wp:inline>
        </w:drawing>
      </w:r>
    </w:p>
    <w:p w14:paraId="79DD3371" w14:textId="77777777" w:rsidR="00082A07" w:rsidRDefault="00082A07">
      <w:r>
        <w:br w:type="page"/>
      </w:r>
    </w:p>
    <w:p w14:paraId="62EBA606" w14:textId="01424EBB" w:rsidR="00082A07" w:rsidRDefault="00082A07" w:rsidP="004C2CA7">
      <w:pPr>
        <w:ind w:firstLine="0"/>
      </w:pPr>
      <w:r>
        <w:rPr>
          <w:noProof/>
        </w:rPr>
        <w:lastRenderedPageBreak/>
        <w:drawing>
          <wp:inline distT="0" distB="0" distL="0" distR="0" wp14:anchorId="2F2065D4" wp14:editId="6700D40E">
            <wp:extent cx="5399405" cy="36868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99405" cy="3686810"/>
                    </a:xfrm>
                    <a:prstGeom prst="rect">
                      <a:avLst/>
                    </a:prstGeom>
                  </pic:spPr>
                </pic:pic>
              </a:graphicData>
            </a:graphic>
          </wp:inline>
        </w:drawing>
      </w:r>
    </w:p>
    <w:p w14:paraId="67D316FA" w14:textId="77777777" w:rsidR="00082A07" w:rsidRDefault="00082A07">
      <w:r>
        <w:br w:type="page"/>
      </w:r>
    </w:p>
    <w:p w14:paraId="23FB7849" w14:textId="2464D0BB" w:rsidR="00082A07" w:rsidRDefault="00082A07" w:rsidP="004C2CA7">
      <w:pPr>
        <w:ind w:firstLine="0"/>
      </w:pPr>
      <w:r>
        <w:rPr>
          <w:noProof/>
        </w:rPr>
        <w:lastRenderedPageBreak/>
        <w:drawing>
          <wp:inline distT="0" distB="0" distL="0" distR="0" wp14:anchorId="4AA86BBA" wp14:editId="25DA11EA">
            <wp:extent cx="2971800" cy="6431397"/>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92559" cy="6476323"/>
                    </a:xfrm>
                    <a:prstGeom prst="rect">
                      <a:avLst/>
                    </a:prstGeom>
                  </pic:spPr>
                </pic:pic>
              </a:graphicData>
            </a:graphic>
          </wp:inline>
        </w:drawing>
      </w:r>
    </w:p>
    <w:p w14:paraId="5A6C05B6" w14:textId="77777777" w:rsidR="00082A07" w:rsidRDefault="00082A07">
      <w:r>
        <w:br w:type="page"/>
      </w:r>
    </w:p>
    <w:p w14:paraId="541B8113" w14:textId="5570A22A" w:rsidR="00082A07" w:rsidRDefault="00082A07" w:rsidP="004C2CA7">
      <w:pPr>
        <w:ind w:firstLine="0"/>
      </w:pPr>
      <w:r>
        <w:rPr>
          <w:noProof/>
        </w:rPr>
        <w:lastRenderedPageBreak/>
        <w:drawing>
          <wp:inline distT="0" distB="0" distL="0" distR="0" wp14:anchorId="0353592B" wp14:editId="73C4A2B2">
            <wp:extent cx="5399405" cy="32835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inline>
        </w:drawing>
      </w:r>
    </w:p>
    <w:p w14:paraId="5D0A058A" w14:textId="77777777" w:rsidR="00082A07" w:rsidRDefault="00082A07">
      <w:r>
        <w:br w:type="page"/>
      </w:r>
    </w:p>
    <w:p w14:paraId="4853E478" w14:textId="14B688A6" w:rsidR="00082A07" w:rsidRDefault="00082A07" w:rsidP="004C2CA7">
      <w:pPr>
        <w:ind w:firstLine="0"/>
      </w:pPr>
      <w:r>
        <w:rPr>
          <w:noProof/>
        </w:rPr>
        <w:lastRenderedPageBreak/>
        <w:drawing>
          <wp:inline distT="0" distB="0" distL="0" distR="0" wp14:anchorId="60732A4C" wp14:editId="7601AEFD">
            <wp:extent cx="5399405" cy="32835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inline>
        </w:drawing>
      </w:r>
    </w:p>
    <w:p w14:paraId="39A5151B" w14:textId="77777777" w:rsidR="00082A07" w:rsidRDefault="00082A07">
      <w:r>
        <w:br w:type="page"/>
      </w:r>
    </w:p>
    <w:p w14:paraId="3E95D26E" w14:textId="5CAF05D9" w:rsidR="00082A07" w:rsidRDefault="00082A07" w:rsidP="004C2CA7">
      <w:pPr>
        <w:ind w:firstLine="0"/>
      </w:pPr>
      <w:r>
        <w:rPr>
          <w:noProof/>
        </w:rPr>
        <w:lastRenderedPageBreak/>
        <w:drawing>
          <wp:inline distT="0" distB="0" distL="0" distR="0" wp14:anchorId="09CFD2FD" wp14:editId="50F7FE05">
            <wp:extent cx="5399405" cy="36010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05" cy="3601085"/>
                    </a:xfrm>
                    <a:prstGeom prst="rect">
                      <a:avLst/>
                    </a:prstGeom>
                  </pic:spPr>
                </pic:pic>
              </a:graphicData>
            </a:graphic>
          </wp:inline>
        </w:drawing>
      </w:r>
    </w:p>
    <w:p w14:paraId="41803B23" w14:textId="77777777" w:rsidR="00082A07" w:rsidRDefault="00082A07">
      <w:r>
        <w:br w:type="page"/>
      </w:r>
    </w:p>
    <w:p w14:paraId="20E06C7F" w14:textId="17D3114C" w:rsidR="00082A07" w:rsidRDefault="00082A07" w:rsidP="004C2CA7">
      <w:pPr>
        <w:ind w:firstLine="0"/>
      </w:pPr>
      <w:r>
        <w:rPr>
          <w:noProof/>
        </w:rPr>
        <w:lastRenderedPageBreak/>
        <w:drawing>
          <wp:inline distT="0" distB="0" distL="0" distR="0" wp14:anchorId="226EE815" wp14:editId="43EE70B5">
            <wp:extent cx="5399405" cy="35306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9405" cy="3530600"/>
                    </a:xfrm>
                    <a:prstGeom prst="rect">
                      <a:avLst/>
                    </a:prstGeom>
                  </pic:spPr>
                </pic:pic>
              </a:graphicData>
            </a:graphic>
          </wp:inline>
        </w:drawing>
      </w:r>
    </w:p>
    <w:p w14:paraId="174B57B8" w14:textId="77777777" w:rsidR="00082A07" w:rsidRDefault="00082A07">
      <w:r>
        <w:br w:type="page"/>
      </w:r>
    </w:p>
    <w:p w14:paraId="564E6059" w14:textId="09BF972D" w:rsidR="00082A07" w:rsidRDefault="00082A07" w:rsidP="004C2CA7">
      <w:pPr>
        <w:ind w:firstLine="0"/>
      </w:pPr>
      <w:r>
        <w:rPr>
          <w:noProof/>
        </w:rPr>
        <w:lastRenderedPageBreak/>
        <w:drawing>
          <wp:inline distT="0" distB="0" distL="0" distR="0" wp14:anchorId="782936DC" wp14:editId="54B6A7B7">
            <wp:extent cx="5399405" cy="31496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0">
                      <a:extLst>
                        <a:ext uri="{28A0092B-C50C-407E-A947-70E740481C1C}">
                          <a14:useLocalDpi xmlns:a14="http://schemas.microsoft.com/office/drawing/2010/main" val="0"/>
                        </a:ext>
                      </a:extLst>
                    </a:blip>
                    <a:stretch>
                      <a:fillRect/>
                    </a:stretch>
                  </pic:blipFill>
                  <pic:spPr>
                    <a:xfrm>
                      <a:off x="0" y="0"/>
                      <a:ext cx="5399405" cy="3149600"/>
                    </a:xfrm>
                    <a:prstGeom prst="rect">
                      <a:avLst/>
                    </a:prstGeom>
                  </pic:spPr>
                </pic:pic>
              </a:graphicData>
            </a:graphic>
          </wp:inline>
        </w:drawing>
      </w:r>
    </w:p>
    <w:p w14:paraId="16175837" w14:textId="77777777" w:rsidR="00082A07" w:rsidRDefault="00082A07">
      <w:r>
        <w:br w:type="page"/>
      </w:r>
    </w:p>
    <w:p w14:paraId="6BCF460F" w14:textId="03630B8B" w:rsidR="00082A07" w:rsidRDefault="00082A07" w:rsidP="004C2CA7">
      <w:pPr>
        <w:ind w:firstLine="0"/>
      </w:pPr>
      <w:r>
        <w:rPr>
          <w:noProof/>
        </w:rPr>
        <w:lastRenderedPageBreak/>
        <w:drawing>
          <wp:inline distT="0" distB="0" distL="0" distR="0" wp14:anchorId="64761054" wp14:editId="7DEE87F6">
            <wp:extent cx="5399405" cy="32835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inline>
        </w:drawing>
      </w:r>
    </w:p>
    <w:p w14:paraId="09BE7298" w14:textId="77777777" w:rsidR="00082A07" w:rsidRDefault="00082A07">
      <w:r>
        <w:br w:type="page"/>
      </w:r>
    </w:p>
    <w:p w14:paraId="1703AF26" w14:textId="5774AEF9" w:rsidR="00AA0821" w:rsidRPr="00AA0821" w:rsidRDefault="00082A07" w:rsidP="004C2CA7">
      <w:pPr>
        <w:ind w:firstLine="0"/>
      </w:pPr>
      <w:r>
        <w:rPr>
          <w:noProof/>
        </w:rPr>
        <w:lastRenderedPageBreak/>
        <w:drawing>
          <wp:inline distT="0" distB="0" distL="0" distR="0" wp14:anchorId="32695C8D" wp14:editId="6F33D2F2">
            <wp:extent cx="5399405" cy="32835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inline>
        </w:drawing>
      </w:r>
    </w:p>
    <w:sectPr w:rsidR="00AA0821" w:rsidRPr="00AA0821" w:rsidSect="0060090C">
      <w:footerReference w:type="default" r:id="rId33"/>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96119E" w14:textId="77777777" w:rsidR="00A42950" w:rsidRDefault="00A42950" w:rsidP="00774BA6">
      <w:pPr>
        <w:spacing w:after="0" w:line="240" w:lineRule="auto"/>
      </w:pPr>
      <w:r>
        <w:separator/>
      </w:r>
    </w:p>
  </w:endnote>
  <w:endnote w:type="continuationSeparator" w:id="0">
    <w:p w14:paraId="5E6906F3" w14:textId="77777777" w:rsidR="00A42950" w:rsidRDefault="00A42950"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206B0" w14:textId="4E1EDA3D" w:rsidR="003C0E8A" w:rsidRDefault="003C0E8A">
    <w:pPr>
      <w:pStyle w:val="Footer"/>
      <w:jc w:val="center"/>
    </w:pPr>
  </w:p>
  <w:p w14:paraId="4F47BE9C" w14:textId="77777777" w:rsidR="008C3137" w:rsidRPr="008C3137" w:rsidRDefault="008C3137">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4340C" w14:textId="77777777" w:rsidR="00A42950" w:rsidRDefault="00A42950" w:rsidP="00774BA6">
      <w:pPr>
        <w:spacing w:after="0" w:line="240" w:lineRule="auto"/>
      </w:pPr>
      <w:r>
        <w:separator/>
      </w:r>
    </w:p>
  </w:footnote>
  <w:footnote w:type="continuationSeparator" w:id="0">
    <w:p w14:paraId="603039D3" w14:textId="77777777" w:rsidR="00A42950" w:rsidRDefault="00A42950"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0FBE"/>
    <w:rsid w:val="000010D1"/>
    <w:rsid w:val="00006BEC"/>
    <w:rsid w:val="00030316"/>
    <w:rsid w:val="00032456"/>
    <w:rsid w:val="00035CF3"/>
    <w:rsid w:val="00036CB4"/>
    <w:rsid w:val="000442D5"/>
    <w:rsid w:val="000554AB"/>
    <w:rsid w:val="00056DCF"/>
    <w:rsid w:val="00063BB7"/>
    <w:rsid w:val="00070C42"/>
    <w:rsid w:val="00082A07"/>
    <w:rsid w:val="000864EC"/>
    <w:rsid w:val="00095560"/>
    <w:rsid w:val="00096B85"/>
    <w:rsid w:val="000A4EC1"/>
    <w:rsid w:val="000B0B4E"/>
    <w:rsid w:val="000B1730"/>
    <w:rsid w:val="000B341A"/>
    <w:rsid w:val="000B77EE"/>
    <w:rsid w:val="000B785B"/>
    <w:rsid w:val="000C33C6"/>
    <w:rsid w:val="000D2B0D"/>
    <w:rsid w:val="000E0410"/>
    <w:rsid w:val="000E12DA"/>
    <w:rsid w:val="000E29B3"/>
    <w:rsid w:val="000E7607"/>
    <w:rsid w:val="00115E07"/>
    <w:rsid w:val="0011758B"/>
    <w:rsid w:val="001255E1"/>
    <w:rsid w:val="00126CE2"/>
    <w:rsid w:val="0013009B"/>
    <w:rsid w:val="00133142"/>
    <w:rsid w:val="00136CA6"/>
    <w:rsid w:val="00142A1A"/>
    <w:rsid w:val="00152463"/>
    <w:rsid w:val="00157837"/>
    <w:rsid w:val="00182FE0"/>
    <w:rsid w:val="00190480"/>
    <w:rsid w:val="001A70FC"/>
    <w:rsid w:val="001B029A"/>
    <w:rsid w:val="001B17F2"/>
    <w:rsid w:val="001B3D0E"/>
    <w:rsid w:val="001C30EA"/>
    <w:rsid w:val="001C68E9"/>
    <w:rsid w:val="001C71D4"/>
    <w:rsid w:val="001E0A38"/>
    <w:rsid w:val="001E689D"/>
    <w:rsid w:val="001E755A"/>
    <w:rsid w:val="001F7152"/>
    <w:rsid w:val="001F7289"/>
    <w:rsid w:val="00201BB1"/>
    <w:rsid w:val="00207BF5"/>
    <w:rsid w:val="0021167B"/>
    <w:rsid w:val="00212F8E"/>
    <w:rsid w:val="00214613"/>
    <w:rsid w:val="00217D07"/>
    <w:rsid w:val="002231B9"/>
    <w:rsid w:val="00225BFF"/>
    <w:rsid w:val="00227145"/>
    <w:rsid w:val="00240F93"/>
    <w:rsid w:val="00251937"/>
    <w:rsid w:val="002675F6"/>
    <w:rsid w:val="0027039E"/>
    <w:rsid w:val="00273F59"/>
    <w:rsid w:val="0027564B"/>
    <w:rsid w:val="00277286"/>
    <w:rsid w:val="00282215"/>
    <w:rsid w:val="00282E07"/>
    <w:rsid w:val="00284FB1"/>
    <w:rsid w:val="00292207"/>
    <w:rsid w:val="0029451D"/>
    <w:rsid w:val="002A7709"/>
    <w:rsid w:val="002B10F1"/>
    <w:rsid w:val="002B505D"/>
    <w:rsid w:val="002C18B5"/>
    <w:rsid w:val="002C330A"/>
    <w:rsid w:val="002D31AF"/>
    <w:rsid w:val="002F2B65"/>
    <w:rsid w:val="002F2EB3"/>
    <w:rsid w:val="00311EF1"/>
    <w:rsid w:val="003147CD"/>
    <w:rsid w:val="00314C39"/>
    <w:rsid w:val="00316FBD"/>
    <w:rsid w:val="00322107"/>
    <w:rsid w:val="003319D5"/>
    <w:rsid w:val="00331EDC"/>
    <w:rsid w:val="00337D15"/>
    <w:rsid w:val="00344015"/>
    <w:rsid w:val="003503FF"/>
    <w:rsid w:val="00351763"/>
    <w:rsid w:val="00354C81"/>
    <w:rsid w:val="003613C0"/>
    <w:rsid w:val="00364D4A"/>
    <w:rsid w:val="00365AC7"/>
    <w:rsid w:val="003745A3"/>
    <w:rsid w:val="003766C0"/>
    <w:rsid w:val="00377D44"/>
    <w:rsid w:val="00384E25"/>
    <w:rsid w:val="003A6EB5"/>
    <w:rsid w:val="003B0D8E"/>
    <w:rsid w:val="003B582D"/>
    <w:rsid w:val="003B6B77"/>
    <w:rsid w:val="003C0E8A"/>
    <w:rsid w:val="003C792C"/>
    <w:rsid w:val="003D1083"/>
    <w:rsid w:val="003D2557"/>
    <w:rsid w:val="003D6B87"/>
    <w:rsid w:val="003E4012"/>
    <w:rsid w:val="003E4CF5"/>
    <w:rsid w:val="003F2FD5"/>
    <w:rsid w:val="003F69E7"/>
    <w:rsid w:val="003F7F43"/>
    <w:rsid w:val="00401FE1"/>
    <w:rsid w:val="00402D84"/>
    <w:rsid w:val="0041392A"/>
    <w:rsid w:val="00425B05"/>
    <w:rsid w:val="00427B0B"/>
    <w:rsid w:val="00431E49"/>
    <w:rsid w:val="00442384"/>
    <w:rsid w:val="00443ACF"/>
    <w:rsid w:val="0044683F"/>
    <w:rsid w:val="00453AAF"/>
    <w:rsid w:val="00462179"/>
    <w:rsid w:val="00462E45"/>
    <w:rsid w:val="00465E05"/>
    <w:rsid w:val="0047011F"/>
    <w:rsid w:val="0047085E"/>
    <w:rsid w:val="00470BAB"/>
    <w:rsid w:val="004745D1"/>
    <w:rsid w:val="00480B8B"/>
    <w:rsid w:val="00486820"/>
    <w:rsid w:val="0048782A"/>
    <w:rsid w:val="00487EFB"/>
    <w:rsid w:val="004940B6"/>
    <w:rsid w:val="0049503F"/>
    <w:rsid w:val="004A454B"/>
    <w:rsid w:val="004C2CA7"/>
    <w:rsid w:val="004D05A3"/>
    <w:rsid w:val="004D4B17"/>
    <w:rsid w:val="004D6176"/>
    <w:rsid w:val="004D671D"/>
    <w:rsid w:val="004E02CA"/>
    <w:rsid w:val="004F3878"/>
    <w:rsid w:val="0050289F"/>
    <w:rsid w:val="005044FE"/>
    <w:rsid w:val="00513D25"/>
    <w:rsid w:val="00520DDF"/>
    <w:rsid w:val="005241D4"/>
    <w:rsid w:val="0053036E"/>
    <w:rsid w:val="005303DE"/>
    <w:rsid w:val="005315D6"/>
    <w:rsid w:val="00536593"/>
    <w:rsid w:val="00537413"/>
    <w:rsid w:val="00541C3E"/>
    <w:rsid w:val="005455D0"/>
    <w:rsid w:val="00550E36"/>
    <w:rsid w:val="005518E5"/>
    <w:rsid w:val="005604FC"/>
    <w:rsid w:val="005646BC"/>
    <w:rsid w:val="00565B9A"/>
    <w:rsid w:val="005660B2"/>
    <w:rsid w:val="00575058"/>
    <w:rsid w:val="00575147"/>
    <w:rsid w:val="00592294"/>
    <w:rsid w:val="00592868"/>
    <w:rsid w:val="005B4720"/>
    <w:rsid w:val="005B4A9E"/>
    <w:rsid w:val="005B5AAE"/>
    <w:rsid w:val="005C096C"/>
    <w:rsid w:val="005C6396"/>
    <w:rsid w:val="005C7F7A"/>
    <w:rsid w:val="005D4248"/>
    <w:rsid w:val="0060090C"/>
    <w:rsid w:val="00600AC5"/>
    <w:rsid w:val="0060691C"/>
    <w:rsid w:val="00616EAB"/>
    <w:rsid w:val="006204EA"/>
    <w:rsid w:val="0062450D"/>
    <w:rsid w:val="0063062E"/>
    <w:rsid w:val="00636D64"/>
    <w:rsid w:val="00637E2C"/>
    <w:rsid w:val="00646EF8"/>
    <w:rsid w:val="00660A93"/>
    <w:rsid w:val="006674DD"/>
    <w:rsid w:val="006759F0"/>
    <w:rsid w:val="00683F77"/>
    <w:rsid w:val="0068621C"/>
    <w:rsid w:val="00694D85"/>
    <w:rsid w:val="00696433"/>
    <w:rsid w:val="006A7658"/>
    <w:rsid w:val="006B40EA"/>
    <w:rsid w:val="006C5218"/>
    <w:rsid w:val="006C6F97"/>
    <w:rsid w:val="006D10FD"/>
    <w:rsid w:val="006D3298"/>
    <w:rsid w:val="006D3A7B"/>
    <w:rsid w:val="006E2BF6"/>
    <w:rsid w:val="006E433C"/>
    <w:rsid w:val="006F1171"/>
    <w:rsid w:val="006F5499"/>
    <w:rsid w:val="00705C4B"/>
    <w:rsid w:val="007152D0"/>
    <w:rsid w:val="00715891"/>
    <w:rsid w:val="00717464"/>
    <w:rsid w:val="00723E99"/>
    <w:rsid w:val="0072569D"/>
    <w:rsid w:val="00727A98"/>
    <w:rsid w:val="00727D77"/>
    <w:rsid w:val="007305C5"/>
    <w:rsid w:val="00770EA8"/>
    <w:rsid w:val="00772D34"/>
    <w:rsid w:val="00774053"/>
    <w:rsid w:val="00774371"/>
    <w:rsid w:val="00774BA6"/>
    <w:rsid w:val="00790416"/>
    <w:rsid w:val="00791159"/>
    <w:rsid w:val="00791845"/>
    <w:rsid w:val="007A4C2E"/>
    <w:rsid w:val="007C5DA2"/>
    <w:rsid w:val="007D144F"/>
    <w:rsid w:val="007F036A"/>
    <w:rsid w:val="007F304D"/>
    <w:rsid w:val="007F4E05"/>
    <w:rsid w:val="007F7B5D"/>
    <w:rsid w:val="00810EC4"/>
    <w:rsid w:val="00814FBD"/>
    <w:rsid w:val="00821259"/>
    <w:rsid w:val="0082182F"/>
    <w:rsid w:val="00824B51"/>
    <w:rsid w:val="008359D6"/>
    <w:rsid w:val="00842A33"/>
    <w:rsid w:val="008468DF"/>
    <w:rsid w:val="00854DCE"/>
    <w:rsid w:val="008557EF"/>
    <w:rsid w:val="008618AD"/>
    <w:rsid w:val="008632E3"/>
    <w:rsid w:val="008653F3"/>
    <w:rsid w:val="008678FB"/>
    <w:rsid w:val="0087175B"/>
    <w:rsid w:val="00874A9B"/>
    <w:rsid w:val="00880A04"/>
    <w:rsid w:val="00880EDF"/>
    <w:rsid w:val="00880F8E"/>
    <w:rsid w:val="00883F5E"/>
    <w:rsid w:val="0089212D"/>
    <w:rsid w:val="008B2D7B"/>
    <w:rsid w:val="008C23B6"/>
    <w:rsid w:val="008C3137"/>
    <w:rsid w:val="008D00C2"/>
    <w:rsid w:val="008D0B21"/>
    <w:rsid w:val="008E59EC"/>
    <w:rsid w:val="008F2B11"/>
    <w:rsid w:val="008F3F3B"/>
    <w:rsid w:val="008F4587"/>
    <w:rsid w:val="009022B6"/>
    <w:rsid w:val="00904B25"/>
    <w:rsid w:val="00910696"/>
    <w:rsid w:val="0091322E"/>
    <w:rsid w:val="0091567D"/>
    <w:rsid w:val="009320B4"/>
    <w:rsid w:val="009352EA"/>
    <w:rsid w:val="00951703"/>
    <w:rsid w:val="00955B89"/>
    <w:rsid w:val="0096068E"/>
    <w:rsid w:val="0098395A"/>
    <w:rsid w:val="00990030"/>
    <w:rsid w:val="009949BE"/>
    <w:rsid w:val="009B028D"/>
    <w:rsid w:val="009B5E08"/>
    <w:rsid w:val="009C14DD"/>
    <w:rsid w:val="009D01F6"/>
    <w:rsid w:val="009D67F2"/>
    <w:rsid w:val="009E60E7"/>
    <w:rsid w:val="009F5DE4"/>
    <w:rsid w:val="009F64EF"/>
    <w:rsid w:val="00A0377F"/>
    <w:rsid w:val="00A05D32"/>
    <w:rsid w:val="00A15F0D"/>
    <w:rsid w:val="00A16B5D"/>
    <w:rsid w:val="00A2202B"/>
    <w:rsid w:val="00A256C8"/>
    <w:rsid w:val="00A257D4"/>
    <w:rsid w:val="00A33DDE"/>
    <w:rsid w:val="00A42950"/>
    <w:rsid w:val="00A42EC4"/>
    <w:rsid w:val="00A54621"/>
    <w:rsid w:val="00A57623"/>
    <w:rsid w:val="00A63FD7"/>
    <w:rsid w:val="00A669A9"/>
    <w:rsid w:val="00A74C9F"/>
    <w:rsid w:val="00A76D17"/>
    <w:rsid w:val="00A80F8C"/>
    <w:rsid w:val="00A82374"/>
    <w:rsid w:val="00A84F24"/>
    <w:rsid w:val="00A906D8"/>
    <w:rsid w:val="00A95231"/>
    <w:rsid w:val="00AA0821"/>
    <w:rsid w:val="00AA1CB6"/>
    <w:rsid w:val="00AA20AC"/>
    <w:rsid w:val="00AA3B9F"/>
    <w:rsid w:val="00AA5362"/>
    <w:rsid w:val="00AB2322"/>
    <w:rsid w:val="00AB4222"/>
    <w:rsid w:val="00AB567C"/>
    <w:rsid w:val="00AB79E9"/>
    <w:rsid w:val="00AD5B19"/>
    <w:rsid w:val="00AD60DE"/>
    <w:rsid w:val="00AD7AA1"/>
    <w:rsid w:val="00AF2EF4"/>
    <w:rsid w:val="00B06C93"/>
    <w:rsid w:val="00B20CF1"/>
    <w:rsid w:val="00B25603"/>
    <w:rsid w:val="00B27BD4"/>
    <w:rsid w:val="00B3165A"/>
    <w:rsid w:val="00B32D4E"/>
    <w:rsid w:val="00B37D54"/>
    <w:rsid w:val="00B42630"/>
    <w:rsid w:val="00B4497B"/>
    <w:rsid w:val="00B46105"/>
    <w:rsid w:val="00B55E10"/>
    <w:rsid w:val="00B57C58"/>
    <w:rsid w:val="00B60730"/>
    <w:rsid w:val="00B74B1F"/>
    <w:rsid w:val="00B75C65"/>
    <w:rsid w:val="00B80508"/>
    <w:rsid w:val="00B86E79"/>
    <w:rsid w:val="00B95231"/>
    <w:rsid w:val="00BA1B3D"/>
    <w:rsid w:val="00BA4528"/>
    <w:rsid w:val="00BA5B63"/>
    <w:rsid w:val="00BB4E5B"/>
    <w:rsid w:val="00BB77B9"/>
    <w:rsid w:val="00BD7A5D"/>
    <w:rsid w:val="00BF30B8"/>
    <w:rsid w:val="00C10684"/>
    <w:rsid w:val="00C15649"/>
    <w:rsid w:val="00C26A4D"/>
    <w:rsid w:val="00C27573"/>
    <w:rsid w:val="00C326B0"/>
    <w:rsid w:val="00C32FB8"/>
    <w:rsid w:val="00C470FF"/>
    <w:rsid w:val="00C561AB"/>
    <w:rsid w:val="00C57099"/>
    <w:rsid w:val="00C5778C"/>
    <w:rsid w:val="00C75719"/>
    <w:rsid w:val="00C86A52"/>
    <w:rsid w:val="00C871BF"/>
    <w:rsid w:val="00C877DA"/>
    <w:rsid w:val="00C87E79"/>
    <w:rsid w:val="00C92231"/>
    <w:rsid w:val="00C954CE"/>
    <w:rsid w:val="00C95CE5"/>
    <w:rsid w:val="00CA4322"/>
    <w:rsid w:val="00CA7050"/>
    <w:rsid w:val="00CB484D"/>
    <w:rsid w:val="00CB4AE4"/>
    <w:rsid w:val="00CB68F1"/>
    <w:rsid w:val="00CC4AEE"/>
    <w:rsid w:val="00CC6FF5"/>
    <w:rsid w:val="00CD0BC2"/>
    <w:rsid w:val="00CD68C4"/>
    <w:rsid w:val="00CF79F3"/>
    <w:rsid w:val="00D03475"/>
    <w:rsid w:val="00D04091"/>
    <w:rsid w:val="00D30B71"/>
    <w:rsid w:val="00D32540"/>
    <w:rsid w:val="00D451AA"/>
    <w:rsid w:val="00D5159B"/>
    <w:rsid w:val="00D64533"/>
    <w:rsid w:val="00D70B95"/>
    <w:rsid w:val="00D87668"/>
    <w:rsid w:val="00D92378"/>
    <w:rsid w:val="00D9534E"/>
    <w:rsid w:val="00DA04BB"/>
    <w:rsid w:val="00DA3C8F"/>
    <w:rsid w:val="00DC7414"/>
    <w:rsid w:val="00DC7A6A"/>
    <w:rsid w:val="00DE06ED"/>
    <w:rsid w:val="00DE0B7A"/>
    <w:rsid w:val="00DE5781"/>
    <w:rsid w:val="00DE6229"/>
    <w:rsid w:val="00DF763E"/>
    <w:rsid w:val="00DF76C9"/>
    <w:rsid w:val="00E0585F"/>
    <w:rsid w:val="00E157A5"/>
    <w:rsid w:val="00E21007"/>
    <w:rsid w:val="00E241C5"/>
    <w:rsid w:val="00E25173"/>
    <w:rsid w:val="00E3355E"/>
    <w:rsid w:val="00E43788"/>
    <w:rsid w:val="00E608E8"/>
    <w:rsid w:val="00E74756"/>
    <w:rsid w:val="00E825DB"/>
    <w:rsid w:val="00E956D1"/>
    <w:rsid w:val="00E97FEE"/>
    <w:rsid w:val="00EA088F"/>
    <w:rsid w:val="00EA446F"/>
    <w:rsid w:val="00EB6231"/>
    <w:rsid w:val="00EC7939"/>
    <w:rsid w:val="00ED42FE"/>
    <w:rsid w:val="00ED586C"/>
    <w:rsid w:val="00EE05B9"/>
    <w:rsid w:val="00EE4AE9"/>
    <w:rsid w:val="00EE4BCC"/>
    <w:rsid w:val="00EF2342"/>
    <w:rsid w:val="00EF47CD"/>
    <w:rsid w:val="00EF50EC"/>
    <w:rsid w:val="00F0186B"/>
    <w:rsid w:val="00F1158E"/>
    <w:rsid w:val="00F118E2"/>
    <w:rsid w:val="00F207A3"/>
    <w:rsid w:val="00F22963"/>
    <w:rsid w:val="00F37196"/>
    <w:rsid w:val="00F5351D"/>
    <w:rsid w:val="00F60782"/>
    <w:rsid w:val="00F6638C"/>
    <w:rsid w:val="00F80615"/>
    <w:rsid w:val="00F8098E"/>
    <w:rsid w:val="00F8249D"/>
    <w:rsid w:val="00F96564"/>
    <w:rsid w:val="00FA4CC6"/>
    <w:rsid w:val="00FA6CB9"/>
    <w:rsid w:val="00FB20DE"/>
    <w:rsid w:val="00FC196B"/>
    <w:rsid w:val="00FC34BF"/>
    <w:rsid w:val="00FD0BCB"/>
    <w:rsid w:val="00FD0DD9"/>
    <w:rsid w:val="00FD56B1"/>
    <w:rsid w:val="00FE11C7"/>
    <w:rsid w:val="00FE1B28"/>
    <w:rsid w:val="00FE3AC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AC7"/>
    <w:rPr>
      <w:rFonts w:ascii="Times New Roman" w:hAnsi="Times New Roman"/>
    </w:rPr>
  </w:style>
  <w:style w:type="paragraph" w:styleId="Heading1">
    <w:name w:val="heading 1"/>
    <w:basedOn w:val="Normal"/>
    <w:next w:val="Normal"/>
    <w:link w:val="Heading1Char"/>
    <w:uiPriority w:val="9"/>
    <w:qFormat/>
    <w:rsid w:val="00DA3C8F"/>
    <w:pPr>
      <w:keepNext/>
      <w:keepLines/>
      <w:numPr>
        <w:numId w:val="2"/>
      </w:numPr>
      <w:spacing w:after="240"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2"/>
      </w:numPr>
      <w:spacing w:after="240"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2"/>
      </w:numPr>
      <w:spacing w:after="240"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2"/>
      </w:numPr>
      <w:spacing w:after="240" w:line="240" w:lineRule="auto"/>
      <w:ind w:left="0" w:firstLine="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qFormat/>
    <w:rsid w:val="0091322E"/>
    <w:pPr>
      <w:spacing w:after="200" w:line="240" w:lineRule="auto"/>
      <w:jc w:val="center"/>
    </w:pPr>
    <w:rPr>
      <w:i/>
      <w:iCs/>
      <w:sz w:val="20"/>
      <w:szCs w:val="18"/>
    </w:rPr>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 w:type="paragraph" w:styleId="TOC1">
    <w:name w:val="toc 1"/>
    <w:basedOn w:val="Normal"/>
    <w:next w:val="Normal"/>
    <w:autoRedefine/>
    <w:uiPriority w:val="39"/>
    <w:unhideWhenUsed/>
    <w:rsid w:val="00646EF8"/>
    <w:pPr>
      <w:spacing w:after="100"/>
    </w:pPr>
    <w:rPr>
      <w:b/>
      <w:caps/>
      <w:sz w:val="28"/>
    </w:rPr>
  </w:style>
  <w:style w:type="paragraph" w:styleId="TOC2">
    <w:name w:val="toc 2"/>
    <w:basedOn w:val="Normal"/>
    <w:next w:val="Normal"/>
    <w:autoRedefine/>
    <w:uiPriority w:val="39"/>
    <w:unhideWhenUsed/>
    <w:rsid w:val="00646EF8"/>
    <w:pPr>
      <w:spacing w:after="100"/>
      <w:ind w:left="240"/>
    </w:pPr>
    <w:rPr>
      <w:b/>
    </w:rPr>
  </w:style>
  <w:style w:type="paragraph" w:styleId="TOC3">
    <w:name w:val="toc 3"/>
    <w:basedOn w:val="Normal"/>
    <w:next w:val="Normal"/>
    <w:autoRedefine/>
    <w:uiPriority w:val="39"/>
    <w:unhideWhenUsed/>
    <w:rsid w:val="00646EF8"/>
    <w:pPr>
      <w:spacing w:after="100"/>
      <w:ind w:left="480"/>
    </w:pPr>
    <w:rPr>
      <w:b/>
      <w:i/>
    </w:rPr>
  </w:style>
  <w:style w:type="paragraph" w:styleId="TOC4">
    <w:name w:val="toc 4"/>
    <w:basedOn w:val="Normal"/>
    <w:next w:val="Normal"/>
    <w:autoRedefine/>
    <w:uiPriority w:val="39"/>
    <w:unhideWhenUsed/>
    <w:rsid w:val="00646EF8"/>
    <w:pPr>
      <w:spacing w:after="100"/>
      <w:ind w:left="720"/>
    </w:pPr>
    <w:rPr>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06432476">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4481679">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767194879">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0475632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13897204">
      <w:bodyDiv w:val="1"/>
      <w:marLeft w:val="0"/>
      <w:marRight w:val="0"/>
      <w:marTop w:val="0"/>
      <w:marBottom w:val="0"/>
      <w:divBdr>
        <w:top w:val="none" w:sz="0" w:space="0" w:color="auto"/>
        <w:left w:val="none" w:sz="0" w:space="0" w:color="auto"/>
        <w:bottom w:val="none" w:sz="0" w:space="0" w:color="auto"/>
        <w:right w:val="none" w:sz="0" w:space="0" w:color="auto"/>
      </w:divBdr>
    </w:div>
    <w:div w:id="1443763683">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53468698">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6935525">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852065371">
      <w:bodyDiv w:val="1"/>
      <w:marLeft w:val="0"/>
      <w:marRight w:val="0"/>
      <w:marTop w:val="0"/>
      <w:marBottom w:val="0"/>
      <w:divBdr>
        <w:top w:val="none" w:sz="0" w:space="0" w:color="auto"/>
        <w:left w:val="none" w:sz="0" w:space="0" w:color="auto"/>
        <w:bottom w:val="none" w:sz="0" w:space="0" w:color="auto"/>
        <w:right w:val="none" w:sz="0" w:space="0" w:color="auto"/>
      </w:divBdr>
    </w:div>
    <w:div w:id="1876112795">
      <w:bodyDiv w:val="1"/>
      <w:marLeft w:val="0"/>
      <w:marRight w:val="0"/>
      <w:marTop w:val="0"/>
      <w:marBottom w:val="0"/>
      <w:divBdr>
        <w:top w:val="none" w:sz="0" w:space="0" w:color="auto"/>
        <w:left w:val="none" w:sz="0" w:space="0" w:color="auto"/>
        <w:bottom w:val="none" w:sz="0" w:space="0" w:color="auto"/>
        <w:right w:val="none" w:sz="0" w:space="0" w:color="auto"/>
      </w:divBdr>
    </w:div>
    <w:div w:id="1895120260">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37207617">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4753082">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80787440">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 w:id="2109811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
    <b:Tag>mvc_diagram</b:Tag>
    <b:SourceType>DocumentFromInternetSite</b:SourceType>
    <b:Guid>{142180BF-36BB-4224-BAAF-41A90D3D7086}</b:Guid>
    <b:Author>
      <b:Author>
        <b:Corporate>Pro Code Guide</b:Corporate>
      </b:Author>
    </b:Author>
    <b:Title>Repository Pattern in ASP.NET Core with Adapter Pattern</b:Title>
    <b:InternetSiteTitle>Pro Code Guide</b:InternetSiteTitle>
    <b:YearAccessed>2026</b:YearAccessed>
    <b:MonthAccessed>02</b:MonthAccessed>
    <b:DayAccessed>26</b:DayAccessed>
    <b:URL>https://procodeguide.com/programming/repository-pattern-in-aspnet-core/</b:URL>
    <b:RefOrder>10</b:RefOrder>
  </b:Source>
  <b:Source>
    <b:Tag>oauth_diagram</b:Tag>
    <b:SourceType>DocumentFromInternetSite</b:SourceType>
    <b:Guid>{4042E925-EAC1-4825-BA81-FB248556E531}</b:Guid>
    <b:Author>
      <b:Author>
        <b:Corporate>WSO2 Identity Server Documentation</b:Corporate>
      </b:Author>
    </b:Author>
    <b:Title>Refresh Token Grant Type</b:Title>
    <b:InternetSiteTitle>Identity Server Documentation</b:InternetSiteTitle>
    <b:YearAccessed>2026</b:YearAccessed>
    <b:MonthAccessed>02</b:MonthAccessed>
    <b:DayAccessed>26</b:DayAccessed>
    <b:URL>https://is.docs.wso2.com/en/6.1.0/references/concepts/authorization/refresh-token-grant/</b:URL>
    <b:RefOrder>11</b:RefOrder>
  </b:Source>
  <b:Source>
    <b:Tag>totp_diagram</b:Tag>
    <b:SourceType>DocumentFromInternetSite</b:SourceType>
    <b:Guid>{D778DC2A-FE1A-45DE-903F-33B99713EE15}</b:Guid>
    <b:Title>Implementing Two‑Factor Authentication (2FA) with TOTP in Golang</b:Title>
    <b:InternetSiteTitle>Medium</b:InternetSiteTitle>
    <b:YearAccessed>2026</b:YearAccessed>
    <b:MonthAccessed>02</b:MonthAccessed>
    <b:DayAccessed>26</b:DayAccessed>
    <b:URL>https://medium.com/@kittipat_1413/implementing-two-factor-authentication-2fa-with-totp-in-golang-1a3fd0dd7662</b:URL>
    <b:Author>
      <b:Author>
        <b:NameList>
          <b:Person>
            <b:Last>Kittipat.Po</b:Last>
          </b:Person>
        </b:NameList>
      </b:Author>
    </b:Author>
    <b:RefOrder>12</b:RefOrder>
  </b:Source>
  <b:Source>
    <b:Tag>mnemonic_process</b:Tag>
    <b:SourceType>DocumentFromInternetSite</b:SourceType>
    <b:Guid>{3BCE18AD-6675-4439-B362-DBC632D5A0EB}</b:Guid>
    <b:Title>Mnemonic Seed </b:Title>
    <b:InternetSiteTitle>Learn Me A Bitcoin</b:InternetSiteTitle>
    <b:YearAccessed>2026</b:YearAccessed>
    <b:MonthAccessed>02</b:MonthAccessed>
    <b:DayAccessed>26</b:DayAccessed>
    <b:URL>https://learnmeabitcoin.com/technical/keys/hd-wallets/mnemonic-seed/</b:URL>
    <b:Author>
      <b:Author>
        <b:NameList>
          <b:Person>
            <b:Last>Walker</b:Last>
            <b:First>Greg</b:First>
          </b:Person>
        </b:NameList>
      </b:Author>
    </b:Author>
    <b:RefOrder>13</b:RefOrder>
  </b:Source>
  <b:Source>
    <b:Tag>hd_wallet</b:Tag>
    <b:SourceType>DocumentFromInternetSite</b:SourceType>
    <b:Guid>{EC410C35-04CD-48C2-B9B5-39E51C033443}</b:Guid>
    <b:Title>BIP 32: Hierarchical Deterministic Wallets</b:Title>
    <b:InternetSiteTitle>Bitcoin Improvement Proposal</b:InternetSiteTitle>
    <b:YearAccessed>2026</b:YearAccessed>
    <b:MonthAccessed>02</b:MonthAccessed>
    <b:DayAccessed>26</b:DayAccessed>
    <b:URL>https://bips.dev/32/</b:URL>
    <b:Author>
      <b:Author>
        <b:NameList>
          <b:Person>
            <b:Last>Wuille</b:Last>
            <b:First>Pieter</b:First>
          </b:Person>
        </b:NameList>
      </b:Author>
    </b:Author>
    <b:RefOrder>14</b:RefOrder>
  </b:Source>
</b:Sources>
</file>

<file path=customXml/itemProps1.xml><?xml version="1.0" encoding="utf-8"?>
<ds:datastoreItem xmlns:ds="http://schemas.openxmlformats.org/officeDocument/2006/customXml" ds:itemID="{8AE264DB-47D6-426B-A436-4D41EFAEE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TotalTime>
  <Pages>46</Pages>
  <Words>5241</Words>
  <Characters>29878</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Ďuriš Maroš</cp:lastModifiedBy>
  <cp:revision>359</cp:revision>
  <dcterms:created xsi:type="dcterms:W3CDTF">2026-01-23T11:46:00Z</dcterms:created>
  <dcterms:modified xsi:type="dcterms:W3CDTF">2026-02-27T15:46:00Z</dcterms:modified>
</cp:coreProperties>
</file>