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1A70FC">
          <w:footerReference w:type="default" r:id="rId9"/>
          <w:pgSz w:w="11906" w:h="16838"/>
          <w:pgMar w:top="1418" w:right="1418" w:bottom="1418" w:left="1418" w:header="709" w:footer="709"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1A70FC">
          <w:pgSz w:w="11906" w:h="16838"/>
          <w:pgMar w:top="1418" w:right="1418" w:bottom="1418" w:left="1701"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1A70FC">
          <w:pgSz w:w="11906" w:h="16838"/>
          <w:pgMar w:top="1418" w:right="1418" w:bottom="1418" w:left="1701" w:header="850" w:footer="850" w:gutter="0"/>
          <w:cols w:space="708"/>
          <w:vAlign w:val="center"/>
          <w:docGrid w:linePitch="360"/>
        </w:sectPr>
      </w:pPr>
      <w:r w:rsidRPr="001A70FC">
        <w:rPr>
          <w:rFonts w:eastAsia="Calibri" w:cs="Times New Roman"/>
          <w:kern w:val="0"/>
          <w14:ligatures w14:val="none"/>
        </w:rPr>
        <w:tab/>
        <w:t>vlastnoručný podpis autora</w:t>
      </w:r>
    </w:p>
    <w:p w14:paraId="21B0FADD" w14:textId="4A721DBC" w:rsidR="005604FC" w:rsidRDefault="005604FC" w:rsidP="005604FC">
      <w:pPr>
        <w:pStyle w:val="Heading1"/>
        <w:numPr>
          <w:ilvl w:val="0"/>
          <w:numId w:val="0"/>
        </w:numPr>
      </w:pPr>
      <w:r w:rsidRPr="005604FC">
        <w:lastRenderedPageBreak/>
        <w:t>ZOZNAM SKRATIEK, ZNAČIEK a</w:t>
      </w:r>
      <w:r>
        <w:t> </w:t>
      </w:r>
      <w:r w:rsidRPr="005604FC">
        <w:t>SYMBOLOV</w:t>
      </w:r>
    </w:p>
    <w:p w14:paraId="33150AD8" w14:textId="33978A7A" w:rsidR="005604FC" w:rsidRDefault="00096B85" w:rsidP="00096B85">
      <w:pPr>
        <w:ind w:firstLine="432"/>
      </w:pPr>
      <w:r>
        <w:t>AES</w:t>
      </w:r>
      <w:r>
        <w:tab/>
      </w:r>
      <w:r w:rsidRPr="00096B85">
        <w:t>Advanced Encryption Standard</w:t>
      </w:r>
    </w:p>
    <w:p w14:paraId="63C420E4" w14:textId="6918206C" w:rsidR="00955B89" w:rsidRDefault="00096B85" w:rsidP="00955B89">
      <w:pPr>
        <w:ind w:firstLine="432"/>
      </w:pPr>
      <w:r>
        <w:t>API</w:t>
      </w:r>
      <w:r>
        <w:tab/>
      </w:r>
      <w:r w:rsidRPr="00096B85">
        <w:t>Application Programming Interface</w:t>
      </w:r>
    </w:p>
    <w:p w14:paraId="5DA0AD45" w14:textId="22D99408" w:rsidR="003A6EB5" w:rsidRDefault="003A6EB5" w:rsidP="00955B89">
      <w:pPr>
        <w:ind w:firstLine="432"/>
      </w:pPr>
      <w:r>
        <w:t>ASP</w:t>
      </w:r>
      <w:r>
        <w:tab/>
      </w:r>
      <w:r w:rsidRPr="003A6EB5">
        <w:t>Active Server Pages</w:t>
      </w:r>
    </w:p>
    <w:p w14:paraId="14C0D5D7" w14:textId="7CC48109" w:rsidR="00FD0DD9" w:rsidRDefault="00FD0DD9" w:rsidP="00955B89">
      <w:pPr>
        <w:ind w:firstLine="432"/>
      </w:pPr>
      <w:r>
        <w:t>DB</w:t>
      </w:r>
      <w:r>
        <w:tab/>
        <w:t>Database</w:t>
      </w:r>
    </w:p>
    <w:p w14:paraId="065E010B" w14:textId="41219F40" w:rsidR="00096B85" w:rsidRDefault="00096B85" w:rsidP="00096B85">
      <w:pPr>
        <w:ind w:firstLine="432"/>
      </w:pPr>
      <w:r>
        <w:t>GC</w:t>
      </w:r>
      <w:r>
        <w:tab/>
      </w:r>
      <w:r w:rsidRPr="00096B85">
        <w:t>Garbage Collection</w:t>
      </w:r>
    </w:p>
    <w:p w14:paraId="41E733B7" w14:textId="694BAF84" w:rsidR="00096B85" w:rsidRDefault="00096B85" w:rsidP="00096B85">
      <w:pPr>
        <w:ind w:firstLine="432"/>
      </w:pPr>
      <w:r w:rsidRPr="00096B85">
        <w:t>HMAC</w:t>
      </w:r>
      <w:r>
        <w:tab/>
        <w:t>Hash-based Message Authentication Code</w:t>
      </w:r>
    </w:p>
    <w:p w14:paraId="17994E32" w14:textId="3C878D8F" w:rsidR="00096B85" w:rsidRDefault="00096B85" w:rsidP="00096B85">
      <w:pPr>
        <w:ind w:firstLine="432"/>
      </w:pPr>
      <w:r w:rsidRPr="00096B85">
        <w:t>HTTP</w:t>
      </w:r>
      <w:r>
        <w:tab/>
      </w:r>
      <w:r w:rsidRPr="00096B85">
        <w:t>HyperText Transfer Protocol</w:t>
      </w:r>
    </w:p>
    <w:p w14:paraId="374E68F6" w14:textId="6BE8BFC0" w:rsidR="00096B85" w:rsidRDefault="00096B85" w:rsidP="00096B85">
      <w:pPr>
        <w:ind w:firstLine="432"/>
      </w:pPr>
      <w:r w:rsidRPr="00096B85">
        <w:t>HTTPS</w:t>
      </w:r>
      <w:r>
        <w:tab/>
      </w:r>
      <w:r w:rsidRPr="00096B85">
        <w:t>HyperText Transfer Protocol Secure</w:t>
      </w:r>
    </w:p>
    <w:p w14:paraId="5B112820" w14:textId="094515E1" w:rsidR="00096B85" w:rsidRDefault="00096B85" w:rsidP="00096B85">
      <w:pPr>
        <w:ind w:firstLine="432"/>
      </w:pPr>
      <w:r>
        <w:t>IP</w:t>
      </w:r>
      <w:r>
        <w:tab/>
      </w:r>
      <w:r>
        <w:tab/>
      </w:r>
      <w:r w:rsidRPr="00096B85">
        <w:t>Internet Protocol</w:t>
      </w:r>
    </w:p>
    <w:p w14:paraId="3A6508B1" w14:textId="40AAAE9D" w:rsidR="00096B85" w:rsidRDefault="00096B85" w:rsidP="00096B85">
      <w:pPr>
        <w:ind w:firstLine="432"/>
      </w:pPr>
      <w:r w:rsidRPr="00096B85">
        <w:t>JWT</w:t>
      </w:r>
      <w:r>
        <w:tab/>
      </w:r>
      <w:r w:rsidRPr="00096B85">
        <w:t>JSON Web Token</w:t>
      </w:r>
    </w:p>
    <w:p w14:paraId="6EF99945" w14:textId="2DD0E47E" w:rsidR="00096B85" w:rsidRDefault="00096B85" w:rsidP="00096B85">
      <w:pPr>
        <w:ind w:firstLine="432"/>
      </w:pPr>
      <w:r>
        <w:t>JSON</w:t>
      </w:r>
      <w:r>
        <w:tab/>
      </w:r>
      <w:r w:rsidRPr="00096B85">
        <w:t>JavaScript Object Notation</w:t>
      </w:r>
    </w:p>
    <w:p w14:paraId="7DF082B5" w14:textId="57BB9CC9" w:rsidR="00FA4CC6" w:rsidRDefault="00FA4CC6" w:rsidP="00096B85">
      <w:pPr>
        <w:ind w:firstLine="432"/>
      </w:pPr>
      <w:r>
        <w:t>OAuth</w:t>
      </w:r>
      <w:r>
        <w:tab/>
      </w:r>
      <w:r w:rsidRPr="00FA4CC6">
        <w:t>Open Authorization</w:t>
      </w:r>
    </w:p>
    <w:p w14:paraId="5D822594" w14:textId="19972CE2" w:rsidR="00096B85" w:rsidRDefault="00096B85" w:rsidP="00096B85">
      <w:pPr>
        <w:ind w:firstLine="432"/>
      </w:pPr>
      <w:r w:rsidRPr="00096B85">
        <w:t>OS</w:t>
      </w:r>
      <w:r>
        <w:tab/>
      </w:r>
      <w:r w:rsidRPr="00096B85">
        <w:t>Operating System</w:t>
      </w:r>
    </w:p>
    <w:p w14:paraId="57A1A242" w14:textId="31D54280" w:rsidR="00FD0DD9" w:rsidRDefault="00FD0DD9" w:rsidP="00096B85">
      <w:pPr>
        <w:ind w:firstLine="432"/>
      </w:pPr>
      <w:r>
        <w:t>REST</w:t>
      </w:r>
      <w:r>
        <w:tab/>
      </w:r>
      <w:r w:rsidRPr="00FD0DD9">
        <w:t xml:space="preserve">Representational State Transfer </w:t>
      </w:r>
    </w:p>
    <w:p w14:paraId="0AC32069" w14:textId="12B10EBB" w:rsidR="00096B85" w:rsidRDefault="00096B85" w:rsidP="00096B85">
      <w:pPr>
        <w:ind w:firstLine="432"/>
      </w:pPr>
      <w:r>
        <w:t>RSA</w:t>
      </w:r>
      <w:r>
        <w:tab/>
      </w:r>
      <w:r w:rsidRPr="00096B85">
        <w:t>Rivest–Shamir–Adleman</w:t>
      </w:r>
    </w:p>
    <w:p w14:paraId="19831071" w14:textId="648E8FCC" w:rsidR="00096B85" w:rsidRDefault="00096B85" w:rsidP="00096B85">
      <w:pPr>
        <w:ind w:firstLine="432"/>
      </w:pPr>
      <w:r>
        <w:t>SHA</w:t>
      </w:r>
      <w:r>
        <w:tab/>
      </w:r>
      <w:r w:rsidRPr="00096B85">
        <w:t>Secure Hash Algorithm</w:t>
      </w:r>
    </w:p>
    <w:p w14:paraId="4C2F7427" w14:textId="75B784FD" w:rsidR="00096B85" w:rsidRDefault="00096B85" w:rsidP="00096B85">
      <w:pPr>
        <w:ind w:firstLine="432"/>
      </w:pPr>
      <w:r>
        <w:t>SQL</w:t>
      </w:r>
      <w:r>
        <w:tab/>
      </w:r>
      <w:r w:rsidRPr="00096B85">
        <w:t>Structured Query Language</w:t>
      </w:r>
    </w:p>
    <w:p w14:paraId="1C75D400" w14:textId="7CCF7FEC" w:rsidR="00A16B5D" w:rsidRDefault="00A16B5D" w:rsidP="00096B85">
      <w:pPr>
        <w:ind w:firstLine="432"/>
      </w:pPr>
      <w:r>
        <w:t>TO</w:t>
      </w:r>
      <w:r w:rsidR="00A74C9F">
        <w:t>TP</w:t>
      </w:r>
      <w:r>
        <w:tab/>
      </w:r>
      <w:r w:rsidRPr="00A16B5D">
        <w:t xml:space="preserve">Time-based </w:t>
      </w:r>
      <w:r>
        <w:t>O</w:t>
      </w:r>
      <w:r w:rsidRPr="00A16B5D">
        <w:t>ne</w:t>
      </w:r>
      <w:r w:rsidR="00F1158E">
        <w:t xml:space="preserve"> T</w:t>
      </w:r>
      <w:r w:rsidRPr="00A16B5D">
        <w:t xml:space="preserve">ime </w:t>
      </w:r>
      <w:r w:rsidR="008F2B11">
        <w:t>P</w:t>
      </w:r>
      <w:r w:rsidRPr="00A16B5D">
        <w:t>assword</w:t>
      </w:r>
    </w:p>
    <w:p w14:paraId="3F6B8582" w14:textId="22262E74" w:rsidR="00FD0DD9" w:rsidRDefault="00FD0DD9" w:rsidP="00096B85">
      <w:pPr>
        <w:ind w:firstLine="432"/>
      </w:pPr>
      <w:r>
        <w:t>UI</w:t>
      </w:r>
      <w:r>
        <w:tab/>
      </w:r>
      <w:r>
        <w:tab/>
      </w:r>
      <w:r w:rsidRPr="00FD0DD9">
        <w:t>User Interface</w:t>
      </w:r>
    </w:p>
    <w:p w14:paraId="0B4C03DF" w14:textId="5C538244" w:rsidR="00096B85" w:rsidRDefault="00096B85" w:rsidP="00096B85">
      <w:pPr>
        <w:ind w:firstLine="432"/>
      </w:pPr>
      <w:r>
        <w:t>URI</w:t>
      </w:r>
      <w:r>
        <w:tab/>
      </w:r>
      <w:r w:rsidRPr="00096B85">
        <w:t>Uniform Resource Identifier</w:t>
      </w:r>
    </w:p>
    <w:p w14:paraId="0AB94632" w14:textId="5BBE7D23" w:rsidR="00096B85" w:rsidRDefault="00096B85" w:rsidP="00096B85">
      <w:pPr>
        <w:ind w:firstLine="432"/>
      </w:pPr>
      <w:r>
        <w:t>2FA</w:t>
      </w:r>
      <w:r>
        <w:tab/>
      </w:r>
      <w:r w:rsidRPr="00096B85">
        <w:t>Two-Factor Authentication</w:t>
      </w:r>
    </w:p>
    <w:p w14:paraId="6B77D4B5" w14:textId="7A22F144" w:rsidR="0047011F" w:rsidRDefault="005604FC" w:rsidP="00096B85">
      <w:pPr>
        <w:ind w:firstLine="0"/>
      </w:pPr>
      <w:r>
        <w:br w:type="page"/>
      </w:r>
    </w:p>
    <w:p w14:paraId="36E4A513" w14:textId="16A22A37" w:rsidR="0047011F" w:rsidRDefault="00E97FEE" w:rsidP="00E97FEE">
      <w:pPr>
        <w:pStyle w:val="Heading1"/>
        <w:numPr>
          <w:ilvl w:val="0"/>
          <w:numId w:val="0"/>
        </w:numPr>
      </w:pPr>
      <w:r w:rsidRPr="00E97FEE">
        <w:lastRenderedPageBreak/>
        <w:t>ZOZNAM OBRÁZKOV, TABULIEK a</w:t>
      </w:r>
      <w:r>
        <w:t> </w:t>
      </w:r>
      <w:r w:rsidRPr="00E97FEE">
        <w:t>GRAFOV</w:t>
      </w:r>
    </w:p>
    <w:p w14:paraId="192A5ECB" w14:textId="530DEE32" w:rsidR="00E97FEE" w:rsidRDefault="00E97FEE">
      <w:pPr>
        <w:pStyle w:val="TableofFigures"/>
        <w:tabs>
          <w:tab w:val="right" w:leader="dot" w:pos="8493"/>
        </w:tabs>
        <w:rPr>
          <w:noProof/>
        </w:rPr>
      </w:pPr>
      <w:r>
        <w:fldChar w:fldCharType="begin"/>
      </w:r>
      <w:r>
        <w:instrText xml:space="preserve"> TOC \h \z \c "Obrázok" </w:instrText>
      </w:r>
      <w:r>
        <w:fldChar w:fldCharType="separate"/>
      </w:r>
      <w:hyperlink r:id="rId10" w:anchor="_Toc221475776" w:history="1">
        <w:r w:rsidRPr="0073590F">
          <w:rPr>
            <w:rStyle w:val="Hyperlink"/>
            <w:noProof/>
          </w:rPr>
          <w:t>Obrázok 1 Sekvenčný diagram autorizačného toku OAuth 2.0</w:t>
        </w:r>
        <w:r>
          <w:rPr>
            <w:noProof/>
            <w:webHidden/>
          </w:rPr>
          <w:tab/>
        </w:r>
        <w:r>
          <w:rPr>
            <w:noProof/>
            <w:webHidden/>
          </w:rPr>
          <w:fldChar w:fldCharType="begin"/>
        </w:r>
        <w:r>
          <w:rPr>
            <w:noProof/>
            <w:webHidden/>
          </w:rPr>
          <w:instrText xml:space="preserve"> PAGEREF _Toc221475776 \h </w:instrText>
        </w:r>
        <w:r>
          <w:rPr>
            <w:noProof/>
            <w:webHidden/>
          </w:rPr>
        </w:r>
        <w:r>
          <w:rPr>
            <w:noProof/>
            <w:webHidden/>
          </w:rPr>
          <w:fldChar w:fldCharType="separate"/>
        </w:r>
        <w:r>
          <w:rPr>
            <w:noProof/>
            <w:webHidden/>
          </w:rPr>
          <w:t>16</w:t>
        </w:r>
        <w:r>
          <w:rPr>
            <w:noProof/>
            <w:webHidden/>
          </w:rPr>
          <w:fldChar w:fldCharType="end"/>
        </w:r>
      </w:hyperlink>
    </w:p>
    <w:p w14:paraId="098351F7" w14:textId="54F249AE" w:rsidR="00E97FEE" w:rsidRDefault="00BF30B8">
      <w:pPr>
        <w:pStyle w:val="TableofFigures"/>
        <w:tabs>
          <w:tab w:val="right" w:leader="dot" w:pos="8493"/>
        </w:tabs>
        <w:rPr>
          <w:noProof/>
        </w:rPr>
      </w:pPr>
      <w:hyperlink r:id="rId11" w:anchor="_Toc221475777" w:history="1">
        <w:r w:rsidR="00E97FEE" w:rsidRPr="0073590F">
          <w:rPr>
            <w:rStyle w:val="Hyperlink"/>
            <w:noProof/>
          </w:rPr>
          <w:t>Obrázok 2 Lokálne uložený refresh token</w:t>
        </w:r>
        <w:r w:rsidR="00E97FEE">
          <w:rPr>
            <w:noProof/>
            <w:webHidden/>
          </w:rPr>
          <w:tab/>
        </w:r>
        <w:r w:rsidR="00E97FEE">
          <w:rPr>
            <w:noProof/>
            <w:webHidden/>
          </w:rPr>
          <w:fldChar w:fldCharType="begin"/>
        </w:r>
        <w:r w:rsidR="00E97FEE">
          <w:rPr>
            <w:noProof/>
            <w:webHidden/>
          </w:rPr>
          <w:instrText xml:space="preserve"> PAGEREF _Toc221475777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0DEC1766" w14:textId="205B65FF" w:rsidR="00E97FEE" w:rsidRDefault="00BF30B8">
      <w:pPr>
        <w:pStyle w:val="TableofFigures"/>
        <w:tabs>
          <w:tab w:val="right" w:leader="dot" w:pos="8493"/>
        </w:tabs>
        <w:rPr>
          <w:noProof/>
        </w:rPr>
      </w:pPr>
      <w:hyperlink r:id="rId12" w:anchor="_Toc221475778" w:history="1">
        <w:r w:rsidR="00E97FEE" w:rsidRPr="0073590F">
          <w:rPr>
            <w:rStyle w:val="Hyperlink"/>
            <w:noProof/>
          </w:rPr>
          <w:t>Obrázok 3 Diagram procesu inicializácie TOTP</w:t>
        </w:r>
        <w:r w:rsidR="00E97FEE">
          <w:rPr>
            <w:noProof/>
            <w:webHidden/>
          </w:rPr>
          <w:tab/>
        </w:r>
        <w:r w:rsidR="00E97FEE">
          <w:rPr>
            <w:noProof/>
            <w:webHidden/>
          </w:rPr>
          <w:fldChar w:fldCharType="begin"/>
        </w:r>
        <w:r w:rsidR="00E97FEE">
          <w:rPr>
            <w:noProof/>
            <w:webHidden/>
          </w:rPr>
          <w:instrText xml:space="preserve"> PAGEREF _Toc221475778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7EFF400D" w14:textId="77777777" w:rsidR="008C3137" w:rsidRDefault="00E97FEE" w:rsidP="00E97FEE">
      <w:pPr>
        <w:ind w:firstLine="0"/>
        <w:sectPr w:rsidR="008C3137" w:rsidSect="002231B9">
          <w:pgSz w:w="11906" w:h="16838" w:code="9"/>
          <w:pgMar w:top="1418" w:right="1418" w:bottom="1418" w:left="1985" w:header="851" w:footer="851" w:gutter="0"/>
          <w:cols w:space="708"/>
          <w:docGrid w:linePitch="360"/>
        </w:sectPr>
      </w:pPr>
      <w:r>
        <w:fldChar w:fldCharType="end"/>
      </w:r>
      <w:r w:rsidR="0047011F">
        <w:br w:type="page"/>
      </w:r>
    </w:p>
    <w:p w14:paraId="18BB8AFE" w14:textId="1D94AB2E" w:rsidR="008359D6" w:rsidRDefault="00F207A3" w:rsidP="002231B9">
      <w:pPr>
        <w:pStyle w:val="Heading1"/>
        <w:numPr>
          <w:ilvl w:val="0"/>
          <w:numId w:val="0"/>
        </w:numPr>
        <w:ind w:left="432" w:hanging="432"/>
      </w:pPr>
      <w:r>
        <w:lastRenderedPageBreak/>
        <w:t>úvod</w:t>
      </w:r>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6F2DE372" w14:textId="25B48D21" w:rsidR="005518E5"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r w:rsidR="005518E5">
        <w:br w:type="page"/>
      </w:r>
    </w:p>
    <w:p w14:paraId="193DFAB3" w14:textId="084401EF" w:rsidR="00142A1A" w:rsidRPr="004D05A3" w:rsidRDefault="005518E5" w:rsidP="004D05A3">
      <w:pPr>
        <w:pStyle w:val="Heading1"/>
      </w:pPr>
      <w:r w:rsidRPr="004D05A3">
        <w:lastRenderedPageBreak/>
        <w:t>Teoretické východiská</w:t>
      </w:r>
    </w:p>
    <w:p w14:paraId="0249E972" w14:textId="570C3DA5" w:rsidR="00282215" w:rsidRDefault="005518E5" w:rsidP="00CF79F3">
      <w:pPr>
        <w:pStyle w:val="Heading2"/>
      </w:pPr>
      <w:r>
        <w:t>.NET</w:t>
      </w:r>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r>
        <w:t>ASP.NET Core</w:t>
      </w:r>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r>
        <w:t>Avalonia</w:t>
      </w:r>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r>
        <w:t>MySQL</w:t>
      </w:r>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r>
        <w:t>API</w:t>
      </w:r>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r>
        <w:t>OAuth</w:t>
      </w:r>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r>
        <w:lastRenderedPageBreak/>
        <w:t>Git</w:t>
      </w:r>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r>
        <w:t>BouncyCastle</w:t>
      </w:r>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r>
        <w:t>Blockchain</w:t>
      </w:r>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0BDBC711" w:rsidR="001E755A" w:rsidRDefault="00694D85" w:rsidP="00694D85">
      <w:pPr>
        <w:pStyle w:val="Heading1"/>
      </w:pPr>
      <w:r>
        <w:br w:type="page"/>
      </w:r>
      <w:r>
        <w:lastRenderedPageBreak/>
        <w:t>Ciele práce</w:t>
      </w:r>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0607BB3A" w14:textId="7C7427BF" w:rsidR="006674DD" w:rsidRDefault="00462179" w:rsidP="00462179">
      <w:pPr>
        <w:ind w:firstLine="432"/>
      </w:pPr>
      <w:r>
        <w:t>•</w:t>
      </w:r>
      <w:r>
        <w:tab/>
        <w:t>Doložiť priebežnú vizualizáciu riešenia vrátane návrhov používateľského rozhrania a ukážok implementovaných funkcionalít.</w:t>
      </w:r>
    </w:p>
    <w:p w14:paraId="0C656E15" w14:textId="1E518548" w:rsidR="004D05A3" w:rsidRDefault="006674DD" w:rsidP="00A906D8">
      <w:pPr>
        <w:pStyle w:val="Heading1"/>
        <w:numPr>
          <w:ilvl w:val="0"/>
          <w:numId w:val="0"/>
        </w:numPr>
        <w:ind w:left="432" w:hanging="432"/>
      </w:pPr>
      <w:r>
        <w:br w:type="page"/>
      </w:r>
      <w:r>
        <w:lastRenderedPageBreak/>
        <w:t>Zoznam použitej literatúry</w:t>
      </w:r>
    </w:p>
    <w:p w14:paraId="2027ADD8" w14:textId="77777777" w:rsidR="00904B25" w:rsidRDefault="00904B25" w:rsidP="00904B25">
      <w:pPr>
        <w:pStyle w:val="Bibliography"/>
        <w:rPr>
          <w:noProof/>
        </w:rPr>
      </w:pPr>
      <w:r>
        <w:fldChar w:fldCharType="begin"/>
      </w:r>
      <w:r>
        <w:rPr>
          <w:lang w:val="en-US"/>
        </w:rPr>
        <w:instrText xml:space="preserve"> BIBLIOGRAPHY  \l 1033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[Cited: 02 02, 2026.] https://learn.microsoft.com/en-us/dotnet/core/introduction.</w:t>
      </w:r>
    </w:p>
    <w:p w14:paraId="2D44FF8D" w14:textId="77777777" w:rsidR="00904B25" w:rsidRDefault="00904B25" w:rsidP="00904B25">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[Cited: 02 02, 2026.] https://en.wikipedia.org/wiki/ASP.NET_Core.</w:t>
      </w:r>
    </w:p>
    <w:p w14:paraId="4B0C9405" w14:textId="77777777" w:rsidR="00904B25" w:rsidRDefault="00904B25" w:rsidP="00904B25">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[Cited: 02 02, 2026.] https://docs.avaloniaui.net/docs/overview/what-is-avalonia.</w:t>
      </w:r>
    </w:p>
    <w:p w14:paraId="3C976ED1" w14:textId="77777777" w:rsidR="00904B25" w:rsidRDefault="00904B25" w:rsidP="00904B25">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[Cited: 02 02, 2026.] https://dev.mysql.com/doc/refman/8.4/en/what-is-mysql.html.</w:t>
      </w:r>
    </w:p>
    <w:p w14:paraId="18830A17" w14:textId="77777777" w:rsidR="00904B25" w:rsidRDefault="00904B25" w:rsidP="00904B25">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[Cited: 02 02, 2026.] https://sk.wikipedia.org/wiki/Application_programming_interface.</w:t>
      </w:r>
    </w:p>
    <w:p w14:paraId="7626D6BD" w14:textId="77777777" w:rsidR="00904B25" w:rsidRDefault="00904B25" w:rsidP="00904B25">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[Cited: 02 02, 2026.] https://oauth.net/2/.</w:t>
      </w:r>
    </w:p>
    <w:p w14:paraId="4B090E51" w14:textId="77777777" w:rsidR="00904B25" w:rsidRDefault="00904B25" w:rsidP="00904B25">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[Cited: 02 02, 2026.] https://en.wikipedia.org/wiki/Git.</w:t>
      </w:r>
    </w:p>
    <w:p w14:paraId="3577046E" w14:textId="77777777" w:rsidR="00904B25" w:rsidRDefault="00904B25" w:rsidP="00904B25">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[Cited: 02 02, 2026.] https://www.bouncycastle.org/about/.</w:t>
      </w:r>
    </w:p>
    <w:p w14:paraId="31F1C2FC" w14:textId="77777777" w:rsidR="00904B25" w:rsidRDefault="00904B25" w:rsidP="00904B25">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[Cited: 02 02, 2026.] https://www.ibm.com/think/topics/blockchain.</w:t>
      </w:r>
    </w:p>
    <w:p w14:paraId="3872D4A1" w14:textId="0D00BFBB" w:rsidR="001255E1" w:rsidRDefault="00904B25" w:rsidP="00904B25">
      <w:pPr>
        <w:ind w:firstLine="0"/>
      </w:pPr>
      <w:r>
        <w:fldChar w:fldCharType="end"/>
      </w:r>
    </w:p>
    <w:p w14:paraId="70C8301D" w14:textId="77777777" w:rsidR="001255E1" w:rsidRDefault="001255E1">
      <w:r>
        <w:br w:type="page"/>
      </w:r>
    </w:p>
    <w:p w14:paraId="5A551483" w14:textId="722FA4B6" w:rsidR="00A906D8" w:rsidRDefault="001255E1" w:rsidP="001255E1">
      <w:pPr>
        <w:pStyle w:val="Heading1"/>
      </w:pPr>
      <w:r>
        <w:lastRenderedPageBreak/>
        <w:t>Materiál a metodika práce</w:t>
      </w:r>
    </w:p>
    <w:p w14:paraId="28CED3BA" w14:textId="47C31FF4" w:rsidR="001255E1" w:rsidRDefault="001255E1" w:rsidP="001255E1">
      <w:pPr>
        <w:pStyle w:val="Heading2"/>
      </w:pPr>
      <w:r>
        <w:t>Výber technológií a nástrojov</w:t>
      </w:r>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r>
        <w:t>Desktopový klient – Avalonia UI Framework</w:t>
      </w:r>
    </w:p>
    <w:p w14:paraId="061E465A" w14:textId="527D9FE5" w:rsidR="00032456" w:rsidRDefault="000864EC" w:rsidP="00032456">
      <w:pPr>
        <w:ind w:firstLine="708"/>
      </w:pPr>
      <w:r w:rsidRPr="000864EC">
        <w:t>Pre vývoj desktopového klienta sme zvolili Avalonia UI Framework. Tento framework sme uprednostnili pred alternatívami, pretože umožňuje zdieľať UI kód naprieč platformami Windows, macOS a Linux bez nutnosti písať platformovo špecifické implementácie. Hoci sme sa primárne zamerali na Windows ako hlavný cieľový operačný systém, multiplatformová podpora nám dávala priestor na prípadné rozšírenie bez zásahov do aplikácie.</w:t>
      </w:r>
    </w:p>
    <w:p w14:paraId="2ED0409F" w14:textId="1CEC8ABC" w:rsidR="000864EC" w:rsidRDefault="000864EC" w:rsidP="008557EF">
      <w:pPr>
        <w:ind w:firstLine="708"/>
      </w:pPr>
      <w:r w:rsidRPr="000864EC">
        <w:t xml:space="preserve">Pri návrhu používateľského rozhrania </w:t>
      </w:r>
      <w:r>
        <w:t>sme kládli dôraz na prehľadnosť a</w:t>
      </w:r>
      <w:r>
        <w:t> </w:t>
      </w:r>
      <w:r>
        <w:t>intuitívnosť</w:t>
      </w:r>
      <w:r>
        <w:t xml:space="preserve">, pričom sme </w:t>
      </w:r>
      <w:r w:rsidRPr="000864EC">
        <w:t>postupovali modulárne – každú funkčnú oblasť, napríklad správu peňaženiek, históriu transakcií alebo nastavenia zabezpečenia, sme implementovali ako samostatný komponent</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r>
        <w:t>Backend – ASP.NET Core Web API</w:t>
      </w:r>
    </w:p>
    <w:p w14:paraId="4276443F" w14:textId="32D4D2DF" w:rsidR="00032456" w:rsidRDefault="00032456" w:rsidP="00032456">
      <w:pPr>
        <w:ind w:firstLine="708"/>
      </w:pPr>
      <w:r w:rsidRPr="00032456">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3212FE2F" w:rsidR="008557EF" w:rsidRDefault="00032456" w:rsidP="008557EF">
      <w:pPr>
        <w:ind w:firstLine="708"/>
      </w:pPr>
      <w:r>
        <w:t>Architektúru servera sme navrhli do vrstiev, pričom každá vrstva mala presnú zodpovednosť. Controller vrstva prijímala a validovala požiadavky, vrstva</w:t>
      </w:r>
      <w:r w:rsidR="00365AC7">
        <w:t xml:space="preserve"> služieb</w:t>
      </w:r>
      <w:r>
        <w:t xml:space="preserve"> obsahovala </w:t>
      </w:r>
      <w:r w:rsidR="00365AC7">
        <w:t xml:space="preserve">samotnú </w:t>
      </w:r>
      <w:r>
        <w:t xml:space="preserve">logiku a </w:t>
      </w:r>
      <w:r w:rsidR="00365AC7" w:rsidRPr="00365AC7">
        <w:t>repozitárová</w:t>
      </w:r>
      <w:r w:rsidR="00365AC7" w:rsidRPr="00365AC7">
        <w:t xml:space="preserve"> </w:t>
      </w:r>
      <w:r>
        <w:t>vrstva komunikovala s databázou. Toto striktné oddelenie zodpovedností nám zjednodušilo ladenie chýb a pridávanie nových funkcií.</w:t>
      </w:r>
    </w:p>
    <w:p w14:paraId="1C2C2C02" w14:textId="01ECC5A3" w:rsidR="00F96564" w:rsidRDefault="00F96564" w:rsidP="00425B05">
      <w:pPr>
        <w:pStyle w:val="Heading3"/>
      </w:pPr>
      <w:r>
        <w:lastRenderedPageBreak/>
        <w:t>Databázové riešenie</w:t>
      </w:r>
    </w:p>
    <w:p w14:paraId="6DDD8B7F" w14:textId="1DAE0DD8" w:rsidR="00425B05" w:rsidRDefault="00425B05" w:rsidP="00425B05">
      <w:pPr>
        <w:ind w:firstLine="708"/>
      </w:pPr>
      <w:r>
        <w:t>Databázová časť projektu bola realizovaná pomocou MySQL, čím sme dosiahli b</w:t>
      </w:r>
      <w:r w:rsidRPr="00425B05">
        <w:t>ezpečné ukladanie používateľských a systémových dát.</w:t>
      </w:r>
      <w:r>
        <w:t xml:space="preserve"> Pre lokálne ukladanie dát sme využili LevelDB, čo zabezpečilo rýchly prístup k citlivým dátam bez ich odosielania na server. Táto kombinácia serverovej a lokálnej databázy nám umožnila zachovať princíp zero-knowledge, t. j. server nikdy neukladá ani nepozná privátne kľúče a seed frázy používateľov.</w:t>
      </w:r>
    </w:p>
    <w:p w14:paraId="1618CCF1" w14:textId="507AEB14" w:rsidR="00365AC7" w:rsidRDefault="00365AC7" w:rsidP="00425B05">
      <w:pPr>
        <w:ind w:firstLine="708"/>
      </w:pPr>
      <w:r w:rsidRPr="00365AC7">
        <w:t xml:space="preserve">Databázovú </w:t>
      </w:r>
      <w:r>
        <w:t>čast projektu</w:t>
      </w:r>
      <w:r w:rsidRPr="00365AC7">
        <w:t xml:space="preserve"> sme rozdelili na dve časti podľa charakteru ukladaných dát. Na strane servera sme použili relačnú databázu MySQL, do ktorej sme ukladali </w:t>
      </w:r>
      <w:r>
        <w:t xml:space="preserve">vzdialené </w:t>
      </w:r>
      <w:r w:rsidRPr="00365AC7">
        <w:t>používateľské</w:t>
      </w:r>
      <w:r>
        <w:t xml:space="preserve"> dáta</w:t>
      </w:r>
      <w:r w:rsidRPr="00365AC7">
        <w:t xml:space="preserve">. Na strane klienta sme </w:t>
      </w:r>
      <w:r>
        <w:t xml:space="preserve">naopak </w:t>
      </w:r>
      <w:r w:rsidRPr="00365AC7">
        <w:t>použili lokálnu databázu LevelDB, do ktorej sme ukladali šifrované seed frázy a privátne kľúče</w:t>
      </w:r>
      <w:r>
        <w:t xml:space="preserve">, </w:t>
      </w:r>
      <w:r w:rsidRPr="00365AC7">
        <w:t>čo zabezpečilo rýchly prístup k citlivým dátam bez ich odosielania na server.</w:t>
      </w:r>
    </w:p>
    <w:p w14:paraId="661337FA" w14:textId="77777777" w:rsidR="00365AC7" w:rsidRDefault="00365AC7" w:rsidP="00365AC7">
      <w:pPr>
        <w:ind w:firstLine="708"/>
      </w:pPr>
      <w:r>
        <w:t>Táto kombinácia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44B2E069" w:rsidR="00365AC7" w:rsidRDefault="00365AC7" w:rsidP="00365AC7">
      <w:pPr>
        <w:ind w:firstLine="708"/>
      </w:pPr>
      <w:r>
        <w:t xml:space="preserve">Pri práci s MySQL sme dôsledne používali databázové transakcie. Každú operáciu zahŕňajúcu viacero krokov, napríklad registráciu používateľa spojenú s označením pozývacieho kódu ako použitého, sme </w:t>
      </w:r>
      <w:r>
        <w:t>vykonávali v rámci</w:t>
      </w:r>
      <w:r>
        <w:t xml:space="preserve"> transakcie. V prípade zlyhania ktoréhokoľvek kroku sme vykonali rollback</w:t>
      </w:r>
      <w:r>
        <w:t xml:space="preserve"> (návrat do pôvodného stavu)</w:t>
      </w:r>
      <w:r>
        <w:t>, čím sme zaručili konzistentný stav databázy.</w:t>
      </w:r>
    </w:p>
    <w:p w14:paraId="7047F6E6" w14:textId="303FD9C5" w:rsidR="00F96564" w:rsidRDefault="00F96564" w:rsidP="00F96564">
      <w:pPr>
        <w:pStyle w:val="Heading3"/>
      </w:pPr>
      <w:r>
        <w:t>Bezpečnostné mechanizmy a zoznam použitých balíčkov</w:t>
      </w:r>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7F898850" w:rsidR="00600AC5" w:rsidRDefault="00600AC5" w:rsidP="00600AC5">
      <w:pPr>
        <w:pStyle w:val="ListParagraph"/>
        <w:numPr>
          <w:ilvl w:val="0"/>
          <w:numId w:val="3"/>
        </w:numPr>
      </w:pPr>
      <w:r>
        <w:t>BouncyCastle (1.9.0) – poskytuje kryptografické algoritmy, vrátane AES, RSA, HMAC a generovania kľúčov. Použili sme ho na lokálne šifrovanie seed fráz a privátnych kľúčov.</w:t>
      </w:r>
    </w:p>
    <w:p w14:paraId="14B56D03" w14:textId="24239EAF" w:rsidR="00600AC5" w:rsidRDefault="00600AC5" w:rsidP="00600AC5">
      <w:pPr>
        <w:pStyle w:val="ListParagraph"/>
        <w:numPr>
          <w:ilvl w:val="0"/>
          <w:numId w:val="3"/>
        </w:numPr>
      </w:pPr>
      <w:r>
        <w:t>Microsoft.AspNetCore.Authentication.JwtBearer (8.0.0) – implementácia JWT autentifikácie na serveri.</w:t>
      </w:r>
    </w:p>
    <w:p w14:paraId="6D13A5D5" w14:textId="216827F0" w:rsidR="00600AC5" w:rsidRDefault="00600AC5" w:rsidP="00600AC5">
      <w:pPr>
        <w:pStyle w:val="ListParagraph"/>
        <w:numPr>
          <w:ilvl w:val="0"/>
          <w:numId w:val="3"/>
        </w:numPr>
      </w:pPr>
      <w:r>
        <w:t>Otp.NET (2.0.0) – generovanie TOTP kódov pre dvojfaktorovú autentifikáciu.</w:t>
      </w:r>
    </w:p>
    <w:p w14:paraId="62BCD2AB" w14:textId="59BEEB03" w:rsidR="00600AC5" w:rsidRDefault="00600AC5" w:rsidP="00600AC5">
      <w:pPr>
        <w:pStyle w:val="ListParagraph"/>
        <w:numPr>
          <w:ilvl w:val="0"/>
          <w:numId w:val="3"/>
        </w:numPr>
      </w:pPr>
      <w:r>
        <w:lastRenderedPageBreak/>
        <w:t>MySql.Data (8.0.35) – klient pre pripojenie ASP.NET Core API k MySQL databáze.</w:t>
      </w:r>
    </w:p>
    <w:p w14:paraId="4C7782FE" w14:textId="009AC2D5" w:rsidR="00600AC5" w:rsidRDefault="00600AC5" w:rsidP="00600AC5">
      <w:pPr>
        <w:pStyle w:val="ListParagraph"/>
        <w:numPr>
          <w:ilvl w:val="0"/>
          <w:numId w:val="3"/>
        </w:numPr>
      </w:pPr>
      <w:r>
        <w:t>Dapper (2.0.123) – mikro-ORM pre efektívnu prácu s databázou.</w:t>
      </w:r>
    </w:p>
    <w:p w14:paraId="4D6631D1" w14:textId="13954085" w:rsidR="00600AC5" w:rsidRDefault="00600AC5" w:rsidP="00600AC5">
      <w:pPr>
        <w:pStyle w:val="ListParagraph"/>
        <w:numPr>
          <w:ilvl w:val="0"/>
          <w:numId w:val="3"/>
        </w:numPr>
      </w:pPr>
      <w:r>
        <w:t>LevelDB.NET (1.3.0) – .NET wrapper pre LevelDB na lokálne ukladanie šifrovaných peňaženiek.</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r>
        <w:t xml:space="preserve">Verzovanie kódu </w:t>
      </w:r>
      <w:r w:rsidR="00600AC5">
        <w:t>–</w:t>
      </w:r>
      <w:r>
        <w:t xml:space="preserve"> Git</w:t>
      </w:r>
    </w:p>
    <w:p w14:paraId="5144ED27" w14:textId="0C661BFF" w:rsidR="00600AC5" w:rsidRDefault="00600AC5" w:rsidP="00365AC7">
      <w:pPr>
        <w:ind w:firstLine="708"/>
      </w:pPr>
      <w:r w:rsidRPr="00600AC5">
        <w:t xml:space="preserve">Dôležitou súčasťou vývoja bolo aj spracovanie kódu prostredníctvom Git-u, čo nám umožnilo sledovanie </w:t>
      </w:r>
      <w:r w:rsidR="00575147">
        <w:t xml:space="preserve">histórie </w:t>
      </w:r>
      <w:r w:rsidRPr="00600AC5">
        <w:t>zmien, bezpečné riadenie</w:t>
      </w:r>
      <w:r w:rsidR="00575147">
        <w:t xml:space="preserve"> vývojových</w:t>
      </w:r>
      <w:r w:rsidRPr="00600AC5">
        <w:t xml:space="preserve"> vetiev a efektívnu implementáciu jednotlivých funkcionalít. Git sme využívali najmä pre prehľadnú správu zdrojového kódu a kontrolu jednotlivých vývojových krokov, kde každá nová funkcia bola implementovaná vo vlastnej vetve a po otestovaní zlúčená do hlavnej vetvy.</w:t>
      </w:r>
      <w:r w:rsidR="00365AC7" w:rsidRPr="00365AC7">
        <w:t xml:space="preserve"> </w:t>
      </w:r>
      <w:r w:rsidR="00365AC7" w:rsidRPr="00365AC7">
        <w:t>Commitové správy sme písali so stručným popisom zmeny, č</w:t>
      </w:r>
      <w:r w:rsidR="00C57099">
        <w:t>ím sme jednoznačne</w:t>
      </w:r>
      <w:r w:rsidR="00365AC7" w:rsidRPr="00365AC7">
        <w:t xml:space="preserve"> identifikova</w:t>
      </w:r>
      <w:r w:rsidR="00C57099">
        <w:t>li</w:t>
      </w:r>
      <w:r w:rsidR="00365AC7" w:rsidRPr="00365AC7">
        <w:t>, v ktorom bode vývoja bola konkrétna funkcia zavedená alebo upravená.</w:t>
      </w:r>
    </w:p>
    <w:p w14:paraId="40F37995" w14:textId="78AEBDD0" w:rsidR="00F96564" w:rsidRDefault="00F96564" w:rsidP="00F96564">
      <w:pPr>
        <w:pStyle w:val="Heading2"/>
      </w:pPr>
      <w:r w:rsidRPr="00F96564">
        <w:t>Návrh architektúry systému</w:t>
      </w:r>
    </w:p>
    <w:p w14:paraId="62B4C301" w14:textId="0870A8C4"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p>
    <w:p w14:paraId="02EB82CA" w14:textId="6870AEBE" w:rsidR="001E0A38" w:rsidRDefault="00277286" w:rsidP="001E0A38">
      <w:pPr>
        <w:pStyle w:val="Heading3"/>
      </w:pPr>
      <w:r w:rsidRPr="00277286">
        <w:t>Databázová vrstva</w:t>
      </w:r>
    </w:p>
    <w:p w14:paraId="5CF068CC" w14:textId="32EC2EEB" w:rsidR="001E0A38" w:rsidRDefault="001E0A38" w:rsidP="001E0A38">
      <w:r>
        <w:t xml:space="preserve">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 Refresh tokeny sme pred zápisom do databázy hashovali algoritmom SHA-256, čím sme zaručili, že ani správca databázy nemal prístup k ich pôvodnej hodnote. Ku každému záznamu refresh tokenu sme uložili presný dátum a čas </w:t>
      </w:r>
      <w:r>
        <w:t xml:space="preserve">vydania a </w:t>
      </w:r>
      <w:r>
        <w:t>expirácie, ktorý server kontroloval pri každej žiadosti o obnovenie access tokenu.</w:t>
      </w:r>
    </w:p>
    <w:p w14:paraId="45ECABEE" w14:textId="0DF12F15" w:rsidR="001E0A38" w:rsidRPr="001E0A38" w:rsidRDefault="001E0A38" w:rsidP="001E0A38">
      <w:r>
        <w:lastRenderedPageBreak/>
        <w:t>Pre dvojfaktorovú autentifikáciu sme v databáze uchovávali šifrovaný TOTP tajný kľúč a hashované záložné kódy. Každý záložný kód sme po použití v databáze označili ako spotrebovaný, čím sme zamedzili jeho opakovanému využitiu. Záznamy o aktivite používateľov, ako napríklad čas prihlásenia, IP adresa a identifikátor zariadenia, sme ukladali do samostatnej tabuľky, ktorá slúžila na detekciu podozrivých prístupov a prípadnú revokáciu tokenov. Všetky operácie zahŕňajúce viacero zápisov, napríklad registráciu spojenú s označením pozývacieho kódu, sme vykonávali v rámci databázovej transakcie s automatickým rollbackom pri akomkoľvek zlyhaní.</w:t>
      </w:r>
    </w:p>
    <w:p w14:paraId="6C4242A1" w14:textId="5800B781" w:rsidR="00277286" w:rsidRDefault="00277286" w:rsidP="00277286">
      <w:pPr>
        <w:pStyle w:val="Heading3"/>
      </w:pPr>
      <w:r w:rsidRPr="00277286">
        <w:t>Repozitárová vrstva</w:t>
      </w:r>
    </w:p>
    <w:p w14:paraId="20855647" w14:textId="686ABFDF" w:rsidR="00A54621" w:rsidRDefault="00A54621" w:rsidP="00277286">
      <w:r w:rsidRPr="00A54621">
        <w:t>Repository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 kód</w:t>
      </w:r>
      <w:r>
        <w:t xml:space="preserve"> mapujúci samotné entity</w:t>
      </w:r>
      <w:r w:rsidRPr="00A54621">
        <w:t>.</w:t>
      </w:r>
    </w:p>
    <w:p w14:paraId="6B4E0EA0" w14:textId="1A5E8ADB" w:rsidR="00277286" w:rsidRDefault="00277286" w:rsidP="00277286">
      <w:pPr>
        <w:pStyle w:val="Heading3"/>
      </w:pPr>
      <w:r w:rsidRPr="00277286">
        <w:t>Vrstva služieb</w:t>
      </w:r>
    </w:p>
    <w:p w14:paraId="56E31933" w14:textId="0171C7A3" w:rsidR="00A54621" w:rsidRDefault="00A54621" w:rsidP="00277286">
      <w:r w:rsidRPr="00A54621">
        <w:t xml:space="preserve">Service vrstva </w:t>
      </w:r>
      <w:r>
        <w:t xml:space="preserve">(vrstva služieb) </w:t>
      </w:r>
      <w:r w:rsidRPr="00A54621">
        <w:t>tvorila jadro</w:t>
      </w:r>
      <w:r>
        <w:t xml:space="preserve"> </w:t>
      </w:r>
      <w:r w:rsidRPr="00A54621">
        <w:t>systému. Pri autentifikácii sme po prijatí prihlasovacích údajov overili hash hesla uložený v databáze, vygenerovali sme JWT access token a vytvorili nový refresh token s definovanou expiráciou. Pri autorizácii sme z JWT tokenu načítali rolu používateľa a podľa nej sme povolili alebo zamietli konkrétnu operáciu.</w:t>
      </w:r>
    </w:p>
    <w:p w14:paraId="05046F71" w14:textId="7B15B2C8" w:rsidR="00E74756" w:rsidRDefault="00E74756" w:rsidP="00277286">
      <w:r w:rsidRPr="00E74756">
        <w:t xml:space="preserve">Pri spracovaní kryptomenových transakcií sme prijali od klienta podpísanú transakciu, overili sme jej formálnu správnosť a validitu podpisu a následne sme ju odoslali do príslušnej blockchain siete cez externé API. Server pritom v žiadnom kroku nepracoval s privátnym kľúčom – ten zostával výhradne na strane klienta. </w:t>
      </w:r>
      <w:r>
        <w:t>Služby</w:t>
      </w:r>
      <w:r w:rsidRPr="00E74756">
        <w:t xml:space="preserve"> komunikovali iba s repozitármi a nikdy nepristupovali k databáze priamo</w:t>
      </w:r>
      <w:r>
        <w:t xml:space="preserve">, </w:t>
      </w:r>
      <w:r>
        <w:t>čím sme zachovali striktné oddelenie vrstiev.</w:t>
      </w:r>
    </w:p>
    <w:p w14:paraId="57390BA2" w14:textId="520C82A7" w:rsidR="00277286" w:rsidRDefault="00277286" w:rsidP="00277286">
      <w:pPr>
        <w:pStyle w:val="Heading3"/>
      </w:pPr>
      <w:r>
        <w:t>Controller vrstva</w:t>
      </w:r>
    </w:p>
    <w:p w14:paraId="67C3B3B1" w14:textId="77777777" w:rsidR="00774053" w:rsidRDefault="00774053" w:rsidP="00277286"/>
    <w:p w14:paraId="55D84EED" w14:textId="77777777" w:rsidR="00774053" w:rsidRDefault="00774053" w:rsidP="00277286"/>
    <w:p w14:paraId="08F3F5A9" w14:textId="646EFCD6" w:rsidR="00277286" w:rsidRDefault="00277286" w:rsidP="00277286">
      <w:r>
        <w:lastRenderedPageBreak/>
        <w:t>Controller vrstvu sme implementovali ako REST API rozhranie. Každý endpoint sme navrhli tak, že najskôr validoval vstupné údaje pomocou dátových modelov a validačných pravidiel. Následne sme overili prítomnosť a platnosť JWT tokenu, vrátane kontroly podpisu a expir</w:t>
      </w:r>
      <w:r w:rsidR="00774053">
        <w:t>ácie</w:t>
      </w:r>
      <w:r>
        <w:t>. Po úspešnom overení sme požiadavku delegovali na príslušnú service metódu.</w:t>
      </w:r>
    </w:p>
    <w:p w14:paraId="44FD267F" w14:textId="1224100A" w:rsidR="00277286" w:rsidRPr="00277286" w:rsidRDefault="00277286" w:rsidP="00277286">
      <w:r>
        <w:t>Odpovede sme vracali vo formáte JSON so štandardizovanou štruktúrou obsahujúcou výsledok operácie alebo informácie o chybe. Týmto spôsobom sme zabezpečili konzistentné rozhranie pre klientskú aplikáciu.</w:t>
      </w:r>
    </w:p>
    <w:p w14:paraId="6BEA3868" w14:textId="3EACC404" w:rsidR="00F96564" w:rsidRDefault="00F96564" w:rsidP="00F96564">
      <w:pPr>
        <w:pStyle w:val="Heading3"/>
      </w:pPr>
      <w:r w:rsidRPr="00F96564">
        <w:t>Komunikácia medzi klientom a</w:t>
      </w:r>
      <w:r>
        <w:t> </w:t>
      </w:r>
      <w:r w:rsidRPr="00F96564">
        <w:t>serverom</w:t>
      </w:r>
    </w:p>
    <w:p w14:paraId="02F59E01" w14:textId="1C3189E5" w:rsidR="00F96564" w:rsidRDefault="00F96564" w:rsidP="00F96564">
      <w:pPr>
        <w:ind w:firstLine="708"/>
      </w:pPr>
      <w:r>
        <w:t>Všetka komunikácia medzi klientom a serverom prebiehala</w:t>
      </w:r>
      <w:r w:rsidR="006A7658">
        <w:t xml:space="preserve"> výhradne</w:t>
      </w:r>
      <w:r>
        <w:t xml:space="preserve"> prostredníctvom HTTPS protokolu, čím sme zabezpečili šifrovanie dát počas prenosu. Každá požiadavka klienta obsahovala JWT token </w:t>
      </w:r>
      <w:r w:rsidR="006A7658" w:rsidRPr="006A7658">
        <w:t>v hlavičke, ktorý server overoval pred spracovaním akejkoľvek operácie. Server kontroloval podpis tokenu, jeho expiráciu a rolu používateľa, ktorá určovala, aké operácie má daný účet povolené vykonávať.</w:t>
      </w:r>
    </w:p>
    <w:p w14:paraId="4DBBC908" w14:textId="5037C58A" w:rsidR="00575147" w:rsidRDefault="00575147" w:rsidP="00575147">
      <w:pPr>
        <w:pStyle w:val="Heading3"/>
      </w:pPr>
      <w:r w:rsidRPr="00575147">
        <w:t>Pozvánkový systém</w:t>
      </w:r>
    </w:p>
    <w:p w14:paraId="22151B82" w14:textId="1D5E2C22" w:rsidR="00AF2EF4" w:rsidRDefault="00AF2EF4" w:rsidP="00575147">
      <w:pPr>
        <w:ind w:firstLine="708"/>
      </w:pPr>
      <w:r w:rsidRPr="00AF2EF4">
        <w:t>Do registračného procesu sme zabudovali pozvánkový systém, ktorý obmedzoval vstup iba na oprávnených používateľov. Každý pozývací kód bol uložený v databáze s</w:t>
      </w:r>
      <w:r w:rsidR="003147CD">
        <w:t xml:space="preserve">o </w:t>
      </w:r>
      <w:r w:rsidR="003147CD" w:rsidRPr="003147CD">
        <w:t>záznamom o použití</w:t>
      </w:r>
      <w:r w:rsidRPr="00AF2EF4">
        <w:t>.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003FE3F" w14:textId="6E683FAC" w:rsidR="00292207" w:rsidRDefault="00292207" w:rsidP="00292207">
      <w:pPr>
        <w:pStyle w:val="Heading3"/>
      </w:pPr>
      <w:r w:rsidRPr="00292207">
        <w:t>Spracovanie chýb a výnimiek na serveri</w:t>
      </w:r>
    </w:p>
    <w:p w14:paraId="63257FF9" w14:textId="100E1B1B" w:rsidR="00292207" w:rsidRDefault="00292207" w:rsidP="00292207">
      <w:pPr>
        <w:ind w:firstLine="708"/>
      </w:pPr>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serveru alebo databázy.</w:t>
      </w:r>
    </w:p>
    <w:p w14:paraId="495B6525" w14:textId="3F92789A" w:rsidR="00292207" w:rsidRDefault="00292207" w:rsidP="00292207">
      <w:pPr>
        <w:ind w:firstLine="708"/>
      </w:pPr>
      <w:r>
        <w:t>Každá výnimka bola logovaná prostredníctvom Serilog a zároveň API vracalo štruktúrovanú odpoveď vo forme JSON, ktorá obsahovala len potrebné informácie pre klienta, napríklad typ</w:t>
      </w:r>
      <w:r w:rsidR="006D3A7B">
        <w:t>, názov a popis chyby a identifikátor (Trace ID)</w:t>
      </w:r>
      <w:r>
        <w:t>. Tento prístup umožnil klientovi</w:t>
      </w:r>
      <w:r w:rsidR="006D3A7B">
        <w:t xml:space="preserve"> </w:t>
      </w:r>
      <w:r>
        <w:t xml:space="preserve">reagovať na </w:t>
      </w:r>
      <w:r w:rsidR="006D3A7B">
        <w:t xml:space="preserve">konkrétne </w:t>
      </w:r>
      <w:r>
        <w:t>chyby a zároveň zachoval bezpečnosť systému.</w:t>
      </w:r>
    </w:p>
    <w:p w14:paraId="5FFB8D54" w14:textId="6D7DB66C" w:rsidR="006D3A7B" w:rsidRDefault="00292207" w:rsidP="006D3A7B">
      <w:pPr>
        <w:ind w:firstLine="708"/>
      </w:pPr>
      <w:r>
        <w:lastRenderedPageBreak/>
        <w:t>Mechanizmus bol navrhnutý tak, aby sa nové typy chýb mohli centrálne spracovať bez potreby modifikácie jednotlivých endpointov. V kombinácii s kontrolou oprávnení a overovaním JWT tokenov zabezpečil tento systém vysokú odolnosť voči útokom a minimalizoval riziko nepredvídaných stavov pri komunikácii klient-server.</w:t>
      </w:r>
    </w:p>
    <w:p w14:paraId="0ACC365D" w14:textId="631B54FF" w:rsidR="006D3A7B" w:rsidRDefault="006D3A7B" w:rsidP="006D3A7B">
      <w:pPr>
        <w:pStyle w:val="Heading2"/>
      </w:pPr>
      <w:r w:rsidRPr="006D3A7B">
        <w:t>Implementácia autentifikácie a</w:t>
      </w:r>
      <w:r>
        <w:t> </w:t>
      </w:r>
      <w:r w:rsidRPr="006D3A7B">
        <w:t>autorizácie</w:t>
      </w:r>
    </w:p>
    <w:p w14:paraId="0FF908FE" w14:textId="6EB609CC" w:rsidR="006D3A7B" w:rsidRDefault="006D3A7B" w:rsidP="006D3A7B">
      <w:pPr>
        <w:ind w:firstLine="708"/>
      </w:pPr>
      <w:r w:rsidRPr="006D3A7B">
        <w:t>Pri implementácii autentifikácie a autorizácie v projekte BlockSense sme sa zamerali na bezpečný a flexibilný systém správy používateľských účtov, tokenov a dvojfaktorovej autentifikácie.</w:t>
      </w:r>
    </w:p>
    <w:p w14:paraId="0B8FD22F" w14:textId="6B1D98EA" w:rsidR="006D3A7B" w:rsidRDefault="006D3A7B" w:rsidP="006D3A7B">
      <w:pPr>
        <w:pStyle w:val="Heading3"/>
      </w:pPr>
      <w:r w:rsidRPr="006D3A7B">
        <w:t>Registrácia používateľa</w:t>
      </w:r>
    </w:p>
    <w:p w14:paraId="48DDD2AD" w14:textId="42132D2A" w:rsidR="006D3A7B" w:rsidRDefault="006D3A7B" w:rsidP="006D3A7B">
      <w:pPr>
        <w:ind w:firstLine="708"/>
      </w:pPr>
      <w:r>
        <w:t>Proces registrácie začína overením pozývacieho kódu, ktorý zabezpečuje, že do systému môžu vstupovať iba oprávnení používatelia.</w:t>
      </w:r>
      <w:r w:rsidR="00364D4A">
        <w:t xml:space="preserve"> </w:t>
      </w:r>
      <w:r w:rsidR="000442D5" w:rsidRPr="000442D5">
        <w:t>Server načítal kód z databázy, skontroloval, či nebol predtým použitý, a až po úspešnom vytvorení účtu ho označil ako použitý</w:t>
      </w:r>
      <w:r w:rsidR="00364D4A">
        <w:t xml:space="preserve">, </w:t>
      </w:r>
      <w:r w:rsidR="00364D4A">
        <w:t>čím sa zabraňuje jeho opakovanému použitiu.</w:t>
      </w:r>
    </w:p>
    <w:p w14:paraId="6623422C" w14:textId="77777777" w:rsidR="00480B8B" w:rsidRDefault="006D3A7B" w:rsidP="006D3A7B">
      <w:pPr>
        <w:ind w:firstLine="708"/>
      </w:pPr>
      <w:r>
        <w:t xml:space="preserve">Používateľské heslá </w:t>
      </w:r>
      <w:r w:rsidR="00480B8B">
        <w:t>boli</w:t>
      </w:r>
      <w:r>
        <w:t xml:space="preserve"> hashované pomocou algoritmu Argon2id, ktorý poskytuje vysokú odolnosť proti brute-force útokom a rainbow table útokom. </w:t>
      </w:r>
      <w:r w:rsidR="00480B8B" w:rsidRPr="00480B8B">
        <w:t>Pre každého používateľa sme vygenerovali unikátny náhodný salt, ktorý sme uložili do databázy spolu s výsledným hashom</w:t>
      </w:r>
      <w:r w:rsidR="00480B8B">
        <w:t>.</w:t>
      </w:r>
    </w:p>
    <w:p w14:paraId="29B79BB1" w14:textId="1A5FBEB1" w:rsidR="006D3A7B" w:rsidRDefault="00480B8B" w:rsidP="006D3A7B">
      <w:pPr>
        <w:ind w:firstLine="708"/>
      </w:pPr>
      <w:r w:rsidRPr="00480B8B">
        <w:t>Po úspešnom uložení záznamu server vrátil</w:t>
      </w:r>
      <w:r w:rsidR="006D3A7B">
        <w:t xml:space="preserve"> </w:t>
      </w:r>
      <w:r w:rsidR="007C5DA2">
        <w:t xml:space="preserve">jedinečný </w:t>
      </w:r>
      <w:r w:rsidR="006D3A7B">
        <w:t>identifikátor používateľa</w:t>
      </w:r>
      <w:r w:rsidR="007C5DA2">
        <w:t>.</w:t>
      </w:r>
      <w:r w:rsidR="006D3A7B">
        <w:t xml:space="preserve"> Desktopový klient následne zobrazuje potvrdenie registrácie a</w:t>
      </w:r>
      <w:r w:rsidR="00314C39">
        <w:t> používateľ sa môže následne do systému prihlásiť</w:t>
      </w:r>
      <w:r w:rsidR="006D3A7B">
        <w:t>.</w:t>
      </w:r>
    </w:p>
    <w:p w14:paraId="0DDD378C" w14:textId="67CD978C" w:rsidR="006D3A7B" w:rsidRDefault="006D3A7B" w:rsidP="006D3A7B">
      <w:pPr>
        <w:pStyle w:val="Heading3"/>
      </w:pPr>
      <w:r w:rsidRPr="006D3A7B">
        <w:t>Autentifikácia používateľa</w:t>
      </w:r>
    </w:p>
    <w:p w14:paraId="1026CACD" w14:textId="3E877A39" w:rsidR="00854DCE" w:rsidRDefault="00854DCE" w:rsidP="006D3A7B">
      <w:pPr>
        <w:ind w:firstLine="708"/>
      </w:pPr>
      <w:r w:rsidRPr="00854DCE">
        <w:t>Pri prihlasovaní klient odoslal používateľské meno alebo e-mail spolu s heslom. Server najprv vyhľadal používateľa v databáze a overil, či účet nie je zablokovaný alebo odstránený. Heslo sme následne overili porovnaním s uloženým Argon2Id hashom. Porovnanie sme vykonali v časovo konštantnom režime pomocou metódy FixedTimeEquals, čím sme eliminovali možnosť timing útoku, pri ktorom by útočník mohol na základe rýchlosti odpovede odvodiť čiastočnú zhodu hesla.</w:t>
      </w:r>
    </w:p>
    <w:p w14:paraId="63FE2B84" w14:textId="0C2EAF9B" w:rsidR="006D3A7B" w:rsidRDefault="006D3A7B" w:rsidP="006D3A7B">
      <w:pPr>
        <w:ind w:firstLine="708"/>
      </w:pPr>
      <w:r>
        <w:t>V prípade aktivovanej</w:t>
      </w:r>
      <w:r w:rsidR="00EE05B9">
        <w:t xml:space="preserve"> dvojfaktorovej autentifikácií</w:t>
      </w:r>
      <w:r>
        <w:t xml:space="preserve"> </w:t>
      </w:r>
      <w:r w:rsidR="0087175B" w:rsidRPr="0087175B">
        <w:t>po overení hesla vyžadoval</w:t>
      </w:r>
      <w:r w:rsidR="0087175B" w:rsidRPr="0087175B">
        <w:t xml:space="preserve"> </w:t>
      </w:r>
      <w:r>
        <w:t xml:space="preserve">dodatočný </w:t>
      </w:r>
      <w:r w:rsidR="0087175B" w:rsidRPr="0087175B">
        <w:t xml:space="preserve"> jednorazový TOTP kód</w:t>
      </w:r>
      <w:r>
        <w:t xml:space="preserve"> generovaný </w:t>
      </w:r>
      <w:r w:rsidRPr="008632E3">
        <w:t>klientom</w:t>
      </w:r>
      <w:r w:rsidR="008632E3">
        <w:t>.</w:t>
      </w:r>
      <w:r>
        <w:t xml:space="preserve"> Ak kód chýba</w:t>
      </w:r>
      <w:r w:rsidR="0087175B">
        <w:t>l</w:t>
      </w:r>
      <w:r>
        <w:t xml:space="preserve"> alebo </w:t>
      </w:r>
      <w:r w:rsidR="0087175B">
        <w:t>bol</w:t>
      </w:r>
      <w:r>
        <w:t xml:space="preserve"> neplatný, server </w:t>
      </w:r>
      <w:r w:rsidR="0087175B" w:rsidRPr="0087175B">
        <w:t>požiadavku odmietol a vrátil špecifickú chybovú odpoveď odlišnú od odpovede pri nesprávnom hesle.</w:t>
      </w:r>
    </w:p>
    <w:p w14:paraId="79491C96" w14:textId="3818E391" w:rsidR="006D3A7B" w:rsidRDefault="006D3A7B" w:rsidP="006D3A7B">
      <w:pPr>
        <w:ind w:firstLine="708"/>
      </w:pPr>
      <w:r>
        <w:lastRenderedPageBreak/>
        <w:t xml:space="preserve">Po úspešnej autentifikácii server </w:t>
      </w:r>
      <w:r w:rsidR="0087175B" w:rsidRPr="0087175B">
        <w:t>vygeneroval krátkodobý JWT</w:t>
      </w:r>
      <w:r w:rsidR="0087175B">
        <w:t xml:space="preserve"> </w:t>
      </w:r>
      <w:r>
        <w:t xml:space="preserve">token s limitovanou platnosťou a </w:t>
      </w:r>
      <w:r w:rsidR="0087175B" w:rsidRPr="0087175B">
        <w:t xml:space="preserve">dlhodobý </w:t>
      </w:r>
      <w:r>
        <w:t>refresh token</w:t>
      </w:r>
      <w:r w:rsidR="0087175B">
        <w:t xml:space="preserve"> </w:t>
      </w:r>
      <w:r w:rsidR="0087175B" w:rsidRPr="0087175B">
        <w:t>viazaný na konkrétne zariadenie</w:t>
      </w:r>
      <w:r>
        <w:t xml:space="preserve">. Tieto tokeny </w:t>
      </w:r>
      <w:r w:rsidR="0087175B">
        <w:t>boli</w:t>
      </w:r>
      <w:r>
        <w:t xml:space="preserve"> následne odoslané klientovi, ktorý ich </w:t>
      </w:r>
      <w:r w:rsidR="0087175B">
        <w:t>uložil</w:t>
      </w:r>
      <w:r>
        <w:t xml:space="preserve"> lokálne</w:t>
      </w:r>
      <w:r w:rsidR="0087175B">
        <w:t xml:space="preserve"> </w:t>
      </w:r>
      <w:r w:rsidR="0087175B" w:rsidRPr="0087175B">
        <w:t>a prikladal k ďalším požiadavkám.</w:t>
      </w:r>
    </w:p>
    <w:p w14:paraId="559AA760" w14:textId="7223FC67" w:rsidR="006D3A7B" w:rsidRDefault="007F304D" w:rsidP="006D3A7B">
      <w:pPr>
        <w:pStyle w:val="Heading3"/>
      </w:pPr>
      <w:r>
        <w:rPr>
          <w:noProof/>
        </w:rPr>
        <mc:AlternateContent>
          <mc:Choice Requires="wps">
            <w:drawing>
              <wp:anchor distT="0" distB="0" distL="114300" distR="114300" simplePos="0" relativeHeight="251670528" behindDoc="0" locked="0" layoutInCell="1" allowOverlap="1" wp14:anchorId="6996F207" wp14:editId="7215557A">
                <wp:simplePos x="0" y="0"/>
                <wp:positionH relativeFrom="column">
                  <wp:posOffset>603885</wp:posOffset>
                </wp:positionH>
                <wp:positionV relativeFrom="paragraph">
                  <wp:posOffset>2919730</wp:posOffset>
                </wp:positionV>
                <wp:extent cx="4185285"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1A4F6009" w14:textId="305A185E" w:rsidR="007F304D" w:rsidRPr="000A0FE3" w:rsidRDefault="007F304D" w:rsidP="007F304D">
                            <w:pPr>
                              <w:pStyle w:val="Caption"/>
                              <w:rPr>
                                <w:b/>
                                <w:noProof/>
                                <w:sz w:val="28"/>
                                <w:szCs w:val="28"/>
                              </w:rPr>
                            </w:pPr>
                            <w:bookmarkStart w:id="4" w:name="_Toc221475776"/>
                            <w:r>
                              <w:t xml:space="preserve">Obrázok </w:t>
                            </w:r>
                            <w:r w:rsidR="00BF30B8">
                              <w:fldChar w:fldCharType="begin"/>
                            </w:r>
                            <w:r w:rsidR="00BF30B8">
                              <w:instrText xml:space="preserve"> SEQ Obrázok \* ARABIC </w:instrText>
                            </w:r>
                            <w:r w:rsidR="00BF30B8">
                              <w:fldChar w:fldCharType="separate"/>
                            </w:r>
                            <w:r>
                              <w:rPr>
                                <w:noProof/>
                              </w:rPr>
                              <w:t>1</w:t>
                            </w:r>
                            <w:r w:rsidR="00BF30B8">
                              <w:rPr>
                                <w:noProof/>
                              </w:rPr>
                              <w:fldChar w:fldCharType="end"/>
                            </w:r>
                            <w:r>
                              <w:t xml:space="preserve"> </w:t>
                            </w:r>
                            <w:r w:rsidRPr="0068708C">
                              <w:t>Sekvenčný diagram autorizačného toku OAuth 2.0</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96F207" id="_x0000_t202" coordsize="21600,21600" o:spt="202" path="m,l,21600r21600,l21600,xe">
                <v:stroke joinstyle="miter"/>
                <v:path gradientshapeok="t" o:connecttype="rect"/>
              </v:shapetype>
              <v:shape id="Text Box 20" o:spid="_x0000_s1026" type="#_x0000_t202" style="position:absolute;left:0;text-align:left;margin-left:47.55pt;margin-top:229.9pt;width:329.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" stroked="f">
                <v:textbox style="mso-fit-shape-to-text:t" inset="0,0,0,0">
                  <w:txbxContent>
                    <w:p w14:paraId="1A4F6009" w14:textId="305A185E" w:rsidR="007F304D" w:rsidRPr="000A0FE3" w:rsidRDefault="007F304D" w:rsidP="007F304D">
                      <w:pPr>
                        <w:pStyle w:val="Caption"/>
                        <w:rPr>
                          <w:b/>
                          <w:noProof/>
                          <w:sz w:val="28"/>
                          <w:szCs w:val="28"/>
                        </w:rPr>
                      </w:pPr>
                      <w:bookmarkStart w:id="5" w:name="_Toc221475776"/>
                      <w:r>
                        <w:t xml:space="preserve">Obrázok </w:t>
                      </w:r>
                      <w:r w:rsidR="00BF30B8">
                        <w:fldChar w:fldCharType="begin"/>
                      </w:r>
                      <w:r w:rsidR="00BF30B8">
                        <w:instrText xml:space="preserve"> SEQ Obrázok \* ARABIC </w:instrText>
                      </w:r>
                      <w:r w:rsidR="00BF30B8">
                        <w:fldChar w:fldCharType="separate"/>
                      </w:r>
                      <w:r>
                        <w:rPr>
                          <w:noProof/>
                        </w:rPr>
                        <w:t>1</w:t>
                      </w:r>
                      <w:r w:rsidR="00BF30B8">
                        <w:rPr>
                          <w:noProof/>
                        </w:rPr>
                        <w:fldChar w:fldCharType="end"/>
                      </w:r>
                      <w:r>
                        <w:t xml:space="preserve"> </w:t>
                      </w:r>
                      <w:r w:rsidRPr="0068708C">
                        <w:t>Sekvenčný diagram autorizačného toku OAuth 2.0</w:t>
                      </w:r>
                      <w:bookmarkEnd w:id="5"/>
                    </w:p>
                  </w:txbxContent>
                </v:textbox>
                <w10:wrap type="square"/>
              </v:shape>
            </w:pict>
          </mc:Fallback>
        </mc:AlternateContent>
      </w:r>
      <w:r w:rsidR="00EF47CD">
        <w:rPr>
          <w:noProof/>
        </w:rPr>
        <w:drawing>
          <wp:anchor distT="0" distB="0" distL="114300" distR="114300" simplePos="0" relativeHeight="251661312" behindDoc="0" locked="0" layoutInCell="1" allowOverlap="1" wp14:anchorId="598CD257" wp14:editId="04E79E34">
            <wp:simplePos x="0" y="0"/>
            <wp:positionH relativeFrom="margin">
              <wp:align>center</wp:align>
            </wp:positionH>
            <wp:positionV relativeFrom="paragraph">
              <wp:posOffset>196850</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p>
    <w:p w14:paraId="365430C1" w14:textId="542D55BC" w:rsidR="00B80508" w:rsidRDefault="00B80508" w:rsidP="00B80508">
      <w:pPr>
        <w:pStyle w:val="Heading4"/>
      </w:pPr>
      <w:r>
        <w:t>Access Token</w:t>
      </w:r>
    </w:p>
    <w:p w14:paraId="6BCDB3E6" w14:textId="498087E8" w:rsidR="0087175B" w:rsidRDefault="0087175B" w:rsidP="006D3A7B">
      <w:pPr>
        <w:ind w:firstLine="708"/>
      </w:pPr>
      <w:r w:rsidRPr="0087175B">
        <w:t>Access token sme implementovali ako krátkodobý JWT token podpísaný symetrickým kľúčom pomocou algoritmu HMAC SHA-256</w:t>
      </w:r>
      <w:r w:rsidR="000D2B0D">
        <w:t xml:space="preserve"> určený na autorizáciu pri volaní API</w:t>
      </w:r>
      <w:r w:rsidRPr="0087175B">
        <w:t>. Token obsahoval identifikátor používateľa, jeho rolu a unikátny identifikátor tokenu (jti). Po vypršaní platnosti access tokenu klient automaticky požiadal o jeho obnovu pomocou refresh tokenu, bez nutnosti opätovného zadávania hesla.</w:t>
      </w:r>
    </w:p>
    <w:p w14:paraId="7A8FCAC7" w14:textId="5CAAB95B" w:rsidR="00B80508" w:rsidRDefault="00B80508" w:rsidP="00B80508">
      <w:pPr>
        <w:pStyle w:val="Heading4"/>
      </w:pPr>
      <w:r>
        <w:t>Refresh token</w:t>
      </w:r>
    </w:p>
    <w:p w14:paraId="585C0979" w14:textId="29A63A6B" w:rsidR="006F1171" w:rsidRDefault="006D3A7B" w:rsidP="000D2B0D">
      <w:pPr>
        <w:ind w:firstLine="708"/>
      </w:pPr>
      <w:r>
        <w:t xml:space="preserve">Refresh token </w:t>
      </w:r>
      <w:r w:rsidR="000D2B0D">
        <w:t>sme</w:t>
      </w:r>
      <w:r>
        <w:t xml:space="preserve"> generova</w:t>
      </w:r>
      <w:r w:rsidR="000D2B0D">
        <w:t>li</w:t>
      </w:r>
      <w:r>
        <w:t xml:space="preserve"> ako náhodný</w:t>
      </w:r>
      <w:r w:rsidR="000D2B0D">
        <w:t xml:space="preserve"> </w:t>
      </w:r>
      <w:r w:rsidR="000D2B0D" w:rsidRPr="000D2B0D">
        <w:t>32-bajtový reťazec, ktorý sme pred uložením do databázy hashovali algoritmom SHA-256</w:t>
      </w:r>
      <w:r>
        <w:t>.</w:t>
      </w:r>
      <w:r w:rsidR="000D2B0D" w:rsidRPr="000D2B0D">
        <w:t xml:space="preserve"> </w:t>
      </w:r>
      <w:r>
        <w:t>Každý refresh token je priradený ku konkrétnemu zariadeniu</w:t>
      </w:r>
      <w:r w:rsidR="00D03475">
        <w:t xml:space="preserve">, </w:t>
      </w:r>
      <w:r w:rsidR="000D2B0D">
        <w:t xml:space="preserve">teda </w:t>
      </w:r>
      <w:r w:rsidR="000D2B0D" w:rsidRPr="000D2B0D">
        <w:t xml:space="preserve">každému záznamu sme priradili informácie o zariadení – IP adresu, operačný systém a hardvérový </w:t>
      </w:r>
      <w:r w:rsidR="000D2B0D">
        <w:t xml:space="preserve">a sieťový </w:t>
      </w:r>
      <w:r w:rsidR="000D2B0D" w:rsidRPr="000D2B0D">
        <w:t>identifikátor.</w:t>
      </w:r>
      <w:r>
        <w:t xml:space="preserve"> </w:t>
      </w:r>
      <w:r w:rsidR="000D2B0D" w:rsidRPr="000D2B0D">
        <w:t>Pri každej žiadosti o obnovu access tokenu sme porovnali odtlačok zariadenia s uloženým záznamom. Ak sa zariadenie nezhodovalo, server obnovu odmietol</w:t>
      </w:r>
      <w:r w:rsidR="000D2B0D">
        <w:t xml:space="preserve">, </w:t>
      </w:r>
      <w:r>
        <w:t xml:space="preserve">čím </w:t>
      </w:r>
      <w:r w:rsidR="000D2B0D">
        <w:t>sme zabránili</w:t>
      </w:r>
      <w:r>
        <w:t xml:space="preserve"> odcudzeniu tokenu a jeho zneužitiu na iných zariadeniach.</w:t>
      </w:r>
    </w:p>
    <w:p w14:paraId="723381E0" w14:textId="6960A83F" w:rsidR="000D2B0D" w:rsidRDefault="000D2B0D" w:rsidP="006F1171">
      <w:pPr>
        <w:ind w:firstLine="708"/>
      </w:pPr>
      <w:r w:rsidRPr="000D2B0D">
        <w:lastRenderedPageBreak/>
        <w:t>Používateľ mohol kedykoľvek zrušiť prístup konkrétnemu zariadeniu alebo všetkým zariadeniam naraz, pričom táto operácia pri aktivovanej 2FA vyžadovala dodatočné overenie.</w:t>
      </w:r>
    </w:p>
    <w:p w14:paraId="19845D42" w14:textId="304D7208" w:rsidR="006D3A7B" w:rsidRDefault="007F304D" w:rsidP="006D3A7B">
      <w:pPr>
        <w:pStyle w:val="Heading3"/>
      </w:pPr>
      <w:r>
        <w:rPr>
          <w:noProof/>
        </w:rPr>
        <mc:AlternateContent>
          <mc:Choice Requires="wps">
            <w:drawing>
              <wp:anchor distT="0" distB="0" distL="114300" distR="114300" simplePos="0" relativeHeight="251672576" behindDoc="0" locked="0" layoutInCell="1" allowOverlap="1" wp14:anchorId="261C630B" wp14:editId="017AD797">
                <wp:simplePos x="0" y="0"/>
                <wp:positionH relativeFrom="column">
                  <wp:posOffset>670560</wp:posOffset>
                </wp:positionH>
                <wp:positionV relativeFrom="paragraph">
                  <wp:posOffset>1310640</wp:posOffset>
                </wp:positionV>
                <wp:extent cx="4057015"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057015" cy="635"/>
                        </a:xfrm>
                        <a:prstGeom prst="rect">
                          <a:avLst/>
                        </a:prstGeom>
                        <a:solidFill>
                          <a:prstClr val="white"/>
                        </a:solidFill>
                        <a:ln>
                          <a:noFill/>
                        </a:ln>
                      </wps:spPr>
                      <wps:txbx>
                        <w:txbxContent>
                          <w:p w14:paraId="190A0423" w14:textId="035F4716" w:rsidR="007F304D" w:rsidRPr="00406C79" w:rsidRDefault="007F304D" w:rsidP="007F304D">
                            <w:pPr>
                              <w:pStyle w:val="Caption"/>
                              <w:rPr>
                                <w:b/>
                                <w:noProof/>
                                <w:sz w:val="28"/>
                                <w:szCs w:val="28"/>
                              </w:rPr>
                            </w:pPr>
                            <w:bookmarkStart w:id="6" w:name="_Toc221475777"/>
                            <w:r>
                              <w:t xml:space="preserve">Obrázok </w:t>
                            </w:r>
                            <w:r w:rsidR="00BF30B8">
                              <w:fldChar w:fldCharType="begin"/>
                            </w:r>
                            <w:r w:rsidR="00BF30B8">
                              <w:instrText xml:space="preserve"> SEQ Obrázok \* ARABIC </w:instrText>
                            </w:r>
                            <w:r w:rsidR="00BF30B8">
                              <w:fldChar w:fldCharType="separate"/>
                            </w:r>
                            <w:r>
                              <w:rPr>
                                <w:noProof/>
                              </w:rPr>
                              <w:t>2</w:t>
                            </w:r>
                            <w:r w:rsidR="00BF30B8">
                              <w:rPr>
                                <w:noProof/>
                              </w:rPr>
                              <w:fldChar w:fldCharType="end"/>
                            </w:r>
                            <w:r>
                              <w:t xml:space="preserve"> </w:t>
                            </w:r>
                            <w:r w:rsidRPr="00331405">
                              <w:t>Lokálne uložený refresh token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C630B" id="Text Box 21" o:spid="_x0000_s1027" type="#_x0000_t202" style="position:absolute;left:0;text-align:left;margin-left:52.8pt;margin-top:103.2pt;width:319.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" stroked="f">
                <v:textbox style="mso-fit-shape-to-text:t" inset="0,0,0,0">
                  <w:txbxContent>
                    <w:p w14:paraId="190A0423" w14:textId="035F4716" w:rsidR="007F304D" w:rsidRPr="00406C79" w:rsidRDefault="007F304D" w:rsidP="007F304D">
                      <w:pPr>
                        <w:pStyle w:val="Caption"/>
                        <w:rPr>
                          <w:b/>
                          <w:noProof/>
                          <w:sz w:val="28"/>
                          <w:szCs w:val="28"/>
                        </w:rPr>
                      </w:pPr>
                      <w:bookmarkStart w:id="7" w:name="_Toc221475777"/>
                      <w:r>
                        <w:t xml:space="preserve">Obrázok </w:t>
                      </w:r>
                      <w:r w:rsidR="00BF30B8">
                        <w:fldChar w:fldCharType="begin"/>
                      </w:r>
                      <w:r w:rsidR="00BF30B8">
                        <w:instrText xml:space="preserve"> SEQ Obrázok \* ARABIC </w:instrText>
                      </w:r>
                      <w:r w:rsidR="00BF30B8">
                        <w:fldChar w:fldCharType="separate"/>
                      </w:r>
                      <w:r>
                        <w:rPr>
                          <w:noProof/>
                        </w:rPr>
                        <w:t>2</w:t>
                      </w:r>
                      <w:r w:rsidR="00BF30B8">
                        <w:rPr>
                          <w:noProof/>
                        </w:rPr>
                        <w:fldChar w:fldCharType="end"/>
                      </w:r>
                      <w:r>
                        <w:t xml:space="preserve"> </w:t>
                      </w:r>
                      <w:r w:rsidRPr="00331405">
                        <w:t>Lokálne uložený refresh token</w:t>
                      </w:r>
                      <w:bookmarkEnd w:id="7"/>
                    </w:p>
                  </w:txbxContent>
                </v:textbox>
                <w10:wrap type="square"/>
              </v:shape>
            </w:pict>
          </mc:Fallback>
        </mc:AlternateContent>
      </w:r>
      <w:r w:rsidR="00EF47CD">
        <w:rPr>
          <w:noProof/>
        </w:rPr>
        <w:drawing>
          <wp:anchor distT="0" distB="0" distL="114300" distR="114300" simplePos="0" relativeHeight="251660288" behindDoc="0" locked="0" layoutInCell="1" allowOverlap="1" wp14:anchorId="5B92A906" wp14:editId="67805471">
            <wp:simplePos x="0" y="0"/>
            <wp:positionH relativeFrom="margin">
              <wp:align>center</wp:align>
            </wp:positionH>
            <wp:positionV relativeFrom="paragraph">
              <wp:posOffset>196850</wp:posOffset>
            </wp:positionV>
            <wp:extent cx="4057015" cy="105664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57015" cy="1056640"/>
                    </a:xfrm>
                    <a:prstGeom prst="rect">
                      <a:avLst/>
                    </a:prstGeom>
                  </pic:spPr>
                </pic:pic>
              </a:graphicData>
            </a:graphic>
            <wp14:sizeRelH relativeFrom="page">
              <wp14:pctWidth>0</wp14:pctWidth>
            </wp14:sizeRelH>
            <wp14:sizeRelV relativeFrom="page">
              <wp14:pctHeight>0</wp14:pctHeight>
            </wp14:sizeRelV>
          </wp:anchor>
        </w:drawing>
      </w:r>
      <w:r w:rsidR="006D3A7B" w:rsidRPr="006D3A7B">
        <w:t>Dvojfaktorová autentifikácia (2FA)</w:t>
      </w:r>
    </w:p>
    <w:p w14:paraId="501CB4DC" w14:textId="33413B83" w:rsidR="005044FE" w:rsidRDefault="00E3355E" w:rsidP="006D3A7B">
      <w:pPr>
        <w:ind w:firstLine="708"/>
      </w:pPr>
      <w:r>
        <w:rPr>
          <w:noProof/>
        </w:rPr>
        <mc:AlternateContent>
          <mc:Choice Requires="wps">
            <w:drawing>
              <wp:anchor distT="0" distB="0" distL="114300" distR="114300" simplePos="0" relativeHeight="251668480" behindDoc="0" locked="0" layoutInCell="1" allowOverlap="1" wp14:anchorId="6894E063" wp14:editId="48C9390F">
                <wp:simplePos x="0" y="0"/>
                <wp:positionH relativeFrom="column">
                  <wp:posOffset>259715</wp:posOffset>
                </wp:positionH>
                <wp:positionV relativeFrom="paragraph">
                  <wp:posOffset>3104515</wp:posOffset>
                </wp:positionV>
                <wp:extent cx="48799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879975" cy="635"/>
                        </a:xfrm>
                        <a:prstGeom prst="rect">
                          <a:avLst/>
                        </a:prstGeom>
                        <a:solidFill>
                          <a:prstClr val="white"/>
                        </a:solidFill>
                        <a:ln>
                          <a:noFill/>
                        </a:ln>
                      </wps:spPr>
                      <wps:txbx>
                        <w:txbxContent>
                          <w:p w14:paraId="0F866E46" w14:textId="38452BDA" w:rsidR="00E3355E" w:rsidRPr="00BD3763" w:rsidRDefault="00E3355E" w:rsidP="00E3355E">
                            <w:pPr>
                              <w:pStyle w:val="Caption"/>
                              <w:rPr>
                                <w:noProof/>
                                <w:sz w:val="24"/>
                                <w:szCs w:val="24"/>
                              </w:rPr>
                            </w:pPr>
                            <w:bookmarkStart w:id="8" w:name="_Toc221475778"/>
                            <w:r>
                              <w:t xml:space="preserve">Obrázok </w:t>
                            </w:r>
                            <w:r w:rsidR="00BF30B8">
                              <w:fldChar w:fldCharType="begin"/>
                            </w:r>
                            <w:r w:rsidR="00BF30B8">
                              <w:instrText xml:space="preserve"> SEQ Obrázok \* ARABIC </w:instrText>
                            </w:r>
                            <w:r w:rsidR="00BF30B8">
                              <w:fldChar w:fldCharType="separate"/>
                            </w:r>
                            <w:r w:rsidR="007F304D">
                              <w:rPr>
                                <w:noProof/>
                              </w:rPr>
                              <w:t>3</w:t>
                            </w:r>
                            <w:r w:rsidR="00BF30B8">
                              <w:rPr>
                                <w:noProof/>
                              </w:rPr>
                              <w:fldChar w:fldCharType="end"/>
                            </w:r>
                            <w:r>
                              <w:t xml:space="preserve"> </w:t>
                            </w:r>
                            <w:r w:rsidRPr="000B5392">
                              <w:t xml:space="preserve">Diagram procesu </w:t>
                            </w:r>
                            <w:r>
                              <w:t>inicializácie</w:t>
                            </w:r>
                            <w:r w:rsidRPr="000B5392">
                              <w:t xml:space="preserve"> TOTP</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4E063" id="Text Box 19" o:spid="_x0000_s1028" type="#_x0000_t202" style="position:absolute;left:0;text-align:left;margin-left:20.45pt;margin-top:244.45pt;width:38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" stroked="f">
                <v:textbox style="mso-fit-shape-to-text:t" inset="0,0,0,0">
                  <w:txbxContent>
                    <w:p w14:paraId="0F866E46" w14:textId="38452BDA" w:rsidR="00E3355E" w:rsidRPr="00BD3763" w:rsidRDefault="00E3355E" w:rsidP="00E3355E">
                      <w:pPr>
                        <w:pStyle w:val="Caption"/>
                        <w:rPr>
                          <w:noProof/>
                          <w:sz w:val="24"/>
                          <w:szCs w:val="24"/>
                        </w:rPr>
                      </w:pPr>
                      <w:bookmarkStart w:id="9" w:name="_Toc221475778"/>
                      <w:r>
                        <w:t xml:space="preserve">Obrázok </w:t>
                      </w:r>
                      <w:r w:rsidR="00BF30B8">
                        <w:fldChar w:fldCharType="begin"/>
                      </w:r>
                      <w:r w:rsidR="00BF30B8">
                        <w:instrText xml:space="preserve"> SEQ Obrázok \* ARABIC </w:instrText>
                      </w:r>
                      <w:r w:rsidR="00BF30B8">
                        <w:fldChar w:fldCharType="separate"/>
                      </w:r>
                      <w:r w:rsidR="007F304D">
                        <w:rPr>
                          <w:noProof/>
                        </w:rPr>
                        <w:t>3</w:t>
                      </w:r>
                      <w:r w:rsidR="00BF30B8">
                        <w:rPr>
                          <w:noProof/>
                        </w:rPr>
                        <w:fldChar w:fldCharType="end"/>
                      </w:r>
                      <w:r>
                        <w:t xml:space="preserve"> </w:t>
                      </w:r>
                      <w:r w:rsidRPr="000B5392">
                        <w:t xml:space="preserve">Diagram procesu </w:t>
                      </w:r>
                      <w:r>
                        <w:t>inicializácie</w:t>
                      </w:r>
                      <w:r w:rsidRPr="000B5392">
                        <w:t xml:space="preserve"> TOTP</w:t>
                      </w:r>
                      <w:bookmarkEnd w:id="9"/>
                    </w:p>
                  </w:txbxContent>
                </v:textbox>
                <w10:wrap type="square"/>
              </v:shape>
            </w:pict>
          </mc:Fallback>
        </mc:AlternateContent>
      </w:r>
      <w:r w:rsidR="00A16B5D">
        <w:rPr>
          <w:noProof/>
        </w:rPr>
        <w:drawing>
          <wp:anchor distT="0" distB="0" distL="114300" distR="114300" simplePos="0" relativeHeight="251666432" behindDoc="0" locked="0" layoutInCell="1" allowOverlap="1" wp14:anchorId="3E9E403A" wp14:editId="2197A119">
            <wp:simplePos x="0" y="0"/>
            <wp:positionH relativeFrom="margin">
              <wp:align>center</wp:align>
            </wp:positionH>
            <wp:positionV relativeFrom="paragraph">
              <wp:posOffset>560439</wp:posOffset>
            </wp:positionV>
            <wp:extent cx="4879975" cy="24872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5" cstate="print">
                      <a:extLst>
                        <a:ext uri="{28A0092B-C50C-407E-A947-70E740481C1C}">
                          <a14:useLocalDpi xmlns:a14="http://schemas.microsoft.com/office/drawing/2010/main" val="0"/>
                        </a:ext>
                      </a:extLst>
                    </a:blip>
                    <a:srcRect t="15093" b="8422"/>
                    <a:stretch/>
                  </pic:blipFill>
                  <pic:spPr bwMode="auto">
                    <a:xfrm>
                      <a:off x="0" y="0"/>
                      <a:ext cx="4879975" cy="2487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 xml:space="preserve">Implementácia </w:t>
      </w:r>
      <w:r w:rsidR="00FE3ACF">
        <w:t xml:space="preserve">procesu </w:t>
      </w:r>
      <w:r w:rsidR="00C10684">
        <w:t>dvojstupňového overenia</w:t>
      </w:r>
      <w:r w:rsidR="00FD56B1">
        <w:t xml:space="preserve"> pozostáva z</w:t>
      </w:r>
      <w:r w:rsidR="00FE3ACF" w:rsidRPr="00FE3ACF">
        <w:t xml:space="preserve"> inicializácie, overenia a správy záložných kódov</w:t>
      </w:r>
      <w:r w:rsidR="003319D5">
        <w:t>.</w:t>
      </w:r>
    </w:p>
    <w:p w14:paraId="332FC056" w14:textId="308A493D" w:rsidR="005044FE" w:rsidRDefault="006D3A7B" w:rsidP="005044FE">
      <w:pPr>
        <w:pStyle w:val="Heading4"/>
      </w:pPr>
      <w:r>
        <w:t>Inicializácia</w:t>
      </w:r>
    </w:p>
    <w:p w14:paraId="3552860B" w14:textId="7B71E632" w:rsidR="00DE6229" w:rsidRDefault="00DE6229" w:rsidP="005044FE">
      <w:pPr>
        <w:ind w:firstLine="708"/>
      </w:pPr>
      <w:r w:rsidRPr="00DE6229">
        <w:t xml:space="preserve">Inicializácia prebehla tak, že server vygeneroval tajný kľúč, zakódoval ho do formátu Base32 a vložil do URI vo formáte </w:t>
      </w:r>
      <w:r w:rsidRPr="00ED586C">
        <w:rPr>
          <w:i/>
          <w:iCs/>
        </w:rPr>
        <w:t>otpauth://totp</w:t>
      </w:r>
      <w:r w:rsidRPr="00DE6229">
        <w:t>. Klient na základe tohto URI zobrazil QR kód, ktorý si používateľ naskenoval do svojej aplikácie</w:t>
      </w:r>
      <w:r w:rsidR="00ED586C">
        <w:t xml:space="preserve">, </w:t>
      </w:r>
      <w:r w:rsidR="00ED586C">
        <w:t>ktorá umožňuje spravovať kódy dvojstupňového overenia.</w:t>
      </w:r>
    </w:p>
    <w:p w14:paraId="4F6A5250" w14:textId="44862065" w:rsidR="005044FE" w:rsidRDefault="006D3A7B" w:rsidP="005044FE">
      <w:pPr>
        <w:pStyle w:val="Heading4"/>
      </w:pPr>
      <w:r>
        <w:t>Overenie</w:t>
      </w:r>
    </w:p>
    <w:p w14:paraId="37E2F6F9" w14:textId="73A882AB" w:rsidR="000B341A" w:rsidRDefault="006D3A7B" w:rsidP="000B341A">
      <w:pPr>
        <w:ind w:firstLine="708"/>
      </w:pPr>
      <w:r>
        <w:t xml:space="preserve">Používateľ </w:t>
      </w:r>
      <w:r w:rsidR="000B341A">
        <w:t>zadal</w:t>
      </w:r>
      <w:r>
        <w:t xml:space="preserve"> </w:t>
      </w:r>
      <w:r w:rsidR="000B341A" w:rsidRPr="000B341A">
        <w:t xml:space="preserve">jednorazový </w:t>
      </w:r>
      <w:r w:rsidR="000B341A">
        <w:t xml:space="preserve">TOTP </w:t>
      </w:r>
      <w:r>
        <w:t>kód</w:t>
      </w:r>
      <w:r w:rsidR="000B341A">
        <w:t xml:space="preserve"> a </w:t>
      </w:r>
      <w:r>
        <w:t xml:space="preserve">klient </w:t>
      </w:r>
      <w:r w:rsidR="000B341A">
        <w:t xml:space="preserve">ho </w:t>
      </w:r>
      <w:r>
        <w:t>odos</w:t>
      </w:r>
      <w:r w:rsidR="000B341A">
        <w:t>lal</w:t>
      </w:r>
      <w:r>
        <w:t xml:space="preserve"> na server. Server </w:t>
      </w:r>
      <w:r w:rsidR="000B341A">
        <w:t xml:space="preserve">následne </w:t>
      </w:r>
      <w:r>
        <w:t>dešifr</w:t>
      </w:r>
      <w:r w:rsidR="000B341A">
        <w:t>oval</w:t>
      </w:r>
      <w:r>
        <w:t xml:space="preserve"> uložený </w:t>
      </w:r>
      <w:r w:rsidR="002C18B5">
        <w:t>tajný kľúč</w:t>
      </w:r>
      <w:r>
        <w:t xml:space="preserve"> a</w:t>
      </w:r>
      <w:r w:rsidR="000B341A">
        <w:t> </w:t>
      </w:r>
      <w:r>
        <w:t>over</w:t>
      </w:r>
      <w:r w:rsidR="000B341A">
        <w:t>il platnosť</w:t>
      </w:r>
      <w:r>
        <w:t xml:space="preserve"> kód</w:t>
      </w:r>
      <w:r w:rsidR="000B341A">
        <w:t>u</w:t>
      </w:r>
      <w:r>
        <w:t>. Ak</w:t>
      </w:r>
      <w:r w:rsidR="000B341A">
        <w:t xml:space="preserve"> bol</w:t>
      </w:r>
      <w:r>
        <w:t xml:space="preserve"> kód platný, </w:t>
      </w:r>
      <w:r w:rsidR="002C18B5">
        <w:t>overenie</w:t>
      </w:r>
      <w:r>
        <w:t xml:space="preserve"> sa považuje za</w:t>
      </w:r>
      <w:r w:rsidR="002C18B5">
        <w:t xml:space="preserve"> úspešné</w:t>
      </w:r>
      <w:r>
        <w:t>.</w:t>
      </w:r>
    </w:p>
    <w:p w14:paraId="21D00545" w14:textId="4D8FE496" w:rsidR="005044FE" w:rsidRDefault="00EE4AE9" w:rsidP="005044FE">
      <w:pPr>
        <w:pStyle w:val="Heading4"/>
      </w:pPr>
      <w:r>
        <w:lastRenderedPageBreak/>
        <w:t>Záložné kódy</w:t>
      </w:r>
    </w:p>
    <w:p w14:paraId="6B397C31" w14:textId="165B729A" w:rsidR="006F5499" w:rsidRDefault="006F5499" w:rsidP="00316FBD">
      <w:pPr>
        <w:ind w:firstLine="708"/>
      </w:pPr>
      <w:r w:rsidRPr="006F5499">
        <w:t>Záložné kódy sme zaviedli pre prípad straty zariadenia. Server vygeneroval sériu jednorazových kódov, ktoré sme hashovali algoritmom SHA-256 a uložili do databázy. Každý kód bolo možné použiť práve raz a systém evidoval čas posledného generovania, čím sme zamedzili zneužitiu opakovaným generovaním nových sád kódov v krátkom čase.</w:t>
      </w:r>
    </w:p>
    <w:p w14:paraId="16DB42C8" w14:textId="122C45BC" w:rsidR="00316FBD" w:rsidRDefault="00316FBD" w:rsidP="00316FBD">
      <w:pPr>
        <w:pStyle w:val="Heading2"/>
      </w:pPr>
      <w:r w:rsidRPr="00316FBD">
        <w:t>Vytváranie kryptomenovej peňaženky</w:t>
      </w:r>
    </w:p>
    <w:p w14:paraId="477BE8AE" w14:textId="532ADB11" w:rsidR="00316FBD" w:rsidRDefault="00316FBD" w:rsidP="00316FBD">
      <w:pPr>
        <w:ind w:firstLine="708"/>
      </w:pPr>
      <w:r w:rsidRPr="00316FBD">
        <w:t xml:space="preserve">Pri implementácii kryptomenovej peňaženky sme sa riadili zásadou, že citlivé údaje používateľa nikdy neopustia jeho lokálne prostredie. Celý proces tvorby peňaženky sme rozdelili do jasne definovaných krokov, ktoré zabezpečujú bezpečné generovanie, ukladanie a správu privátnych kľúčov, seed fráz a transakcií. Tento prístup nám </w:t>
      </w:r>
      <w:r w:rsidR="00D92378">
        <w:t>umožňoval</w:t>
      </w:r>
      <w:r w:rsidRPr="00316FBD">
        <w:t xml:space="preserve"> kombinovať bezpečnosť, kontrolu nad dátami používateľa a efektívnu komunikáciu so serverom.</w:t>
      </w:r>
    </w:p>
    <w:p w14:paraId="3ABC2DD5" w14:textId="20B3C627" w:rsidR="00316FBD" w:rsidRDefault="00316FBD" w:rsidP="00316FBD">
      <w:pPr>
        <w:pStyle w:val="Heading3"/>
      </w:pPr>
      <w:r>
        <w:t>Generovanie mnemonic frázy a seedu</w:t>
      </w:r>
    </w:p>
    <w:p w14:paraId="1012BE56" w14:textId="5919DBB0" w:rsidR="00316FBD" w:rsidRDefault="00316FBD" w:rsidP="00316FBD">
      <w:pPr>
        <w:ind w:firstLine="708"/>
      </w:pPr>
      <w:r>
        <w:t xml:space="preserve">Prvým krokom pri vytváraní peňaženky je generovanie mnemonic frázy. Používame štandard BIP39, ktorý umožňuje transformovať náhodnú entropiu do ľahko zapamätateľného slovného zoznamu. Pri tomto procese generujeme </w:t>
      </w:r>
      <w:r w:rsidR="00251937">
        <w:t>entropiu</w:t>
      </w:r>
      <w:r>
        <w:t xml:space="preserve"> s minimálnou dĺžkou 128 bitov</w:t>
      </w:r>
      <w:r w:rsidR="00251937">
        <w:t>.</w:t>
      </w:r>
    </w:p>
    <w:p w14:paraId="073D5CCF" w14:textId="07EDF8C6" w:rsidR="00316FBD" w:rsidRDefault="00316FBD" w:rsidP="00316FBD">
      <w:pPr>
        <w:ind w:firstLine="708"/>
      </w:pPr>
      <w:r>
        <w:t xml:space="preserve">Entropia sa následne prevedie do 12‑slovnej mnemonic frázy, ktorá predstavuje </w:t>
      </w:r>
      <w:r w:rsidR="00EB6231" w:rsidRPr="00D92378">
        <w:t>zálohovateľný ekvivalent celej peňaženky</w:t>
      </w:r>
      <w:r>
        <w:t xml:space="preserve">. Na základe tejto frázy </w:t>
      </w:r>
      <w:r w:rsidR="00B60730">
        <w:t>sme odvodili</w:t>
      </w:r>
      <w:r>
        <w:t xml:space="preserve"> seed, z ktorého sa </w:t>
      </w:r>
      <w:r w:rsidR="00B60730" w:rsidRPr="00D92378">
        <w:t xml:space="preserve">generovali </w:t>
      </w:r>
      <w:r>
        <w:t>privátne a verejné kľúče pre jednotlivé kryptomenové adresy.</w:t>
      </w:r>
      <w:r w:rsidR="00AA5362">
        <w:t xml:space="preserve"> </w:t>
      </w:r>
      <w:r w:rsidR="00AA5362" w:rsidRPr="00AA5362">
        <w:t>Celý tento proces prebehol výhradne v pamäti klienta.</w:t>
      </w:r>
    </w:p>
    <w:p w14:paraId="0C92E894" w14:textId="480C5324" w:rsidR="00316FBD" w:rsidRDefault="00AA5362" w:rsidP="00316FBD">
      <w:pPr>
        <w:ind w:firstLine="708"/>
      </w:pPr>
      <w:r w:rsidRPr="00AA5362">
        <w:t>Seed sme pred zápisom do lokálnej databázy LevelDB zašifrovali algoritmom AES-256, pričom šifrovací kľúč bol odvodený z</w:t>
      </w:r>
      <w:r w:rsidR="003D6B87">
        <w:t>o 6 miestneho</w:t>
      </w:r>
      <w:r w:rsidR="0060691C">
        <w:t> PIN-u</w:t>
      </w:r>
      <w:r w:rsidRPr="00AA5362">
        <w:t xml:space="preserve"> používateľa. Privátne kľúče sme šifrovali rovnakým spôsobom.</w:t>
      </w:r>
    </w:p>
    <w:p w14:paraId="3A1B31D8" w14:textId="376F33EC" w:rsidR="00316FBD" w:rsidRDefault="00316FBD" w:rsidP="00316FBD">
      <w:pPr>
        <w:pStyle w:val="Heading3"/>
      </w:pPr>
      <w:r>
        <w:t>Inicializácia peňaženky a správa adresy</w:t>
      </w:r>
    </w:p>
    <w:p w14:paraId="3108CB85" w14:textId="77777777" w:rsidR="003D6B87" w:rsidRDefault="003D6B87" w:rsidP="00316FBD">
      <w:pPr>
        <w:ind w:firstLine="708"/>
      </w:pPr>
    </w:p>
    <w:p w14:paraId="446F525A" w14:textId="77777777" w:rsidR="003D6B87" w:rsidRDefault="003D6B87" w:rsidP="00316FBD">
      <w:pPr>
        <w:ind w:firstLine="708"/>
      </w:pPr>
    </w:p>
    <w:p w14:paraId="76A70B15" w14:textId="77777777" w:rsidR="003D6B87" w:rsidRDefault="003D6B87" w:rsidP="00316FBD">
      <w:pPr>
        <w:ind w:firstLine="708"/>
      </w:pPr>
    </w:p>
    <w:p w14:paraId="41A92B01" w14:textId="55419957" w:rsidR="00316FBD" w:rsidRDefault="00316FBD" w:rsidP="00575058">
      <w:pPr>
        <w:ind w:firstLine="708"/>
      </w:pPr>
      <w:r>
        <w:lastRenderedPageBreak/>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hlavného seedu sme odvodili účty a adresy pre jednotlivé meny, pričom každá adresa mala vlastný </w:t>
      </w:r>
      <w:r w:rsidR="00575058">
        <w:t xml:space="preserve">unikátny </w:t>
      </w:r>
      <w:r w:rsidR="00575058" w:rsidRPr="003D6B87">
        <w:t>pár privátneho a verejného kľúča.</w:t>
      </w:r>
    </w:p>
    <w:p w14:paraId="50A48E06" w14:textId="663AFBE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w:t>
      </w:r>
      <w:r>
        <w:t xml:space="preserve">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59DF4B35" w14:textId="5A50C950" w:rsidR="00316FBD" w:rsidRDefault="00316FBD" w:rsidP="00316FBD">
      <w:pPr>
        <w:pStyle w:val="Heading3"/>
      </w:pPr>
      <w:r>
        <w:t>Synchronizácia zostatku a transakcií</w:t>
      </w:r>
    </w:p>
    <w:p w14:paraId="6B032343" w14:textId="14FBBCF0" w:rsidR="00316FBD" w:rsidRDefault="00316FBD" w:rsidP="00316FBD">
      <w:pPr>
        <w:ind w:firstLine="708"/>
      </w:pPr>
      <w:r>
        <w:t>Aj keď privátne kľúče sú uchovávané výlučne lokálne, zostatok a história transakcií sa sprístupňuje cez náš backend server. Tento prístup sme zvolili z dôvodu efektívneho spracovania požiadaviek a zníženia záťaže na blockchain sieti.</w:t>
      </w:r>
    </w:p>
    <w:p w14:paraId="188C001B" w14:textId="7FE2DBF1" w:rsidR="00C561AB" w:rsidRDefault="00C561AB" w:rsidP="00C561AB">
      <w:pPr>
        <w:ind w:firstLine="708"/>
      </w:pPr>
      <w:r w:rsidRPr="00C561AB">
        <w:t xml:space="preserve">Klient odoslal na server verejnú adresu peňaženky, server </w:t>
      </w:r>
      <w:r>
        <w:t>spracoval požiadavku, na základe adresy volá</w:t>
      </w:r>
      <w:r w:rsidRPr="00C561AB">
        <w:t xml:space="preserve"> externé blockchain API príslušnej siete</w:t>
      </w:r>
      <w:r>
        <w:t xml:space="preserve"> a načítal relevantné</w:t>
      </w:r>
      <w:r w:rsidRPr="00C561AB">
        <w:t xml:space="preserve"> dáta</w:t>
      </w:r>
      <w:r>
        <w:t xml:space="preserve">. </w:t>
      </w:r>
      <w:r w:rsidRPr="00C561AB">
        <w:t xml:space="preserve">Klientovi sme </w:t>
      </w:r>
      <w:r>
        <w:t xml:space="preserve">následne </w:t>
      </w:r>
      <w:r w:rsidRPr="00C561AB">
        <w:t>vrátili JSON odpoveď obsahujúcu aktuálny zostatok, zoznam transakcií, ich stav a časové značky.</w:t>
      </w:r>
      <w:r w:rsidRPr="00C561AB">
        <w:t xml:space="preserve"> </w:t>
      </w:r>
      <w:r>
        <w:t>Tento model zabezpečuje, že klient má vždy aktuálne informácie</w:t>
      </w:r>
      <w:r>
        <w:t>.</w:t>
      </w:r>
    </w:p>
    <w:p w14:paraId="5F20533B" w14:textId="03458159" w:rsidR="00316FBD" w:rsidRDefault="00316FBD" w:rsidP="00316FBD">
      <w:pPr>
        <w:pStyle w:val="Heading3"/>
      </w:pPr>
      <w:r>
        <w:t>Realizácia transakcií</w:t>
      </w:r>
    </w:p>
    <w:p w14:paraId="286D5E7F" w14:textId="198BD701" w:rsidR="00316FBD" w:rsidRDefault="00316FBD" w:rsidP="00316FBD">
      <w:pPr>
        <w:ind w:firstLine="708"/>
      </w:pPr>
      <w:r>
        <w:t xml:space="preserve">Odosielanie kryptomien je proces, ktorý sme rozdelili </w:t>
      </w:r>
      <w:r w:rsidR="00592294">
        <w:t>do</w:t>
      </w:r>
      <w:r>
        <w:t xml:space="preserve"> tr</w:t>
      </w:r>
      <w:r w:rsidR="00592294">
        <w:t>och</w:t>
      </w:r>
      <w:r>
        <w:t xml:space="preserve"> základn</w:t>
      </w:r>
      <w:r w:rsidR="00402D84">
        <w:t>ých</w:t>
      </w:r>
      <w:r>
        <w:t xml:space="preserve"> krok</w:t>
      </w:r>
      <w:r w:rsidR="00402D84">
        <w:t>ov</w:t>
      </w:r>
      <w:r>
        <w:t>.</w:t>
      </w:r>
    </w:p>
    <w:p w14:paraId="4B2D84A3" w14:textId="2C0DF177" w:rsidR="00316FBD" w:rsidRDefault="00316FBD" w:rsidP="00316FBD">
      <w:pPr>
        <w:ind w:firstLine="708"/>
      </w:pPr>
      <w:r>
        <w:t xml:space="preserve">Najprv klient </w:t>
      </w:r>
      <w:r w:rsidR="00282E07">
        <w:t>zostavil</w:t>
      </w:r>
      <w:r>
        <w:t xml:space="preserve"> transakciu a lokálne ju </w:t>
      </w:r>
      <w:r w:rsidR="00282E07">
        <w:t>podpísal</w:t>
      </w:r>
      <w:r>
        <w:t xml:space="preserve"> privátnym kľúčom. Podpísaná transakcia </w:t>
      </w:r>
      <w:r w:rsidR="00282E07">
        <w:t>obsahovala</w:t>
      </w:r>
      <w:r>
        <w:t xml:space="preserve"> všetky údaje potrebné pre overenie v blockchain sieti, vrátane vstupov, výstupov a sumy.</w:t>
      </w:r>
    </w:p>
    <w:p w14:paraId="1C3AA66F" w14:textId="12748892" w:rsidR="00316FBD" w:rsidRDefault="00DE06ED" w:rsidP="00316FBD">
      <w:pPr>
        <w:ind w:firstLine="708"/>
      </w:pPr>
      <w:r>
        <w:t>V d</w:t>
      </w:r>
      <w:r w:rsidR="00316FBD">
        <w:t>ruh</w:t>
      </w:r>
      <w:r>
        <w:t>om</w:t>
      </w:r>
      <w:r w:rsidR="00316FBD">
        <w:t xml:space="preserve"> krok</w:t>
      </w:r>
      <w:r>
        <w:t>u</w:t>
      </w:r>
      <w:r w:rsidR="00316FBD">
        <w:t xml:space="preserve"> </w:t>
      </w:r>
      <w:r>
        <w:t>klient odoslal</w:t>
      </w:r>
      <w:r w:rsidR="00316FBD">
        <w:t xml:space="preserve"> podpí</w:t>
      </w:r>
      <w:r>
        <w:t>sanú</w:t>
      </w:r>
      <w:r w:rsidR="00316FBD">
        <w:t xml:space="preserve"> transakci</w:t>
      </w:r>
      <w:r>
        <w:t>u</w:t>
      </w:r>
      <w:r w:rsidR="00316FBD">
        <w:t xml:space="preserve"> na server. Server vy</w:t>
      </w:r>
      <w:r>
        <w:t xml:space="preserve">konal </w:t>
      </w:r>
      <w:r w:rsidR="00316FBD">
        <w:t xml:space="preserve">kontrolu formátu transakcie, </w:t>
      </w:r>
      <w:r>
        <w:t>v</w:t>
      </w:r>
      <w:r w:rsidRPr="00DE06ED">
        <w:t>aliditu kryptografického podpisu</w:t>
      </w:r>
      <w:r>
        <w:t xml:space="preserve"> </w:t>
      </w:r>
      <w:r w:rsidR="00316FBD">
        <w:t>a následne transakciu</w:t>
      </w:r>
      <w:r>
        <w:t xml:space="preserve"> </w:t>
      </w:r>
      <w:r>
        <w:t>odoslal</w:t>
      </w:r>
      <w:r w:rsidR="00316FBD">
        <w:t xml:space="preserve"> do blockchain siete cez externé API. Server tak slúži ako sprostredkovateľ, ktorý overuje a monitoruje transakcie</w:t>
      </w:r>
      <w:r>
        <w:t>.</w:t>
      </w:r>
    </w:p>
    <w:p w14:paraId="6A290AC1" w14:textId="15B716A1" w:rsidR="00316FBD" w:rsidRDefault="00316FBD" w:rsidP="00316FBD">
      <w:pPr>
        <w:ind w:firstLine="708"/>
      </w:pPr>
      <w:r>
        <w:t xml:space="preserve">Tretím krokom </w:t>
      </w:r>
      <w:r w:rsidR="00E956D1">
        <w:t>bola</w:t>
      </w:r>
      <w:r>
        <w:t xml:space="preserve"> aktualizácia stavu transakcií a zostatku. Server pri</w:t>
      </w:r>
      <w:r w:rsidR="00E956D1">
        <w:t>jal</w:t>
      </w:r>
      <w:r>
        <w:t xml:space="preserve"> potvrdenie o zaevidovaní transakcie v sieti a poskytne klientovi spätnú väzbu. Klient </w:t>
      </w:r>
      <w:r w:rsidR="003F69E7">
        <w:t>zobrazoval</w:t>
      </w:r>
      <w:r>
        <w:t xml:space="preserve"> aktuálny stav transakcie používateľovi, vrátane potvrdení a možných chýb pri </w:t>
      </w:r>
      <w:r w:rsidR="003F69E7">
        <w:lastRenderedPageBreak/>
        <w:t xml:space="preserve">jej </w:t>
      </w:r>
      <w:r>
        <w:t>spracovaní. Tento prístup umožň</w:t>
      </w:r>
      <w:r w:rsidR="003F69E7">
        <w:t>oval</w:t>
      </w:r>
      <w:r>
        <w:t xml:space="preserve"> prehľadnú správu peňaženky a zabezpečuje konzistenciu dát medzi klientom a serverom.</w:t>
      </w:r>
    </w:p>
    <w:p w14:paraId="1816B184" w14:textId="70C97E79" w:rsidR="00705C4B" w:rsidRDefault="00705C4B" w:rsidP="00705C4B">
      <w:pPr>
        <w:pStyle w:val="Heading2"/>
      </w:pPr>
      <w:r>
        <w:t>Správa viacerých peňaženiek a integrácia rôznych kryptomien</w:t>
      </w:r>
    </w:p>
    <w:p w14:paraId="7D05D353" w14:textId="43266740" w:rsidR="007D144F" w:rsidRPr="007D144F" w:rsidRDefault="007D144F" w:rsidP="003F2FD5">
      <w:pPr>
        <w:ind w:firstLine="708"/>
      </w:pPr>
      <w:r>
        <w:t xml:space="preserve">Pri navrhovaní správy peňaženiek sme sa rozhodli systém implementovať ako hierarchicky determinovanú (HD) peňaženku, </w:t>
      </w:r>
      <w:r w:rsidRPr="0044683F">
        <w:t>čo nám umožnilo generovať adresy a kľúče pre viacero kryptomien z jediného seedu.</w:t>
      </w:r>
      <w:r>
        <w:t xml:space="preserve"> Tento prístup nám poskytoval flexibilitu pri správe rôznych typov kryptomien a zároveň zabezpečuje vysokú úroveň bezpečnosti, pretože všetky privátne kľúče sú odvodené z jediného zdrojového seedu a nikdy neopúšťajú lokálne prostredie používateľa.</w:t>
      </w:r>
    </w:p>
    <w:p w14:paraId="178A065D" w14:textId="3ACA8269" w:rsidR="00705C4B" w:rsidRDefault="00705C4B" w:rsidP="00880F8E">
      <w:pPr>
        <w:pStyle w:val="Heading3"/>
      </w:pPr>
      <w:r>
        <w:t>Podpora viacerých kryptomien</w:t>
      </w:r>
    </w:p>
    <w:p w14:paraId="6FECF325" w14:textId="1F9E5AC2" w:rsidR="00B25603" w:rsidRDefault="00B25603" w:rsidP="00B25603">
      <w:pPr>
        <w:ind w:firstLine="708"/>
      </w:pPr>
      <w:r w:rsidRPr="0044683F">
        <w:t>Pre každú podporovanú menu sme použili vlastnú derivačnú cestu podľa štandardu BIP44. Používateľ tak mohol spravovať napríklad Bitcoin aj Ethereum z jednej peňaženky bez potreby opätovného importu</w:t>
      </w:r>
      <w:r w:rsidR="006E2BF6">
        <w:t xml:space="preserve"> alebo generovania nového</w:t>
      </w:r>
      <w:r w:rsidRPr="0044683F">
        <w:t xml:space="preserve"> seedu. Derivácia kľúčov pre jednotlivé meny prebiehala v</w:t>
      </w:r>
      <w:r w:rsidR="004D6176">
        <w:t> </w:t>
      </w:r>
      <w:r w:rsidRPr="0044683F">
        <w:t>pamäti</w:t>
      </w:r>
      <w:r w:rsidR="004D6176">
        <w:t xml:space="preserve">. </w:t>
      </w:r>
      <w:r w:rsidR="004D6176">
        <w:t>Klient spravuje tieto kľúče lokálne a zabezpečuje ich šifrovanie. Pri interakcii s konkrétnou kryptomenou klient selektuje správny derivovaný účet a adresy, čím umožňuje bezpečné odosielanie a príjem transakcií pre zvolenú menu.</w:t>
      </w:r>
    </w:p>
    <w:p w14:paraId="56052417" w14:textId="3FE8A1F2" w:rsidR="00705C4B" w:rsidRDefault="00705C4B" w:rsidP="00880F8E">
      <w:pPr>
        <w:pStyle w:val="Heading3"/>
      </w:pPr>
      <w:r>
        <w:t>Jediná aktívna peňaženka</w:t>
      </w:r>
    </w:p>
    <w:p w14:paraId="0D862899" w14:textId="784DDB7C" w:rsidR="00705C4B" w:rsidRDefault="00C470FF" w:rsidP="00C470FF">
      <w:pPr>
        <w:ind w:firstLine="708"/>
      </w:pPr>
      <w:r w:rsidRPr="00C470FF">
        <w:t>Aby sme predišli neúmyselnému zaslaniu prostriedkov z nesprávnej peňaženky, zaviedli sme pravidlo jedinej aktívnej peňaženky</w:t>
      </w:r>
      <w:r>
        <w:t xml:space="preserve">. </w:t>
      </w:r>
      <w:r w:rsidRPr="00C470FF">
        <w:t>V danom okamihu mohla byť aktívna vždy iba jedna peňaženka</w:t>
      </w:r>
      <w:r>
        <w:t xml:space="preserve"> </w:t>
      </w:r>
      <w:r w:rsidR="00705C4B">
        <w:t>– buď novovytvoren</w:t>
      </w:r>
      <w:r>
        <w:t xml:space="preserve">á </w:t>
      </w:r>
      <w:r w:rsidR="00705C4B">
        <w:t>alebo importovan</w:t>
      </w:r>
      <w:r>
        <w:t>á</w:t>
      </w:r>
      <w:r w:rsidR="00705C4B">
        <w:t>. Tento princíp sme zaviedli z dôvodu bezpečnosti a jednoduchosti správy</w:t>
      </w:r>
      <w:r w:rsidR="00910696">
        <w:t>.</w:t>
      </w:r>
    </w:p>
    <w:p w14:paraId="429BB7EF" w14:textId="1A15F927" w:rsidR="00705C4B" w:rsidRDefault="00CD68C4" w:rsidP="00CD68C4">
      <w:pPr>
        <w:ind w:firstLine="708"/>
      </w:pPr>
      <w:r w:rsidRPr="00CD68C4">
        <w:t xml:space="preserve">Prepnutie na inú peňaženku si vyžiadalo autentifikáciu používateľa, po ktorej klient </w:t>
      </w:r>
      <w:r w:rsidR="00F6638C">
        <w:t>odvodil</w:t>
      </w:r>
      <w:r w:rsidRPr="00CD68C4">
        <w:t xml:space="preserve"> seed novej peňaženky v pamäti a predchádzajúcu aktívnu peňaženku </w:t>
      </w:r>
      <w:r w:rsidR="0050289F">
        <w:t>z pamäti úplne vymazal</w:t>
      </w:r>
      <w:r w:rsidRPr="00CD68C4">
        <w:t>. Všetky operácie vrátane zobrazenia zostatku, histórie transakcií a odosielania sa vykonávali výhradne pre aktuálne aktívnu peňaženku.</w:t>
      </w:r>
    </w:p>
    <w:p w14:paraId="7D825E0D" w14:textId="6832BA4C" w:rsidR="00705C4B" w:rsidRDefault="00705C4B" w:rsidP="00487EFB">
      <w:pPr>
        <w:pStyle w:val="Heading3"/>
      </w:pPr>
      <w:r>
        <w:t>Import a export peňaženky</w:t>
      </w:r>
    </w:p>
    <w:p w14:paraId="2BE753A2" w14:textId="08EE6A7B" w:rsidR="0050289F" w:rsidRDefault="0050289F" w:rsidP="001C68E9">
      <w:pPr>
        <w:ind w:firstLine="708"/>
      </w:pPr>
      <w:r w:rsidRPr="0050289F">
        <w:t>Import existujúcej peňaženky prebiehal zadaním mnemonic frázy priamo v</w:t>
      </w:r>
      <w:r>
        <w:t xml:space="preserve"> </w:t>
      </w:r>
      <w:r w:rsidRPr="0050289F">
        <w:t xml:space="preserve">aplikácii. Klient overil integritu </w:t>
      </w:r>
      <w:r w:rsidR="002B505D">
        <w:t>frázy,</w:t>
      </w:r>
      <w:r w:rsidRPr="0050289F">
        <w:t xml:space="preserve"> odvodil z</w:t>
      </w:r>
      <w:r w:rsidR="002B505D">
        <w:t> </w:t>
      </w:r>
      <w:r w:rsidRPr="0050289F">
        <w:t>ne</w:t>
      </w:r>
      <w:r w:rsidR="002B505D">
        <w:t xml:space="preserve">j seed, kľúče pre </w:t>
      </w:r>
      <w:r w:rsidRPr="0050289F">
        <w:t>všetky podporované kryptomeny a peňaženku uložil do</w:t>
      </w:r>
      <w:r w:rsidR="002B505D">
        <w:t xml:space="preserve"> lokálnej databázy</w:t>
      </w:r>
      <w:r w:rsidRPr="0050289F">
        <w:t xml:space="preserve"> v šifrovanej podobe. Po úspešnom importe sa táto peňaženka stala aktívnou.</w:t>
      </w:r>
    </w:p>
    <w:p w14:paraId="4EF2C755" w14:textId="58B7A2EB" w:rsidR="00AA20AC" w:rsidRPr="005044FE" w:rsidRDefault="00705C4B" w:rsidP="00AA20AC">
      <w:pPr>
        <w:ind w:firstLine="708"/>
      </w:pPr>
      <w:r>
        <w:lastRenderedPageBreak/>
        <w:t xml:space="preserve">Export peňaženky </w:t>
      </w:r>
      <w:r w:rsidR="003D2557">
        <w:t>bol</w:t>
      </w:r>
      <w:r>
        <w:t xml:space="preserve"> obmedzený na mnemonic frázu, čo umožň</w:t>
      </w:r>
      <w:r w:rsidR="003D2557">
        <w:t>ovalo</w:t>
      </w:r>
      <w:r>
        <w:t xml:space="preserve"> používateľovi zálohovať svoje prostriedky alebo presunúť peňaženku na iné zariadenie. </w:t>
      </w:r>
      <w:r w:rsidR="003D2557">
        <w:t>Pri vytváraní novej peňaženky, má klient k dispozícií celú 12-slovnú frázu, po jej akceptovaní a uložení klient potvrdí, že si ju naozaj bezpečne uložil. Po skončení tohto kroku bola fráza už viac nedostupná.</w:t>
      </w:r>
    </w:p>
    <w:sectPr w:rsidR="00AA20AC" w:rsidRPr="005044FE" w:rsidSect="002231B9">
      <w:footerReference w:type="default" r:id="rId16"/>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927A0" w14:textId="77777777" w:rsidR="00BF30B8" w:rsidRDefault="00BF30B8" w:rsidP="00774BA6">
      <w:pPr>
        <w:spacing w:after="0" w:line="240" w:lineRule="auto"/>
      </w:pPr>
      <w:r>
        <w:separator/>
      </w:r>
    </w:p>
  </w:endnote>
  <w:endnote w:type="continuationSeparator" w:id="0">
    <w:p w14:paraId="352C5CA4" w14:textId="77777777" w:rsidR="00BF30B8" w:rsidRDefault="00BF30B8"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30AF2" w14:textId="77777777" w:rsidR="00BF30B8" w:rsidRDefault="00BF30B8" w:rsidP="00774BA6">
      <w:pPr>
        <w:spacing w:after="0" w:line="240" w:lineRule="auto"/>
      </w:pPr>
      <w:r>
        <w:separator/>
      </w:r>
    </w:p>
  </w:footnote>
  <w:footnote w:type="continuationSeparator" w:id="0">
    <w:p w14:paraId="218BC7A4" w14:textId="77777777" w:rsidR="00BF30B8" w:rsidRDefault="00BF30B8"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6BEC"/>
    <w:rsid w:val="00030316"/>
    <w:rsid w:val="00032456"/>
    <w:rsid w:val="00035CF3"/>
    <w:rsid w:val="000442D5"/>
    <w:rsid w:val="00056DCF"/>
    <w:rsid w:val="00063BB7"/>
    <w:rsid w:val="000864EC"/>
    <w:rsid w:val="00096B85"/>
    <w:rsid w:val="000A4EC1"/>
    <w:rsid w:val="000B0B4E"/>
    <w:rsid w:val="000B1730"/>
    <w:rsid w:val="000B341A"/>
    <w:rsid w:val="000B77EE"/>
    <w:rsid w:val="000B785B"/>
    <w:rsid w:val="000D2B0D"/>
    <w:rsid w:val="000E0410"/>
    <w:rsid w:val="000E12DA"/>
    <w:rsid w:val="000E29B3"/>
    <w:rsid w:val="000E7607"/>
    <w:rsid w:val="0011758B"/>
    <w:rsid w:val="001255E1"/>
    <w:rsid w:val="00136CA6"/>
    <w:rsid w:val="00142A1A"/>
    <w:rsid w:val="00152463"/>
    <w:rsid w:val="00157837"/>
    <w:rsid w:val="00190480"/>
    <w:rsid w:val="001A70FC"/>
    <w:rsid w:val="001B029A"/>
    <w:rsid w:val="001B17F2"/>
    <w:rsid w:val="001C68E9"/>
    <w:rsid w:val="001E0A38"/>
    <w:rsid w:val="001E689D"/>
    <w:rsid w:val="001E755A"/>
    <w:rsid w:val="001F7152"/>
    <w:rsid w:val="001F7289"/>
    <w:rsid w:val="00207BF5"/>
    <w:rsid w:val="00214613"/>
    <w:rsid w:val="00217D07"/>
    <w:rsid w:val="002231B9"/>
    <w:rsid w:val="00240F93"/>
    <w:rsid w:val="00251937"/>
    <w:rsid w:val="002675F6"/>
    <w:rsid w:val="0027039E"/>
    <w:rsid w:val="00277286"/>
    <w:rsid w:val="00282215"/>
    <w:rsid w:val="00282E07"/>
    <w:rsid w:val="00284FB1"/>
    <w:rsid w:val="00292207"/>
    <w:rsid w:val="0029451D"/>
    <w:rsid w:val="002B10F1"/>
    <w:rsid w:val="002B505D"/>
    <w:rsid w:val="002C18B5"/>
    <w:rsid w:val="002D31AF"/>
    <w:rsid w:val="002F2B65"/>
    <w:rsid w:val="002F2EB3"/>
    <w:rsid w:val="003147CD"/>
    <w:rsid w:val="00314C39"/>
    <w:rsid w:val="00316FBD"/>
    <w:rsid w:val="003319D5"/>
    <w:rsid w:val="00337D15"/>
    <w:rsid w:val="00344015"/>
    <w:rsid w:val="00354C81"/>
    <w:rsid w:val="003613C0"/>
    <w:rsid w:val="00364D4A"/>
    <w:rsid w:val="00365AC7"/>
    <w:rsid w:val="00377D44"/>
    <w:rsid w:val="003A6EB5"/>
    <w:rsid w:val="003B0D8E"/>
    <w:rsid w:val="003B6B77"/>
    <w:rsid w:val="003C0E8A"/>
    <w:rsid w:val="003C792C"/>
    <w:rsid w:val="003D1083"/>
    <w:rsid w:val="003D2557"/>
    <w:rsid w:val="003D6B87"/>
    <w:rsid w:val="003E4012"/>
    <w:rsid w:val="003F2FD5"/>
    <w:rsid w:val="003F69E7"/>
    <w:rsid w:val="003F7F43"/>
    <w:rsid w:val="00401FE1"/>
    <w:rsid w:val="00402D84"/>
    <w:rsid w:val="00425B05"/>
    <w:rsid w:val="00427B0B"/>
    <w:rsid w:val="0044683F"/>
    <w:rsid w:val="00453AAF"/>
    <w:rsid w:val="00462179"/>
    <w:rsid w:val="0047011F"/>
    <w:rsid w:val="0047085E"/>
    <w:rsid w:val="004745D1"/>
    <w:rsid w:val="00480B8B"/>
    <w:rsid w:val="0048782A"/>
    <w:rsid w:val="00487EFB"/>
    <w:rsid w:val="004940B6"/>
    <w:rsid w:val="004D05A3"/>
    <w:rsid w:val="004D6176"/>
    <w:rsid w:val="004D671D"/>
    <w:rsid w:val="0050289F"/>
    <w:rsid w:val="005044FE"/>
    <w:rsid w:val="005241D4"/>
    <w:rsid w:val="0053036E"/>
    <w:rsid w:val="00536593"/>
    <w:rsid w:val="00541C3E"/>
    <w:rsid w:val="005455D0"/>
    <w:rsid w:val="005518E5"/>
    <w:rsid w:val="005604FC"/>
    <w:rsid w:val="005646BC"/>
    <w:rsid w:val="00575058"/>
    <w:rsid w:val="00575147"/>
    <w:rsid w:val="00592294"/>
    <w:rsid w:val="00592868"/>
    <w:rsid w:val="005B4720"/>
    <w:rsid w:val="005B5AAE"/>
    <w:rsid w:val="005C096C"/>
    <w:rsid w:val="005C6396"/>
    <w:rsid w:val="005C7F7A"/>
    <w:rsid w:val="00600AC5"/>
    <w:rsid w:val="0060691C"/>
    <w:rsid w:val="00616EAB"/>
    <w:rsid w:val="006204EA"/>
    <w:rsid w:val="0062450D"/>
    <w:rsid w:val="0063062E"/>
    <w:rsid w:val="00637E2C"/>
    <w:rsid w:val="00660A93"/>
    <w:rsid w:val="006674DD"/>
    <w:rsid w:val="00683F77"/>
    <w:rsid w:val="00694D85"/>
    <w:rsid w:val="006A7658"/>
    <w:rsid w:val="006C5218"/>
    <w:rsid w:val="006C6F97"/>
    <w:rsid w:val="006D3A7B"/>
    <w:rsid w:val="006E2BF6"/>
    <w:rsid w:val="006E433C"/>
    <w:rsid w:val="006F1171"/>
    <w:rsid w:val="006F5499"/>
    <w:rsid w:val="00705C4B"/>
    <w:rsid w:val="007152D0"/>
    <w:rsid w:val="00715891"/>
    <w:rsid w:val="00723E99"/>
    <w:rsid w:val="007305C5"/>
    <w:rsid w:val="00772D34"/>
    <w:rsid w:val="00774053"/>
    <w:rsid w:val="00774BA6"/>
    <w:rsid w:val="007A4C2E"/>
    <w:rsid w:val="007C5DA2"/>
    <w:rsid w:val="007D144F"/>
    <w:rsid w:val="007F304D"/>
    <w:rsid w:val="007F4E05"/>
    <w:rsid w:val="00810EC4"/>
    <w:rsid w:val="00814FBD"/>
    <w:rsid w:val="00821259"/>
    <w:rsid w:val="0082182F"/>
    <w:rsid w:val="00824B51"/>
    <w:rsid w:val="008359D6"/>
    <w:rsid w:val="00854DCE"/>
    <w:rsid w:val="008557EF"/>
    <w:rsid w:val="008618AD"/>
    <w:rsid w:val="008632E3"/>
    <w:rsid w:val="008653F3"/>
    <w:rsid w:val="008678FB"/>
    <w:rsid w:val="0087175B"/>
    <w:rsid w:val="00880A04"/>
    <w:rsid w:val="00880EDF"/>
    <w:rsid w:val="00880F8E"/>
    <w:rsid w:val="00883F5E"/>
    <w:rsid w:val="008C23B6"/>
    <w:rsid w:val="008C3137"/>
    <w:rsid w:val="008D00C2"/>
    <w:rsid w:val="008D0B21"/>
    <w:rsid w:val="008F2B11"/>
    <w:rsid w:val="00904B25"/>
    <w:rsid w:val="00910696"/>
    <w:rsid w:val="00955B89"/>
    <w:rsid w:val="0096068E"/>
    <w:rsid w:val="00990030"/>
    <w:rsid w:val="009949BE"/>
    <w:rsid w:val="009B5E08"/>
    <w:rsid w:val="009C14DD"/>
    <w:rsid w:val="009F5DE4"/>
    <w:rsid w:val="009F64EF"/>
    <w:rsid w:val="00A15F0D"/>
    <w:rsid w:val="00A16B5D"/>
    <w:rsid w:val="00A33DDE"/>
    <w:rsid w:val="00A42EC4"/>
    <w:rsid w:val="00A54621"/>
    <w:rsid w:val="00A57623"/>
    <w:rsid w:val="00A63FD7"/>
    <w:rsid w:val="00A74C9F"/>
    <w:rsid w:val="00A906D8"/>
    <w:rsid w:val="00AA20AC"/>
    <w:rsid w:val="00AA3B9F"/>
    <w:rsid w:val="00AA5362"/>
    <w:rsid w:val="00AB4222"/>
    <w:rsid w:val="00AD5B19"/>
    <w:rsid w:val="00AD60DE"/>
    <w:rsid w:val="00AF2EF4"/>
    <w:rsid w:val="00B25603"/>
    <w:rsid w:val="00B27BD4"/>
    <w:rsid w:val="00B3165A"/>
    <w:rsid w:val="00B37D54"/>
    <w:rsid w:val="00B42630"/>
    <w:rsid w:val="00B55E10"/>
    <w:rsid w:val="00B57C58"/>
    <w:rsid w:val="00B60730"/>
    <w:rsid w:val="00B74B1F"/>
    <w:rsid w:val="00B75C65"/>
    <w:rsid w:val="00B80508"/>
    <w:rsid w:val="00B86E79"/>
    <w:rsid w:val="00B95231"/>
    <w:rsid w:val="00BA4528"/>
    <w:rsid w:val="00BA5B63"/>
    <w:rsid w:val="00BB77B9"/>
    <w:rsid w:val="00BF30B8"/>
    <w:rsid w:val="00C10684"/>
    <w:rsid w:val="00C15649"/>
    <w:rsid w:val="00C26A4D"/>
    <w:rsid w:val="00C27573"/>
    <w:rsid w:val="00C32FB8"/>
    <w:rsid w:val="00C470FF"/>
    <w:rsid w:val="00C561AB"/>
    <w:rsid w:val="00C57099"/>
    <w:rsid w:val="00C86A52"/>
    <w:rsid w:val="00C954CE"/>
    <w:rsid w:val="00CA4322"/>
    <w:rsid w:val="00CA7050"/>
    <w:rsid w:val="00CB4AE4"/>
    <w:rsid w:val="00CC4AEE"/>
    <w:rsid w:val="00CC6FF5"/>
    <w:rsid w:val="00CD0BC2"/>
    <w:rsid w:val="00CD68C4"/>
    <w:rsid w:val="00CF79F3"/>
    <w:rsid w:val="00D03475"/>
    <w:rsid w:val="00D30B71"/>
    <w:rsid w:val="00D32540"/>
    <w:rsid w:val="00D64533"/>
    <w:rsid w:val="00D87668"/>
    <w:rsid w:val="00D92378"/>
    <w:rsid w:val="00D9534E"/>
    <w:rsid w:val="00DA04BB"/>
    <w:rsid w:val="00DA3C8F"/>
    <w:rsid w:val="00DC7414"/>
    <w:rsid w:val="00DE06ED"/>
    <w:rsid w:val="00DE5781"/>
    <w:rsid w:val="00DE6229"/>
    <w:rsid w:val="00DF76C9"/>
    <w:rsid w:val="00E3355E"/>
    <w:rsid w:val="00E608E8"/>
    <w:rsid w:val="00E74756"/>
    <w:rsid w:val="00E825DB"/>
    <w:rsid w:val="00E956D1"/>
    <w:rsid w:val="00E97FEE"/>
    <w:rsid w:val="00EB6231"/>
    <w:rsid w:val="00ED42FE"/>
    <w:rsid w:val="00ED586C"/>
    <w:rsid w:val="00EE05B9"/>
    <w:rsid w:val="00EE4AE9"/>
    <w:rsid w:val="00EE4BCC"/>
    <w:rsid w:val="00EF2342"/>
    <w:rsid w:val="00EF47CD"/>
    <w:rsid w:val="00EF50EC"/>
    <w:rsid w:val="00F1158E"/>
    <w:rsid w:val="00F118E2"/>
    <w:rsid w:val="00F207A3"/>
    <w:rsid w:val="00F22963"/>
    <w:rsid w:val="00F37196"/>
    <w:rsid w:val="00F60782"/>
    <w:rsid w:val="00F6638C"/>
    <w:rsid w:val="00F80615"/>
    <w:rsid w:val="00F96564"/>
    <w:rsid w:val="00FA4CC6"/>
    <w:rsid w:val="00FC196B"/>
    <w:rsid w:val="00FC34BF"/>
    <w:rsid w:val="00FD0DD9"/>
    <w:rsid w:val="00FD56B1"/>
    <w:rsid w:val="00FE11C7"/>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CA7050"/>
    <w:pPr>
      <w:spacing w:after="200" w:line="240" w:lineRule="auto"/>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d3str\Desktop\School\BlockSense\docs\Documentation.docx"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d3str\Desktop\School\BlockSense\docs\Documentation.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d3str\Desktop\School\BlockSense\docs\Documentation.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s>
</file>

<file path=customXml/itemProps1.xml><?xml version="1.0" encoding="utf-8"?>
<ds:datastoreItem xmlns:ds="http://schemas.openxmlformats.org/officeDocument/2006/customXml" ds:itemID="{0FA63E3D-E966-4020-A299-432FE7D70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TotalTime>
  <Pages>23</Pages>
  <Words>4384</Words>
  <Characters>29246</Characters>
  <Application>Microsoft Office Word</Application>
  <DocSecurity>0</DocSecurity>
  <Lines>584</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213</cp:revision>
  <dcterms:created xsi:type="dcterms:W3CDTF">2026-01-23T11:46:00Z</dcterms:created>
  <dcterms:modified xsi:type="dcterms:W3CDTF">2026-02-18T21:38:00Z</dcterms:modified>
</cp:coreProperties>
</file>