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B8975A"/>
          <w:spacing w:val="100"/>
          <w:sz w:val="16"/>
          <w:szCs w:val="16"/>
        </w:rPr>
        <w:t xml:space="preserve">PRODUCT REQUIREMENTS DOCUMENT</w:t>
      </w:r>
    </w:p>
    <w:p>
      <w:pPr>
        <w:spacing w:after="0" w:before="120"/>
      </w:pPr>
      <w:r>
        <w:rPr>
          <w:rFonts w:ascii="Georgia" w:cs="Georgia" w:eastAsia="Georgia" w:hAnsi="Georgia"/>
          <w:b/>
          <w:bCs/>
          <w:color w:val="2C4A3E"/>
          <w:sz w:val="56"/>
          <w:szCs w:val="56"/>
        </w:rPr>
        <w:t xml:space="preserve">Tobi Yusuf</w:t>
      </w:r>
    </w:p>
    <w:p>
      <w:pPr>
        <w:spacing w:after="0" w:before="0"/>
      </w:pPr>
      <w:r>
        <w:rPr>
          <w:rFonts w:ascii="Georgia" w:cs="Georgia" w:eastAsia="Georgia" w:hAnsi="Georgia"/>
          <w:color w:val="555555"/>
          <w:sz w:val="36"/>
          <w:szCs w:val="36"/>
        </w:rPr>
        <w:t xml:space="preserve">Testimonial Collection System</w:t>
      </w:r>
    </w:p>
    <w:p>
      <w:pPr>
        <w:spacing w:after="0" w:before="80"/>
      </w:pPr>
      <w:r>
        <w:rPr>
          <w:rFonts w:ascii="Arial" w:cs="Arial" w:eastAsia="Arial" w:hAnsi="Arial"/>
          <w:color w:val="AAAAAA"/>
          <w:sz w:val="19"/>
          <w:szCs w:val="19"/>
        </w:rPr>
        <w:t xml:space="preserve">v1.0  ·  June 2026  ·  Confidential</w:t>
      </w:r>
    </w:p>
    <w:p>
      <w:pPr>
        <w:pBdr>
          <w:bottom w:val="single" w:color="D5CFC4" w:sz="3" w:space="1"/>
        </w:pBdr>
        <w:spacing w:after="240" w:before="240"/>
      </w:pPr>
    </w:p>
    <w:p>
      <w:pPr>
        <w:spacing w:after="80" w:before="0"/>
      </w:pPr>
      <w:r>
        <w:rPr>
          <w:rFonts w:ascii="Arial" w:cs="Arial" w:eastAsia="Arial" w:hAnsi="Arial"/>
          <w:b/>
          <w:bCs/>
          <w:color w:val="1A1A1A"/>
          <w:sz w:val="21"/>
          <w:szCs w:val="21"/>
        </w:rPr>
        <w:t xml:space="preserve">Purpose of this document: </w:t>
      </w:r>
      <w:r>
        <w:rPr>
          <w:rFonts w:ascii="Arial" w:cs="Arial" w:eastAsia="Arial" w:hAnsi="Arial"/>
          <w:color w:val="555555"/>
          <w:sz w:val="21"/>
          <w:szCs w:val="21"/>
        </w:rPr>
        <w:t xml:space="preserve">This PRD is the single source of truth for building the Tobi Yusuf Testimonial Collection System. Any developer or AI model reading this document should be able to architect, build, and deploy the complete system from start to finish without needing to ask for clarification.</w:t>
      </w:r>
    </w:p>
    <w:p>
      <w:pPr>
        <w:spacing w:after="0" w:before="80"/>
      </w:pPr>
      <w:r>
        <w:rPr>
          <w:rFonts w:ascii="Arial" w:cs="Arial" w:eastAsia="Arial" w:hAnsi="Arial"/>
          <w:b/>
          <w:bCs/>
          <w:color w:val="1A1A1A"/>
          <w:sz w:val="21"/>
          <w:szCs w:val="21"/>
        </w:rPr>
        <w:t xml:space="preserve">Audience: </w:t>
      </w:r>
      <w:r>
        <w:rPr>
          <w:rFonts w:ascii="Arial" w:cs="Arial" w:eastAsia="Arial" w:hAnsi="Arial"/>
          <w:color w:val="555555"/>
          <w:sz w:val="21"/>
          <w:szCs w:val="21"/>
        </w:rPr>
        <w:t xml:space="preserve">Lead developer, AI coding assistant, or technical contractor.</w:t>
      </w:r>
    </w:p>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01</w:t>
      </w:r>
    </w:p>
    <w:p>
      <w:pPr>
        <w:spacing w:after="120" w:before="0"/>
      </w:pPr>
      <w:r>
        <w:rPr>
          <w:rFonts w:ascii="Georgia" w:cs="Georgia" w:eastAsia="Georgia" w:hAnsi="Georgia"/>
          <w:b/>
          <w:bCs/>
          <w:color w:val="2C4A3E"/>
          <w:sz w:val="38"/>
          <w:szCs w:val="38"/>
        </w:rPr>
        <w:t xml:space="preserve">Product Overview</w:t>
      </w:r>
    </w:p>
    <w:p>
      <w:pPr>
        <w:spacing w:after="80" w:before="60"/>
      </w:pPr>
      <w:r>
        <w:rPr>
          <w:rFonts w:ascii="Arial" w:cs="Arial" w:eastAsia="Arial" w:hAnsi="Arial"/>
          <w:color w:val="555555"/>
          <w:sz w:val="21"/>
          <w:szCs w:val="21"/>
        </w:rPr>
        <w:t xml:space="preserve">A web-based testimonial collection system spanning four brands owned by Tobi Yusuf. A single public URL allows any client, guest, or patron to select the brand they are reviewing, enter their name and testimonial, and submit. The system emails Tobi on each submission and stores every entry in an admin dashboard she and her developer can access privately.</w:t>
      </w:r>
    </w:p>
    <w:p>
      <w:pPr>
        <w:spacing w:after="80" w:before="120"/>
      </w:pPr>
      <w:r>
        <w:rPr>
          <w:rFonts w:ascii="Arial" w:cs="Arial" w:eastAsia="Arial" w:hAnsi="Arial"/>
          <w:b/>
          <w:bCs/>
          <w:color w:val="1A1A1A"/>
          <w:sz w:val="21"/>
          <w:szCs w:val="21"/>
        </w:rPr>
        <w:t xml:space="preserve">Live notification email: </w:t>
      </w:r>
      <w:r>
        <w:rPr>
          <w:rFonts w:ascii="Courier New" w:cs="Courier New" w:eastAsia="Courier New" w:hAnsi="Courier New"/>
          <w:color w:val="C0392B"/>
          <w:sz w:val="19"/>
          <w:szCs w:val="19"/>
        </w:rPr>
        <w:t xml:space="preserve">tobi@tobiyusuf.com</w:t>
      </w:r>
    </w:p>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02</w:t>
      </w:r>
    </w:p>
    <w:p>
      <w:pPr>
        <w:spacing w:after="120" w:before="0"/>
      </w:pPr>
      <w:r>
        <w:rPr>
          <w:rFonts w:ascii="Georgia" w:cs="Georgia" w:eastAsia="Georgia" w:hAnsi="Georgia"/>
          <w:b/>
          <w:bCs/>
          <w:color w:val="2C4A3E"/>
          <w:sz w:val="38"/>
          <w:szCs w:val="38"/>
        </w:rPr>
        <w:t xml:space="preserve">The Four Brands</w:t>
      </w:r>
    </w:p>
    <w:p>
      <w:pPr>
        <w:spacing w:after="80" w:before="60"/>
      </w:pPr>
      <w:r>
        <w:rPr>
          <w:rFonts w:ascii="Arial" w:cs="Arial" w:eastAsia="Arial" w:hAnsi="Arial"/>
          <w:color w:val="555555"/>
          <w:sz w:val="21"/>
          <w:szCs w:val="21"/>
        </w:rPr>
        <w:t xml:space="preserve">These are the selectable options on the testimonial form. Spelling and capitalisation must be exact.</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Brand Name</w:t>
            </w:r>
          </w:p>
        </w:tc>
        <w:tc>
          <w:tcPr>
            <w:tcW w:type="dxa" w:w="656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Tobi Yusuf</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Personal brand. Marriage mentor, speaker, and relational intelligence advisor. Faith-led alternative to couples therapy. tobiyusuf.com</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RIAH Events</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London luxury wedding planning house for culturally rich couples. Full-service planning across the UK and Europe. riahevents.com</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Luxury Meets Culture</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Cultural intelligence training for venues, planners, and organisations. Helps teams navigate cultural nuance with confidence.</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TBX Life Sciences</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Senior-led pharmacovigilance and drug safety operations for pharmaceutical companies. tbxlifesciences.com</w:t>
            </w:r>
          </w:p>
        </w:tc>
      </w:tr>
    </w:tbl>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03</w:t>
      </w:r>
    </w:p>
    <w:p>
      <w:pPr>
        <w:spacing w:after="120" w:before="0"/>
      </w:pPr>
      <w:r>
        <w:rPr>
          <w:rFonts w:ascii="Georgia" w:cs="Georgia" w:eastAsia="Georgia" w:hAnsi="Georgia"/>
          <w:b/>
          <w:bCs/>
          <w:color w:val="2C4A3E"/>
          <w:sz w:val="38"/>
          <w:szCs w:val="38"/>
        </w:rPr>
        <w:t xml:space="preserve">User Flows</w:t>
      </w:r>
    </w:p>
    <w:p>
      <w:pPr>
        <w:spacing w:after="100" w:before="320"/>
      </w:pPr>
      <w:r>
        <w:rPr>
          <w:rFonts w:ascii="Georgia" w:cs="Georgia" w:eastAsia="Georgia" w:hAnsi="Georgia"/>
          <w:b/>
          <w:bCs/>
          <w:color w:val="2C4A3E"/>
          <w:sz w:val="26"/>
          <w:szCs w:val="26"/>
        </w:rPr>
        <w:t xml:space="preserve">3.1  Public Reviewer Flow</w:t>
      </w:r>
    </w:p>
    <w:p>
      <w:pPr>
        <w:pStyle w:val="ListParagraph"/>
        <w:numPr>
          <w:ilvl w:val="0"/>
          <w:numId w:val="2"/>
        </w:numPr>
        <w:spacing w:after="50" w:before="50"/>
      </w:pPr>
      <w:r>
        <w:rPr>
          <w:rFonts w:ascii="Arial" w:cs="Arial" w:eastAsia="Arial" w:hAnsi="Arial"/>
          <w:color w:val="555555"/>
          <w:sz w:val="21"/>
          <w:szCs w:val="21"/>
        </w:rPr>
        <w:t xml:space="preserve">Reviewer lands on the public testimonial page.</w:t>
      </w:r>
    </w:p>
    <w:p>
      <w:pPr>
        <w:pStyle w:val="ListParagraph"/>
        <w:numPr>
          <w:ilvl w:val="0"/>
          <w:numId w:val="2"/>
        </w:numPr>
        <w:spacing w:after="50" w:before="50"/>
      </w:pPr>
      <w:r>
        <w:rPr>
          <w:rFonts w:ascii="Arial" w:cs="Arial" w:eastAsia="Arial" w:hAnsi="Arial"/>
          <w:color w:val="555555"/>
          <w:sz w:val="21"/>
          <w:szCs w:val="21"/>
        </w:rPr>
        <w:t xml:space="preserve">They select which brand they are reviewing from a visual selector (four cards or a styled dropdown).</w:t>
      </w:r>
    </w:p>
    <w:p>
      <w:pPr>
        <w:pStyle w:val="ListParagraph"/>
        <w:numPr>
          <w:ilvl w:val="0"/>
          <w:numId w:val="2"/>
        </w:numPr>
        <w:spacing w:after="50" w:before="50"/>
      </w:pPr>
      <w:r>
        <w:rPr>
          <w:rFonts w:ascii="Arial" w:cs="Arial" w:eastAsia="Arial" w:hAnsi="Arial"/>
          <w:color w:val="555555"/>
          <w:sz w:val="21"/>
          <w:szCs w:val="21"/>
        </w:rPr>
        <w:t xml:space="preserve">They enter their full name in a text field.</w:t>
      </w:r>
    </w:p>
    <w:p>
      <w:pPr>
        <w:pStyle w:val="ListParagraph"/>
        <w:numPr>
          <w:ilvl w:val="0"/>
          <w:numId w:val="2"/>
        </w:numPr>
        <w:spacing w:after="50" w:before="50"/>
      </w:pPr>
      <w:r>
        <w:rPr>
          <w:rFonts w:ascii="Arial" w:cs="Arial" w:eastAsia="Arial" w:hAnsi="Arial"/>
          <w:color w:val="555555"/>
          <w:sz w:val="21"/>
          <w:szCs w:val="21"/>
        </w:rPr>
        <w:t xml:space="preserve">They write their testimonial in a multiline textarea (min 3 lines displayed).</w:t>
      </w:r>
    </w:p>
    <w:p>
      <w:pPr>
        <w:pStyle w:val="ListParagraph"/>
        <w:numPr>
          <w:ilvl w:val="0"/>
          <w:numId w:val="2"/>
        </w:numPr>
        <w:spacing w:after="50" w:before="50"/>
      </w:pPr>
      <w:r>
        <w:rPr>
          <w:rFonts w:ascii="Arial" w:cs="Arial" w:eastAsia="Arial" w:hAnsi="Arial"/>
          <w:color w:val="555555"/>
          <w:sz w:val="21"/>
          <w:szCs w:val="21"/>
        </w:rPr>
        <w:t xml:space="preserve">They click the Submit button.</w:t>
      </w:r>
    </w:p>
    <w:p>
      <w:pPr>
        <w:pStyle w:val="ListParagraph"/>
        <w:numPr>
          <w:ilvl w:val="0"/>
          <w:numId w:val="2"/>
        </w:numPr>
        <w:spacing w:after="50" w:before="50"/>
      </w:pPr>
      <w:r>
        <w:rPr>
          <w:rFonts w:ascii="Arial" w:cs="Arial" w:eastAsia="Arial" w:hAnsi="Arial"/>
          <w:color w:val="555555"/>
          <w:sz w:val="21"/>
          <w:szCs w:val="21"/>
        </w:rPr>
        <w:t xml:space="preserve">The form disappears and a full-screen thank you state appears: a short warm message confirming receipt. No redirect.</w:t>
      </w:r>
    </w:p>
    <w:p>
      <w:pPr>
        <w:spacing w:after="60" w:before="60"/>
      </w:pPr>
      <w:r>
        <w:rPr>
          <w:rFonts w:ascii="Arial" w:cs="Arial" w:eastAsia="Arial" w:hAnsi="Arial"/>
          <w:i/>
          <w:iCs/>
          <w:color w:val="AAAAAA"/>
          <w:sz w:val="19"/>
          <w:szCs w:val="19"/>
        </w:rPr>
        <w:t xml:space="preserve">ℹ  No account, login, or email address is required from the reviewer. Name and testimonial only.</w:t>
      </w:r>
    </w:p>
    <w:p>
      <w:pPr>
        <w:spacing w:after="0" w:before="120"/>
      </w:pPr>
    </w:p>
    <w:p>
      <w:pPr>
        <w:spacing w:after="100" w:before="320"/>
      </w:pPr>
      <w:r>
        <w:rPr>
          <w:rFonts w:ascii="Georgia" w:cs="Georgia" w:eastAsia="Georgia" w:hAnsi="Georgia"/>
          <w:b/>
          <w:bCs/>
          <w:color w:val="2C4A3E"/>
          <w:sz w:val="26"/>
          <w:szCs w:val="26"/>
        </w:rPr>
        <w:t xml:space="preserve">3.2  Tobi (Email Notification) Flow</w:t>
      </w:r>
    </w:p>
    <w:p>
      <w:pPr>
        <w:pStyle w:val="ListParagraph"/>
        <w:numPr>
          <w:ilvl w:val="0"/>
          <w:numId w:val="2"/>
        </w:numPr>
        <w:spacing w:after="50" w:before="50"/>
      </w:pPr>
      <w:r>
        <w:rPr>
          <w:rFonts w:ascii="Arial" w:cs="Arial" w:eastAsia="Arial" w:hAnsi="Arial"/>
          <w:color w:val="555555"/>
          <w:sz w:val="21"/>
          <w:szCs w:val="21"/>
        </w:rPr>
        <w:t xml:space="preserve">Reviewer submits the form.</w:t>
      </w:r>
    </w:p>
    <w:p>
      <w:pPr>
        <w:pStyle w:val="ListParagraph"/>
        <w:numPr>
          <w:ilvl w:val="0"/>
          <w:numId w:val="2"/>
        </w:numPr>
        <w:spacing w:after="50" w:before="50"/>
      </w:pPr>
      <w:r>
        <w:rPr>
          <w:rFonts w:ascii="Arial" w:cs="Arial" w:eastAsia="Arial" w:hAnsi="Arial"/>
          <w:color w:val="555555"/>
          <w:sz w:val="21"/>
          <w:szCs w:val="21"/>
        </w:rPr>
        <w:t xml:space="preserve">The backend inserts the record into the database.</w:t>
      </w:r>
    </w:p>
    <w:p>
      <w:pPr>
        <w:pStyle w:val="ListParagraph"/>
        <w:numPr>
          <w:ilvl w:val="0"/>
          <w:numId w:val="2"/>
        </w:numPr>
        <w:spacing w:after="50" w:before="50"/>
      </w:pPr>
      <w:r>
        <w:rPr>
          <w:rFonts w:ascii="Arial" w:cs="Arial" w:eastAsia="Arial" w:hAnsi="Arial"/>
          <w:color w:val="555555"/>
          <w:sz w:val="21"/>
          <w:szCs w:val="21"/>
        </w:rPr>
        <w:t xml:space="preserve">Immediately after insert, an email is fired to tobi@tobiyusuf.com.</w:t>
      </w:r>
    </w:p>
    <w:p>
      <w:pPr>
        <w:spacing w:after="80" w:before="60"/>
      </w:pPr>
      <w:r>
        <w:rPr>
          <w:rFonts w:ascii="Arial" w:cs="Arial" w:eastAsia="Arial" w:hAnsi="Arial"/>
          <w:color w:val="555555"/>
          <w:sz w:val="21"/>
          <w:szCs w:val="21"/>
        </w:rPr>
        <w:t xml:space="preserve">Email subject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New testimonial — [Brand Name]</w:t>
            </w:r>
          </w:p>
        </w:tc>
      </w:tr>
    </w:tbl>
    <w:p>
      <w:pPr>
        <w:spacing w:after="80" w:before="60"/>
      </w:pPr>
      <w:r>
        <w:rPr>
          <w:rFonts w:ascii="Arial" w:cs="Arial" w:eastAsia="Arial" w:hAnsi="Arial"/>
          <w:color w:val="555555"/>
          <w:sz w:val="21"/>
          <w:szCs w:val="21"/>
        </w:rPr>
        <w:t xml:space="preserve">Email body (plain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You have a new testimonial.</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Brand:       [Brand Name]</w:t>
            </w:r>
          </w:p>
          <w:p>
            <w:pPr>
              <w:spacing w:after="20" w:before="20"/>
            </w:pPr>
            <w:r>
              <w:rPr>
                <w:rFonts w:ascii="Courier New" w:cs="Courier New" w:eastAsia="Courier New" w:hAnsi="Courier New"/>
                <w:color w:val="A8D8A8"/>
                <w:sz w:val="18"/>
                <w:szCs w:val="18"/>
              </w:rPr>
              <w:t xml:space="preserve">Reviewer:    [Full Name]</w:t>
            </w:r>
          </w:p>
          <w:p>
            <w:pPr>
              <w:spacing w:after="20" w:before="20"/>
            </w:pPr>
            <w:r>
              <w:rPr>
                <w:rFonts w:ascii="Courier New" w:cs="Courier New" w:eastAsia="Courier New" w:hAnsi="Courier New"/>
                <w:color w:val="A8D8A8"/>
                <w:sz w:val="18"/>
                <w:szCs w:val="18"/>
              </w:rPr>
              <w:t xml:space="preserve">Submitted:   [Date &amp; Time, London time]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[Testimonial text]</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Log in to your dashboard to view all testimonials:</w:t>
            </w:r>
          </w:p>
          <w:p>
            <w:pPr>
              <w:spacing w:after="20" w:before="20"/>
            </w:pPr>
            <w:r>
              <w:rPr>
                <w:rFonts w:ascii="Courier New" w:cs="Courier New" w:eastAsia="Courier New" w:hAnsi="Courier New"/>
                <w:color w:val="A8D8A8"/>
                <w:sz w:val="18"/>
                <w:szCs w:val="18"/>
              </w:rPr>
              <w:t xml:space="preserve">[Admin dashboard URL]</w:t>
            </w:r>
          </w:p>
        </w:tc>
      </w:tr>
    </w:tbl>
    <w:p>
      <w:pPr>
        <w:spacing w:after="0" w:before="120"/>
      </w:pPr>
    </w:p>
    <w:p>
      <w:pPr>
        <w:spacing w:after="100" w:before="320"/>
      </w:pPr>
      <w:r>
        <w:rPr>
          <w:rFonts w:ascii="Georgia" w:cs="Georgia" w:eastAsia="Georgia" w:hAnsi="Georgia"/>
          <w:b/>
          <w:bCs/>
          <w:color w:val="2C4A3E"/>
          <w:sz w:val="26"/>
          <w:szCs w:val="26"/>
        </w:rPr>
        <w:t xml:space="preserve">3.3  Admin Dashboard Flow</w:t>
      </w:r>
    </w:p>
    <w:p>
      <w:pPr>
        <w:pStyle w:val="ListParagraph"/>
        <w:numPr>
          <w:ilvl w:val="0"/>
          <w:numId w:val="2"/>
        </w:numPr>
        <w:spacing w:after="50" w:before="50"/>
      </w:pPr>
      <w:r>
        <w:rPr>
          <w:rFonts w:ascii="Arial" w:cs="Arial" w:eastAsia="Arial" w:hAnsi="Arial"/>
          <w:color w:val="555555"/>
          <w:sz w:val="21"/>
          <w:szCs w:val="21"/>
        </w:rPr>
        <w:t xml:space="preserve">Tobi or her developer visits the admin URL (e.g. /admin).</w:t>
      </w:r>
    </w:p>
    <w:p>
      <w:pPr>
        <w:pStyle w:val="ListParagraph"/>
        <w:numPr>
          <w:ilvl w:val="0"/>
          <w:numId w:val="2"/>
        </w:numPr>
        <w:spacing w:after="50" w:before="50"/>
      </w:pPr>
      <w:r>
        <w:rPr>
          <w:rFonts w:ascii="Arial" w:cs="Arial" w:eastAsia="Arial" w:hAnsi="Arial"/>
          <w:color w:val="555555"/>
          <w:sz w:val="21"/>
          <w:szCs w:val="21"/>
        </w:rPr>
        <w:t xml:space="preserve">They see a password login screen. One password, no username required.</w:t>
      </w:r>
    </w:p>
    <w:p>
      <w:pPr>
        <w:pStyle w:val="ListParagraph"/>
        <w:numPr>
          <w:ilvl w:val="0"/>
          <w:numId w:val="2"/>
        </w:numPr>
        <w:spacing w:after="50" w:before="50"/>
      </w:pPr>
      <w:r>
        <w:rPr>
          <w:rFonts w:ascii="Arial" w:cs="Arial" w:eastAsia="Arial" w:hAnsi="Arial"/>
          <w:color w:val="555555"/>
          <w:sz w:val="21"/>
          <w:szCs w:val="21"/>
        </w:rPr>
        <w:t xml:space="preserve">On correct password, the dashboard loads.</w:t>
      </w:r>
    </w:p>
    <w:p>
      <w:pPr>
        <w:pStyle w:val="ListParagraph"/>
        <w:numPr>
          <w:ilvl w:val="0"/>
          <w:numId w:val="2"/>
        </w:numPr>
        <w:spacing w:after="50" w:before="50"/>
      </w:pPr>
      <w:r>
        <w:rPr>
          <w:rFonts w:ascii="Arial" w:cs="Arial" w:eastAsia="Arial" w:hAnsi="Arial"/>
          <w:color w:val="555555"/>
          <w:sz w:val="21"/>
          <w:szCs w:val="21"/>
        </w:rPr>
        <w:t xml:space="preserve">The dashboard shows a table of all testimonials: Date, Brand, Name, Message.</w:t>
      </w:r>
    </w:p>
    <w:p>
      <w:pPr>
        <w:pStyle w:val="ListParagraph"/>
        <w:numPr>
          <w:ilvl w:val="0"/>
          <w:numId w:val="2"/>
        </w:numPr>
        <w:spacing w:after="50" w:before="50"/>
      </w:pPr>
      <w:r>
        <w:rPr>
          <w:rFonts w:ascii="Arial" w:cs="Arial" w:eastAsia="Arial" w:hAnsi="Arial"/>
          <w:color w:val="555555"/>
          <w:sz w:val="21"/>
          <w:szCs w:val="21"/>
        </w:rPr>
        <w:t xml:space="preserve">A filter bar at the top allows filtering by brand (All / each of the four brands).</w:t>
      </w:r>
    </w:p>
    <w:p>
      <w:pPr>
        <w:pStyle w:val="ListParagraph"/>
        <w:numPr>
          <w:ilvl w:val="0"/>
          <w:numId w:val="2"/>
        </w:numPr>
        <w:spacing w:after="50" w:before="50"/>
      </w:pPr>
      <w:r>
        <w:rPr>
          <w:rFonts w:ascii="Arial" w:cs="Arial" w:eastAsia="Arial" w:hAnsi="Arial"/>
          <w:color w:val="555555"/>
          <w:sz w:val="21"/>
          <w:szCs w:val="21"/>
        </w:rPr>
        <w:t xml:space="preserve">Rows are sorted newest first by default.</w:t>
      </w:r>
    </w:p>
    <w:p>
      <w:pPr>
        <w:spacing w:after="60" w:before="60"/>
      </w:pPr>
      <w:r>
        <w:rPr>
          <w:rFonts w:ascii="Arial" w:cs="Arial" w:eastAsia="Arial" w:hAnsi="Arial"/>
          <w:i/>
          <w:iCs/>
          <w:color w:val="AAAAAA"/>
          <w:sz w:val="19"/>
          <w:szCs w:val="19"/>
        </w:rPr>
        <w:t xml:space="preserve">ℹ  The admin password is stored as an environment variable. It is not user-manageable from the UI.</w:t>
      </w:r>
    </w:p>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04</w:t>
      </w:r>
    </w:p>
    <w:p>
      <w:pPr>
        <w:spacing w:after="120" w:before="0"/>
      </w:pPr>
      <w:r>
        <w:rPr>
          <w:rFonts w:ascii="Georgia" w:cs="Georgia" w:eastAsia="Georgia" w:hAnsi="Georgia"/>
          <w:b/>
          <w:bCs/>
          <w:color w:val="2C4A3E"/>
          <w:sz w:val="38"/>
          <w:szCs w:val="38"/>
        </w:rPr>
        <w:t xml:space="preserve">Screen Specifications</w:t>
      </w:r>
    </w:p>
    <w:p>
      <w:pPr>
        <w:spacing w:after="100" w:before="320"/>
      </w:pPr>
      <w:r>
        <w:rPr>
          <w:rFonts w:ascii="Georgia" w:cs="Georgia" w:eastAsia="Georgia" w:hAnsi="Georgia"/>
          <w:b/>
          <w:bCs/>
          <w:color w:val="2C4A3E"/>
          <w:sz w:val="26"/>
          <w:szCs w:val="26"/>
        </w:rPr>
        <w:t xml:space="preserve">4.1  Public Form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56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Page title</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"Share Your Experience" — centred, serif heading</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Subheading</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One line: "We would love to hear about your experience with one of Tobi's brands."</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Brand selector</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Four styled cards, one per brand. Each shows the brand name and a one-line descriptor. Single select. Selected card gets a green border highlight.</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Name field</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Label: "Your name". Placeholder: "Enter your full name". Required.</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Testimonial field</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Label: "Your testimonial". Placeholder: "Tell us about your experience...". Required. Min-height 120px.</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Submit button</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Label: "Submit testimonial". Full width on mobile, auto width on desktop. Disabled until both fields and a brand are selected.</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Thank you state</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Replaces the form entirely. Heading: "Thank you.". Body: "Your testimonial has been received. We appreciate you taking the time to share your experience."</w:t>
            </w:r>
          </w:p>
        </w:tc>
      </w:tr>
    </w:tbl>
    <w:p>
      <w:pPr>
        <w:spacing w:after="0" w:before="120"/>
      </w:pPr>
    </w:p>
    <w:p>
      <w:pPr>
        <w:spacing w:after="100" w:before="320"/>
      </w:pPr>
      <w:r>
        <w:rPr>
          <w:rFonts w:ascii="Georgia" w:cs="Georgia" w:eastAsia="Georgia" w:hAnsi="Georgia"/>
          <w:b/>
          <w:bCs/>
          <w:color w:val="2C4A3E"/>
          <w:sz w:val="26"/>
          <w:szCs w:val="26"/>
        </w:rPr>
        <w:t xml:space="preserve">4.2  Admin Login Page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56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Password field</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Single password input. Label: "Admin password". No username.</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Login button</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Label: "Enter". Full width.</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Error state</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Inline message below field: "Incorrect password. Try again."</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Session</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Password stored in sessionStorage. Admin stays logged in for the browser session only.</w:t>
            </w:r>
          </w:p>
        </w:tc>
      </w:tr>
    </w:tbl>
    <w:p>
      <w:pPr>
        <w:spacing w:after="0" w:before="120"/>
      </w:pPr>
    </w:p>
    <w:p>
      <w:pPr>
        <w:spacing w:after="100" w:before="320"/>
      </w:pPr>
      <w:r>
        <w:rPr>
          <w:rFonts w:ascii="Georgia" w:cs="Georgia" w:eastAsia="Georgia" w:hAnsi="Georgia"/>
          <w:b/>
          <w:bCs/>
          <w:color w:val="2C4A3E"/>
          <w:sz w:val="26"/>
          <w:szCs w:val="26"/>
        </w:rPr>
        <w:t xml:space="preserve">4.3  Admin Dashboard  (/admin/dashboard)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656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Header</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Page title "Testimonials" + logout button top right.</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Filter bar</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Five buttons: All | Tobi Yusuf | RIAH Events | Luxury Meets Culture | TBX Life Sciences. Active filter is highlighted green.</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Testimonial table</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Columns: Date (DD MMM YYYY), Brand, Name, Message. Sorted newest first.</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Empty state</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If no testimonials exist: "No testimonials yet. Share your link and they will appear here."</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Logout</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Clears session and redirects to /admin.</w:t>
            </w:r>
          </w:p>
        </w:tc>
      </w:tr>
    </w:tbl>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05</w:t>
      </w:r>
    </w:p>
    <w:p>
      <w:pPr>
        <w:spacing w:after="120" w:before="0"/>
      </w:pPr>
      <w:r>
        <w:rPr>
          <w:rFonts w:ascii="Georgia" w:cs="Georgia" w:eastAsia="Georgia" w:hAnsi="Georgia"/>
          <w:b/>
          <w:bCs/>
          <w:color w:val="2C4A3E"/>
          <w:sz w:val="38"/>
          <w:szCs w:val="38"/>
        </w:rPr>
        <w:t xml:space="preserve">Data Model</w:t>
      </w:r>
    </w:p>
    <w:p>
      <w:pPr>
        <w:spacing w:after="100" w:before="320"/>
      </w:pPr>
      <w:r>
        <w:rPr>
          <w:rFonts w:ascii="Georgia" w:cs="Georgia" w:eastAsia="Georgia" w:hAnsi="Georgia"/>
          <w:b/>
          <w:bCs/>
          <w:color w:val="2C4A3E"/>
          <w:sz w:val="26"/>
          <w:szCs w:val="26"/>
        </w:rPr>
        <w:t xml:space="preserve">5.1  Supabase Table  —  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CREATE TABLE testimonials (</w:t>
            </w:r>
          </w:p>
          <w:p>
            <w:pPr>
              <w:spacing w:after="20" w:before="20"/>
            </w:pPr>
            <w:r>
              <w:rPr>
                <w:rFonts w:ascii="Courier New" w:cs="Courier New" w:eastAsia="Courier New" w:hAnsi="Courier New"/>
                <w:color w:val="A8D8A8"/>
                <w:sz w:val="18"/>
                <w:szCs w:val="18"/>
              </w:rPr>
              <w:t xml:space="preserve">  id          uuid DEFAULT gen_random_uuid() PRIMARY KEY,</w:t>
            </w:r>
          </w:p>
          <w:p>
            <w:pPr>
              <w:spacing w:after="20" w:before="20"/>
            </w:pPr>
            <w:r>
              <w:rPr>
                <w:rFonts w:ascii="Courier New" w:cs="Courier New" w:eastAsia="Courier New" w:hAnsi="Courier New"/>
                <w:color w:val="A8D8A8"/>
                <w:sz w:val="18"/>
                <w:szCs w:val="18"/>
              </w:rPr>
              <w:t xml:space="preserve">  brand       text NOT NULL,</w:t>
            </w:r>
          </w:p>
          <w:p>
            <w:pPr>
              <w:spacing w:after="20" w:before="20"/>
            </w:pPr>
            <w:r>
              <w:rPr>
                <w:rFonts w:ascii="Courier New" w:cs="Courier New" w:eastAsia="Courier New" w:hAnsi="Courier New"/>
                <w:color w:val="A8D8A8"/>
                <w:sz w:val="18"/>
                <w:szCs w:val="18"/>
              </w:rPr>
              <w:t xml:space="preserve">  reviewer    text NOT NULL,</w:t>
            </w:r>
          </w:p>
          <w:p>
            <w:pPr>
              <w:spacing w:after="20" w:before="20"/>
            </w:pPr>
            <w:r>
              <w:rPr>
                <w:rFonts w:ascii="Courier New" w:cs="Courier New" w:eastAsia="Courier New" w:hAnsi="Courier New"/>
                <w:color w:val="A8D8A8"/>
                <w:sz w:val="18"/>
                <w:szCs w:val="18"/>
              </w:rPr>
              <w:t xml:space="preserve">  message     text NOT NULL,</w:t>
            </w:r>
          </w:p>
          <w:p>
            <w:pPr>
              <w:spacing w:after="20" w:before="20"/>
            </w:pPr>
            <w:r>
              <w:rPr>
                <w:rFonts w:ascii="Courier New" w:cs="Courier New" w:eastAsia="Courier New" w:hAnsi="Courier New"/>
                <w:color w:val="A8D8A8"/>
                <w:sz w:val="18"/>
                <w:szCs w:val="18"/>
              </w:rPr>
              <w:t xml:space="preserve">  created_at  timestamptz DEFAULT now() NOT NULL</w:t>
            </w:r>
          </w:p>
          <w:p>
            <w:pPr>
              <w:spacing w:after="20" w:before="20"/>
            </w:pPr>
            <w:r>
              <w:rPr>
                <w:rFonts w:ascii="Courier New" w:cs="Courier New" w:eastAsia="Courier New" w:hAnsi="Courier New"/>
                <w:color w:val="A8D8A8"/>
                <w:sz w:val="18"/>
                <w:szCs w:val="18"/>
              </w:rPr>
              <w:t xml:space="preserve">);</w:t>
            </w:r>
          </w:p>
        </w:tc>
      </w:tr>
    </w:tbl>
    <w:p>
      <w:pPr>
        <w:spacing w:after="80" w:before="120"/>
      </w:pPr>
    </w:p>
    <w:p>
      <w:pPr>
        <w:spacing w:after="80" w:before="60"/>
      </w:pPr>
      <w:r>
        <w:rPr>
          <w:rFonts w:ascii="Arial" w:cs="Arial" w:eastAsia="Arial" w:hAnsi="Arial"/>
          <w:color w:val="555555"/>
          <w:sz w:val="21"/>
          <w:szCs w:val="21"/>
        </w:rPr>
        <w:t xml:space="preserve">Brand field accepted values (exact strings, enforce in frontend):</w:t>
      </w:r>
    </w:p>
    <w:p>
      <w:pPr>
        <w:pStyle w:val="ListParagraph"/>
        <w:numPr>
          <w:ilvl w:val="0"/>
          <w:numId w:val="3"/>
        </w:numPr>
        <w:spacing w:after="50" w:before="50"/>
      </w:pPr>
      <w:r>
        <w:rPr>
          <w:rFonts w:ascii="Arial" w:cs="Arial" w:eastAsia="Arial" w:hAnsi="Arial"/>
          <w:color w:val="555555"/>
          <w:sz w:val="21"/>
          <w:szCs w:val="21"/>
        </w:rPr>
        <w:t xml:space="preserve">Tobi Yusuf</w:t>
      </w:r>
    </w:p>
    <w:p>
      <w:pPr>
        <w:pStyle w:val="ListParagraph"/>
        <w:numPr>
          <w:ilvl w:val="0"/>
          <w:numId w:val="3"/>
        </w:numPr>
        <w:spacing w:after="50" w:before="50"/>
      </w:pPr>
      <w:r>
        <w:rPr>
          <w:rFonts w:ascii="Arial" w:cs="Arial" w:eastAsia="Arial" w:hAnsi="Arial"/>
          <w:color w:val="555555"/>
          <w:sz w:val="21"/>
          <w:szCs w:val="21"/>
        </w:rPr>
        <w:t xml:space="preserve">RIAH Events</w:t>
      </w:r>
    </w:p>
    <w:p>
      <w:pPr>
        <w:pStyle w:val="ListParagraph"/>
        <w:numPr>
          <w:ilvl w:val="0"/>
          <w:numId w:val="3"/>
        </w:numPr>
        <w:spacing w:after="50" w:before="50"/>
      </w:pPr>
      <w:r>
        <w:rPr>
          <w:rFonts w:ascii="Arial" w:cs="Arial" w:eastAsia="Arial" w:hAnsi="Arial"/>
          <w:color w:val="555555"/>
          <w:sz w:val="21"/>
          <w:szCs w:val="21"/>
        </w:rPr>
        <w:t xml:space="preserve">Luxury Meets Culture</w:t>
      </w:r>
    </w:p>
    <w:p>
      <w:pPr>
        <w:pStyle w:val="ListParagraph"/>
        <w:numPr>
          <w:ilvl w:val="0"/>
          <w:numId w:val="3"/>
        </w:numPr>
        <w:spacing w:after="50" w:before="50"/>
      </w:pPr>
      <w:r>
        <w:rPr>
          <w:rFonts w:ascii="Arial" w:cs="Arial" w:eastAsia="Arial" w:hAnsi="Arial"/>
          <w:color w:val="555555"/>
          <w:sz w:val="21"/>
          <w:szCs w:val="21"/>
        </w:rPr>
        <w:t xml:space="preserve">TBX Life Sciences</w:t>
      </w:r>
    </w:p>
    <w:p>
      <w:pPr>
        <w:spacing w:after="60" w:before="60"/>
      </w:pPr>
      <w:r>
        <w:rPr>
          <w:rFonts w:ascii="Arial" w:cs="Arial" w:eastAsia="Arial" w:hAnsi="Arial"/>
          <w:i/>
          <w:iCs/>
          <w:color w:val="AAAAAA"/>
          <w:sz w:val="19"/>
          <w:szCs w:val="19"/>
        </w:rPr>
        <w:t xml:space="preserve">ℹ  Row Level Security: enable RLS on the table. Public INSERT allowed (anon key). SELECT restricted to service role key only (used server-side for the admin dashboard and email trigger).</w:t>
      </w:r>
    </w:p>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06</w:t>
      </w:r>
    </w:p>
    <w:p>
      <w:pPr>
        <w:spacing w:after="120" w:before="0"/>
      </w:pPr>
      <w:r>
        <w:rPr>
          <w:rFonts w:ascii="Georgia" w:cs="Georgia" w:eastAsia="Georgia" w:hAnsi="Georgia"/>
          <w:b/>
          <w:bCs/>
          <w:color w:val="2C4A3E"/>
          <w:sz w:val="38"/>
          <w:szCs w:val="3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56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Tool &amp; Rationale</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Frontend framework</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React — component-based, minimal overhead for this scope</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Styling</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Tailwind CSS with custom design tokens (see Section 07)</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Routing</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React Router v6 — handles /, /admin, /admin/dashboard</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Database</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Supabase — managed Postgres, real-time ready, free tier sufficient</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Email</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Resend — transactional email API, free tier up to 100 emails/day. Fallback: EmailJS if Resend is unavailable.</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Admin auth</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Password checked against VITE_ADMIN_PASSWORD env var. Session stored in sessionStorage.</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Hosting</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Vercel — zero-config deploys from GitHub, free tier.</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Build tool</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Vite</w:t>
            </w:r>
          </w:p>
        </w:tc>
      </w:tr>
    </w:tbl>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07</w:t>
      </w:r>
    </w:p>
    <w:p>
      <w:pPr>
        <w:spacing w:after="120" w:before="0"/>
      </w:pPr>
      <w:r>
        <w:rPr>
          <w:rFonts w:ascii="Georgia" w:cs="Georgia" w:eastAsia="Georgia" w:hAnsi="Georgia"/>
          <w:b/>
          <w:bCs/>
          <w:color w:val="2C4A3E"/>
          <w:sz w:val="38"/>
          <w:szCs w:val="38"/>
        </w:rPr>
        <w:t xml:space="preserve">Design System</w:t>
      </w:r>
    </w:p>
    <w:p>
      <w:pPr>
        <w:spacing w:after="100" w:before="320"/>
      </w:pPr>
      <w:r>
        <w:rPr>
          <w:rFonts w:ascii="Georgia" w:cs="Georgia" w:eastAsia="Georgia" w:hAnsi="Georgia"/>
          <w:b/>
          <w:bCs/>
          <w:color w:val="2C4A3E"/>
          <w:sz w:val="26"/>
          <w:szCs w:val="26"/>
        </w:rPr>
        <w:t xml:space="preserve">7.1  Colour Palette</w:t>
      </w:r>
    </w:p>
    <w:p>
      <w:pPr>
        <w:spacing w:after="80" w:before="60"/>
      </w:pPr>
      <w:r>
        <w:rPr>
          <w:rFonts w:ascii="Arial" w:cs="Arial" w:eastAsia="Arial" w:hAnsi="Arial"/>
          <w:color w:val="555555"/>
          <w:sz w:val="21"/>
          <w:szCs w:val="21"/>
        </w:rPr>
        <w:t xml:space="preserve">Derived from tobiyusuf.com. Do not deviate from these values.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Token</w:t>
            </w:r>
          </w:p>
        </w:tc>
        <w:tc>
          <w:tcPr>
            <w:tcW w:type="dxa" w:w="656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Hex Value  /  Usage</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--green-900</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#2C4A3E  —  Primary brand colour. Headings, borders, active states, submit button.</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--green-800</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#3A5F51  —  Button hover state.</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--gold</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#B8975A  —  Accent. Section labels, highlights, selected card ring.</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--cream</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#F7F4EF  —  Page background.</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--white</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#FFFFFF  —  Card backgrounds, form fields.</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--ink</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#1A1A1A  —  Primary body text.</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--mid</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#555555  —  Secondary text.</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--muted</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#AAAAAA  —  Placeholders, helper text.</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--border</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#D5CFC4  —  All borders and dividers.</w:t>
            </w:r>
          </w:p>
        </w:tc>
      </w:tr>
    </w:tbl>
    <w:p>
      <w:pPr>
        <w:spacing w:after="0" w:before="160"/>
      </w:pPr>
    </w:p>
    <w:p>
      <w:pPr>
        <w:spacing w:after="100" w:before="320"/>
      </w:pPr>
      <w:r>
        <w:rPr>
          <w:rFonts w:ascii="Georgia" w:cs="Georgia" w:eastAsia="Georgia" w:hAnsi="Georgia"/>
          <w:b/>
          <w:bCs/>
          <w:color w:val="2C4A3E"/>
          <w:sz w:val="26"/>
          <w:szCs w:val="26"/>
        </w:rPr>
        <w:t xml:space="preserve">7.2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656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Specification</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Display / Headings</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Georgia, serif. Page title at 2rem, section headings at 1.375rem.</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Body / Labels / UI</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Inter or system-ui sans-serif. 0.9375rem (15px) base. Labels at 0.8125rem bold.</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Code / monospace</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Not used in UI — internal only.</w:t>
            </w:r>
          </w:p>
        </w:tc>
      </w:tr>
    </w:tbl>
    <w:p>
      <w:pPr>
        <w:spacing w:after="0" w:before="160"/>
      </w:pPr>
    </w:p>
    <w:p>
      <w:pPr>
        <w:spacing w:after="100" w:before="320"/>
      </w:pPr>
      <w:r>
        <w:rPr>
          <w:rFonts w:ascii="Georgia" w:cs="Georgia" w:eastAsia="Georgia" w:hAnsi="Georgia"/>
          <w:b/>
          <w:bCs/>
          <w:color w:val="2C4A3E"/>
          <w:sz w:val="26"/>
          <w:szCs w:val="26"/>
        </w:rPr>
        <w:t xml:space="preserve">7.3  Design Rules</w:t>
      </w:r>
    </w:p>
    <w:p>
      <w:pPr>
        <w:pStyle w:val="ListParagraph"/>
        <w:numPr>
          <w:ilvl w:val="0"/>
          <w:numId w:val="3"/>
        </w:numPr>
        <w:spacing w:after="50" w:before="50"/>
      </w:pPr>
      <w:r>
        <w:rPr>
          <w:rFonts w:ascii="Arial" w:cs="Arial" w:eastAsia="Arial" w:hAnsi="Arial"/>
          <w:color w:val="555555"/>
          <w:sz w:val="21"/>
          <w:szCs w:val="21"/>
        </w:rPr>
        <w:t xml:space="preserve">Background: cream (#F7F4EF) site-wide. No white pages.</w:t>
      </w:r>
    </w:p>
    <w:p>
      <w:pPr>
        <w:pStyle w:val="ListParagraph"/>
        <w:numPr>
          <w:ilvl w:val="0"/>
          <w:numId w:val="3"/>
        </w:numPr>
        <w:spacing w:after="50" w:before="50"/>
      </w:pPr>
      <w:r>
        <w:rPr>
          <w:rFonts w:ascii="Arial" w:cs="Arial" w:eastAsia="Arial" w:hAnsi="Arial"/>
          <w:color w:val="555555"/>
          <w:sz w:val="21"/>
          <w:szCs w:val="21"/>
        </w:rPr>
        <w:t xml:space="preserve">Cards and form panels: white (#FFFFFF) with a 1px border (#D5CFC4) and 12px border radius. Subtle box shadow: 0 2px 12px rgba(0,0,0,0.06).</w:t>
      </w:r>
    </w:p>
    <w:p>
      <w:pPr>
        <w:pStyle w:val="ListParagraph"/>
        <w:numPr>
          <w:ilvl w:val="0"/>
          <w:numId w:val="3"/>
        </w:numPr>
        <w:spacing w:after="50" w:before="50"/>
      </w:pPr>
      <w:r>
        <w:rPr>
          <w:rFonts w:ascii="Arial" w:cs="Arial" w:eastAsia="Arial" w:hAnsi="Arial"/>
          <w:color w:val="555555"/>
          <w:sz w:val="21"/>
          <w:szCs w:val="21"/>
        </w:rPr>
        <w:t xml:space="preserve">No gradients. No background images. No decorative patterns.</w:t>
      </w:r>
    </w:p>
    <w:p>
      <w:pPr>
        <w:pStyle w:val="ListParagraph"/>
        <w:numPr>
          <w:ilvl w:val="0"/>
          <w:numId w:val="3"/>
        </w:numPr>
        <w:spacing w:after="50" w:before="50"/>
      </w:pPr>
      <w:r>
        <w:rPr>
          <w:rFonts w:ascii="Arial" w:cs="Arial" w:eastAsia="Arial" w:hAnsi="Arial"/>
          <w:color w:val="555555"/>
          <w:sz w:val="21"/>
          <w:szCs w:val="21"/>
        </w:rPr>
        <w:t xml:space="preserve">No icons unless functional (e.g. a checkmark on the thank you screen is acceptable).</w:t>
      </w:r>
    </w:p>
    <w:p>
      <w:pPr>
        <w:pStyle w:val="ListParagraph"/>
        <w:numPr>
          <w:ilvl w:val="0"/>
          <w:numId w:val="3"/>
        </w:numPr>
        <w:spacing w:after="50" w:before="50"/>
      </w:pPr>
      <w:r>
        <w:rPr>
          <w:rFonts w:ascii="Arial" w:cs="Arial" w:eastAsia="Arial" w:hAnsi="Arial"/>
          <w:color w:val="555555"/>
          <w:sz w:val="21"/>
          <w:szCs w:val="21"/>
        </w:rPr>
        <w:t xml:space="preserve">Inputs: white background, 1px border (#D5CFC4), 8px radius. On focus: border colour shifts to green-900 with a faint green glow.</w:t>
      </w:r>
    </w:p>
    <w:p>
      <w:pPr>
        <w:pStyle w:val="ListParagraph"/>
        <w:numPr>
          <w:ilvl w:val="0"/>
          <w:numId w:val="3"/>
        </w:numPr>
        <w:spacing w:after="50" w:before="50"/>
      </w:pPr>
      <w:r>
        <w:rPr>
          <w:rFonts w:ascii="Arial" w:cs="Arial" w:eastAsia="Arial" w:hAnsi="Arial"/>
          <w:color w:val="555555"/>
          <w:sz w:val="21"/>
          <w:szCs w:val="21"/>
        </w:rPr>
        <w:t xml:space="preserve">Buttons: green-900 background, white text, 8px radius, no shadow. On hover: green-800. Transition: 150ms ease.</w:t>
      </w:r>
    </w:p>
    <w:p>
      <w:pPr>
        <w:pStyle w:val="ListParagraph"/>
        <w:numPr>
          <w:ilvl w:val="0"/>
          <w:numId w:val="3"/>
        </w:numPr>
        <w:spacing w:after="50" w:before="50"/>
      </w:pPr>
      <w:r>
        <w:rPr>
          <w:rFonts w:ascii="Arial" w:cs="Arial" w:eastAsia="Arial" w:hAnsi="Arial"/>
          <w:color w:val="555555"/>
          <w:sz w:val="21"/>
          <w:szCs w:val="21"/>
        </w:rPr>
        <w:t xml:space="preserve">Spacing unit: 8px base. Use multiples: 8, 16, 24, 32, 48, 64.</w:t>
      </w:r>
    </w:p>
    <w:p>
      <w:pPr>
        <w:pStyle w:val="ListParagraph"/>
        <w:numPr>
          <w:ilvl w:val="0"/>
          <w:numId w:val="3"/>
        </w:numPr>
        <w:spacing w:after="50" w:before="50"/>
      </w:pPr>
      <w:r>
        <w:rPr>
          <w:rFonts w:ascii="Arial" w:cs="Arial" w:eastAsia="Arial" w:hAnsi="Arial"/>
          <w:color w:val="555555"/>
          <w:sz w:val="21"/>
          <w:szCs w:val="21"/>
        </w:rPr>
        <w:t xml:space="preserve">The form is centred on a max-width of 640px. Admin dashboard max-width 960px.</w:t>
      </w:r>
    </w:p>
    <w:p>
      <w:pPr>
        <w:pStyle w:val="ListParagraph"/>
        <w:numPr>
          <w:ilvl w:val="0"/>
          <w:numId w:val="3"/>
        </w:numPr>
        <w:spacing w:after="50" w:before="50"/>
      </w:pPr>
      <w:r>
        <w:rPr>
          <w:rFonts w:ascii="Arial" w:cs="Arial" w:eastAsia="Arial" w:hAnsi="Arial"/>
          <w:color w:val="555555"/>
          <w:sz w:val="21"/>
          <w:szCs w:val="21"/>
        </w:rPr>
        <w:t xml:space="preserve">Mobile responsive down to 375px. Stack brand cards 2x2 on mobile.</w:t>
      </w:r>
    </w:p>
    <w:p>
      <w:pPr>
        <w:spacing w:after="60" w:before="60"/>
      </w:pPr>
      <w:r>
        <w:rPr>
          <w:rFonts w:ascii="Arial" w:cs="Arial" w:eastAsia="Arial" w:hAnsi="Arial"/>
          <w:i/>
          <w:iCs/>
          <w:color w:val="AAAAAA"/>
          <w:sz w:val="19"/>
          <w:szCs w:val="19"/>
        </w:rPr>
        <w:t xml:space="preserve">ℹ  The design must look crafted, not generated. Avoid card grids with equal-width columns that fill the viewport. Let content breathe. Prioritise whitespace.</w:t>
      </w:r>
    </w:p>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08</w:t>
      </w:r>
    </w:p>
    <w:p>
      <w:pPr>
        <w:spacing w:after="120" w:before="0"/>
      </w:pPr>
      <w:r>
        <w:rPr>
          <w:rFonts w:ascii="Georgia" w:cs="Georgia" w:eastAsia="Georgia" w:hAnsi="Georgia"/>
          <w:b/>
          <w:bCs/>
          <w:color w:val="2C4A3E"/>
          <w:sz w:val="38"/>
          <w:szCs w:val="38"/>
        </w:rPr>
        <w:t xml:space="preserve">Environment Variables</w:t>
      </w:r>
    </w:p>
    <w:p>
      <w:pPr>
        <w:spacing w:after="80" w:before="60"/>
      </w:pPr>
      <w:r>
        <w:rPr>
          <w:rFonts w:ascii="Arial" w:cs="Arial" w:eastAsia="Arial" w:hAnsi="Arial"/>
          <w:color w:val="555555"/>
          <w:sz w:val="21"/>
          <w:szCs w:val="21"/>
        </w:rPr>
        <w:t xml:space="preserve">All environment variables are set in Vercel and in a local .env file. Never commit these to source control.</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 Supabase</w:t>
            </w:r>
          </w:p>
          <w:p>
            <w:pPr>
              <w:spacing w:after="20" w:before="20"/>
            </w:pPr>
            <w:r>
              <w:rPr>
                <w:rFonts w:ascii="Courier New" w:cs="Courier New" w:eastAsia="Courier New" w:hAnsi="Courier New"/>
                <w:color w:val="A8D8A8"/>
                <w:sz w:val="18"/>
                <w:szCs w:val="18"/>
              </w:rPr>
              <w:t xml:space="preserve">VITE_SUPABASE_URL=https://[project-ref].supabase.co</w:t>
            </w:r>
          </w:p>
          <w:p>
            <w:pPr>
              <w:spacing w:after="20" w:before="20"/>
            </w:pPr>
            <w:r>
              <w:rPr>
                <w:rFonts w:ascii="Courier New" w:cs="Courier New" w:eastAsia="Courier New" w:hAnsi="Courier New"/>
                <w:color w:val="A8D8A8"/>
                <w:sz w:val="18"/>
                <w:szCs w:val="18"/>
              </w:rPr>
              <w:t xml:space="preserve">VITE_SUPABASE_ANON_KEY=[anon public key]</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Resend (email notifications)</w:t>
            </w:r>
          </w:p>
          <w:p>
            <w:pPr>
              <w:spacing w:after="20" w:before="20"/>
            </w:pPr>
            <w:r>
              <w:rPr>
                <w:rFonts w:ascii="Courier New" w:cs="Courier New" w:eastAsia="Courier New" w:hAnsi="Courier New"/>
                <w:color w:val="A8D8A8"/>
                <w:sz w:val="18"/>
                <w:szCs w:val="18"/>
              </w:rPr>
              <w:t xml:space="preserve">RESEND_API_KEY=[resend api key]</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Admin</w:t>
            </w:r>
          </w:p>
          <w:p>
            <w:pPr>
              <w:spacing w:after="20" w:before="20"/>
            </w:pPr>
            <w:r>
              <w:rPr>
                <w:rFonts w:ascii="Courier New" w:cs="Courier New" w:eastAsia="Courier New" w:hAnsi="Courier New"/>
                <w:color w:val="A8D8A8"/>
                <w:sz w:val="18"/>
                <w:szCs w:val="18"/>
              </w:rPr>
              <w:t xml:space="preserve">VITE_ADMIN_PASSWORD=[chosen password]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 Email recipient</w:t>
            </w:r>
          </w:p>
          <w:p>
            <w:pPr>
              <w:spacing w:after="20" w:before="20"/>
            </w:pPr>
            <w:r>
              <w:rPr>
                <w:rFonts w:ascii="Courier New" w:cs="Courier New" w:eastAsia="Courier New" w:hAnsi="Courier New"/>
                <w:color w:val="A8D8A8"/>
                <w:sz w:val="18"/>
                <w:szCs w:val="18"/>
              </w:rPr>
              <w:t xml:space="preserve">NOTIFICATION_EMAIL=tobi@tobiyusuf.com</w:t>
            </w:r>
          </w:p>
        </w:tc>
      </w:tr>
    </w:tbl>
    <w:p>
      <w:pPr>
        <w:spacing w:after="60" w:before="60"/>
      </w:pPr>
      <w:r>
        <w:rPr>
          <w:rFonts w:ascii="Arial" w:cs="Arial" w:eastAsia="Arial" w:hAnsi="Arial"/>
          <w:i/>
          <w:iCs/>
          <w:color w:val="AAAAAA"/>
          <w:sz w:val="19"/>
          <w:szCs w:val="19"/>
        </w:rPr>
        <w:t xml:space="preserve">ℹ  RESEND_API_KEY is a server-side secret. If using Vite only (no server), use a Supabase Edge Function or Vercel API route to call Resend so the key is never exposed to the client.</w:t>
      </w:r>
    </w:p>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09</w:t>
      </w:r>
    </w:p>
    <w:p>
      <w:pPr>
        <w:spacing w:after="120" w:before="0"/>
      </w:pPr>
      <w:r>
        <w:rPr>
          <w:rFonts w:ascii="Georgia" w:cs="Georgia" w:eastAsia="Georgia" w:hAnsi="Georgia"/>
          <w:b/>
          <w:bCs/>
          <w:color w:val="2C4A3E"/>
          <w:sz w:val="38"/>
          <w:szCs w:val="38"/>
        </w:rPr>
        <w:t xml:space="preserve">Recommended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120"/>
              <w:left w:type="dxa" w:w="200"/>
              <w:bottom w:type="dxa" w:w="120"/>
              <w:right w:type="dxa" w:w="200"/>
            </w:tcMar>
          </w:tcPr>
          <w:p>
            <w:pPr>
              <w:spacing w:after="20" w:before="20"/>
            </w:pPr>
            <w:r>
              <w:rPr>
                <w:rFonts w:ascii="Courier New" w:cs="Courier New" w:eastAsia="Courier New" w:hAnsi="Courier New"/>
                <w:color w:val="A8D8A8"/>
                <w:sz w:val="18"/>
                <w:szCs w:val="18"/>
              </w:rPr>
              <w:t xml:space="preserve">src/</w:t>
            </w:r>
          </w:p>
          <w:p>
            <w:pPr>
              <w:spacing w:after="20" w:before="20"/>
            </w:pPr>
            <w:r>
              <w:rPr>
                <w:rFonts w:ascii="Courier New" w:cs="Courier New" w:eastAsia="Courier New" w:hAnsi="Courier New"/>
                <w:color w:val="A8D8A8"/>
                <w:sz w:val="18"/>
                <w:szCs w:val="18"/>
              </w:rPr>
              <w:t xml:space="preserve">  components/</w:t>
            </w:r>
          </w:p>
          <w:p>
            <w:pPr>
              <w:spacing w:after="20" w:before="20"/>
            </w:pPr>
            <w:r>
              <w:rPr>
                <w:rFonts w:ascii="Courier New" w:cs="Courier New" w:eastAsia="Courier New" w:hAnsi="Courier New"/>
                <w:color w:val="A8D8A8"/>
                <w:sz w:val="18"/>
                <w:szCs w:val="18"/>
              </w:rPr>
              <w:t xml:space="preserve">    BrandSelector.jsx      # Four brand cards, single select</w:t>
            </w:r>
          </w:p>
          <w:p>
            <w:pPr>
              <w:spacing w:after="20" w:before="20"/>
            </w:pPr>
            <w:r>
              <w:rPr>
                <w:rFonts w:ascii="Courier New" w:cs="Courier New" w:eastAsia="Courier New" w:hAnsi="Courier New"/>
                <w:color w:val="A8D8A8"/>
                <w:sz w:val="18"/>
                <w:szCs w:val="18"/>
              </w:rPr>
              <w:t xml:space="preserve">    TestimonialForm.jsx    # Name + message fields + submit</w:t>
            </w:r>
          </w:p>
          <w:p>
            <w:pPr>
              <w:spacing w:after="20" w:before="20"/>
            </w:pPr>
            <w:r>
              <w:rPr>
                <w:rFonts w:ascii="Courier New" w:cs="Courier New" w:eastAsia="Courier New" w:hAnsi="Courier New"/>
                <w:color w:val="A8D8A8"/>
                <w:sz w:val="18"/>
                <w:szCs w:val="18"/>
              </w:rPr>
              <w:t xml:space="preserve">    ThankYou.jsx           # Post-submit confirmation state</w:t>
            </w:r>
          </w:p>
          <w:p>
            <w:pPr>
              <w:spacing w:after="20" w:before="20"/>
            </w:pPr>
            <w:r>
              <w:rPr>
                <w:rFonts w:ascii="Courier New" w:cs="Courier New" w:eastAsia="Courier New" w:hAnsi="Courier New"/>
                <w:color w:val="A8D8A8"/>
                <w:sz w:val="18"/>
                <w:szCs w:val="18"/>
              </w:rPr>
              <w:t xml:space="preserve">    AdminLogin.jsx         # Password gate</w:t>
            </w:r>
          </w:p>
          <w:p>
            <w:pPr>
              <w:spacing w:after="20" w:before="20"/>
            </w:pPr>
            <w:r>
              <w:rPr>
                <w:rFonts w:ascii="Courier New" w:cs="Courier New" w:eastAsia="Courier New" w:hAnsi="Courier New"/>
                <w:color w:val="A8D8A8"/>
                <w:sz w:val="18"/>
                <w:szCs w:val="18"/>
              </w:rPr>
              <w:t xml:space="preserve">    AdminDashboard.jsx     # Table + filters</w:t>
            </w:r>
          </w:p>
          <w:p>
            <w:pPr>
              <w:spacing w:after="20" w:before="20"/>
            </w:pPr>
            <w:r>
              <w:rPr>
                <w:rFonts w:ascii="Courier New" w:cs="Courier New" w:eastAsia="Courier New" w:hAnsi="Courier New"/>
                <w:color w:val="A8D8A8"/>
                <w:sz w:val="18"/>
                <w:szCs w:val="18"/>
              </w:rPr>
              <w:t xml:space="preserve">  pages/</w:t>
            </w:r>
          </w:p>
          <w:p>
            <w:pPr>
              <w:spacing w:after="20" w:before="20"/>
            </w:pPr>
            <w:r>
              <w:rPr>
                <w:rFonts w:ascii="Courier New" w:cs="Courier New" w:eastAsia="Courier New" w:hAnsi="Courier New"/>
                <w:color w:val="A8D8A8"/>
                <w:sz w:val="18"/>
                <w:szCs w:val="18"/>
              </w:rPr>
              <w:t xml:space="preserve">    Home.jsx               # Public form page  (/)</w:t>
            </w:r>
          </w:p>
          <w:p>
            <w:pPr>
              <w:spacing w:after="20" w:before="20"/>
            </w:pPr>
            <w:r>
              <w:rPr>
                <w:rFonts w:ascii="Courier New" w:cs="Courier New" w:eastAsia="Courier New" w:hAnsi="Courier New"/>
                <w:color w:val="A8D8A8"/>
                <w:sz w:val="18"/>
                <w:szCs w:val="18"/>
              </w:rPr>
              <w:t xml:space="preserve">    Admin.jsx              # Wraps login + dashboard  (/admin)</w:t>
            </w:r>
          </w:p>
          <w:p>
            <w:pPr>
              <w:spacing w:after="20" w:before="20"/>
            </w:pPr>
            <w:r>
              <w:rPr>
                <w:rFonts w:ascii="Courier New" w:cs="Courier New" w:eastAsia="Courier New" w:hAnsi="Courier New"/>
                <w:color w:val="A8D8A8"/>
                <w:sz w:val="18"/>
                <w:szCs w:val="18"/>
              </w:rPr>
              <w:t xml:space="preserve">  lib/</w:t>
            </w:r>
          </w:p>
          <w:p>
            <w:pPr>
              <w:spacing w:after="20" w:before="20"/>
            </w:pPr>
            <w:r>
              <w:rPr>
                <w:rFonts w:ascii="Courier New" w:cs="Courier New" w:eastAsia="Courier New" w:hAnsi="Courier New"/>
                <w:color w:val="A8D8A8"/>
                <w:sz w:val="18"/>
                <w:szCs w:val="18"/>
              </w:rPr>
              <w:t xml:space="preserve">    supabase.js            # Supabase client init</w:t>
            </w:r>
          </w:p>
          <w:p>
            <w:pPr>
              <w:spacing w:after="20" w:before="20"/>
            </w:pPr>
            <w:r>
              <w:rPr>
                <w:rFonts w:ascii="Courier New" w:cs="Courier New" w:eastAsia="Courier New" w:hAnsi="Courier New"/>
                <w:color w:val="A8D8A8"/>
                <w:sz w:val="18"/>
                <w:szCs w:val="18"/>
              </w:rPr>
              <w:t xml:space="preserve">    email.js               # Resend / email trigger helper</w:t>
            </w:r>
          </w:p>
          <w:p>
            <w:pPr>
              <w:spacing w:after="20" w:before="20"/>
            </w:pPr>
            <w:r>
              <w:rPr>
                <w:rFonts w:ascii="Courier New" w:cs="Courier New" w:eastAsia="Courier New" w:hAnsi="Courier New"/>
                <w:color w:val="A8D8A8"/>
                <w:sz w:val="18"/>
                <w:szCs w:val="18"/>
              </w:rPr>
              <w:t xml:space="preserve">  styles/</w:t>
            </w:r>
          </w:p>
          <w:p>
            <w:pPr>
              <w:spacing w:after="20" w:before="20"/>
            </w:pPr>
            <w:r>
              <w:rPr>
                <w:rFonts w:ascii="Courier New" w:cs="Courier New" w:eastAsia="Courier New" w:hAnsi="Courier New"/>
                <w:color w:val="A8D8A8"/>
                <w:sz w:val="18"/>
                <w:szCs w:val="18"/>
              </w:rPr>
              <w:t xml:space="preserve">    index.css              # Tailwind base + custom tokens</w:t>
            </w:r>
          </w:p>
          <w:p>
            <w:pPr>
              <w:spacing w:after="20" w:before="20"/>
            </w:pPr>
            <w:r>
              <w:rPr>
                <w:rFonts w:ascii="Courier New" w:cs="Courier New" w:eastAsia="Courier New" w:hAnsi="Courier New"/>
                <w:color w:val="A8D8A8"/>
                <w:sz w:val="18"/>
                <w:szCs w:val="18"/>
              </w:rPr>
              <w:t xml:space="preserve">  App.jsx                  # Routes</w:t>
            </w:r>
          </w:p>
          <w:p>
            <w:pPr>
              <w:spacing w:after="20" w:before="20"/>
            </w:pPr>
            <w:r>
              <w:rPr>
                <w:rFonts w:ascii="Courier New" w:cs="Courier New" w:eastAsia="Courier New" w:hAnsi="Courier New"/>
                <w:color w:val="A8D8A8"/>
                <w:sz w:val="18"/>
                <w:szCs w:val="18"/>
              </w:rPr>
              <w:t xml:space="preserve">  main.jsx</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api/</w:t>
            </w:r>
          </w:p>
          <w:p>
            <w:pPr>
              <w:spacing w:after="20" w:before="20"/>
            </w:pPr>
            <w:r>
              <w:rPr>
                <w:rFonts w:ascii="Courier New" w:cs="Courier New" w:eastAsia="Courier New" w:hAnsi="Courier New"/>
                <w:color w:val="A8D8A8"/>
                <w:sz w:val="18"/>
                <w:szCs w:val="18"/>
              </w:rPr>
              <w:t xml:space="preserve">  notify.js                # Vercel serverless function — calls Resend</w:t>
            </w:r>
          </w:p>
          <w:p>
            <w:pPr>
              <w:spacing w:after="20" w:before="20"/>
            </w:pPr>
            <w:r>
              <w:rPr>
                <w:rFonts w:ascii="Courier New" w:cs="Courier New" w:eastAsia="Courier New" w:hAnsi="Courier New"/>
                <w:color w:val="A8D8A8"/>
                <w:sz w:val="18"/>
                <w:szCs w:val="18"/>
              </w:rPr>
              <w:t xml:space="preserve"/>
            </w:r>
          </w:p>
          <w:p>
            <w:pPr>
              <w:spacing w:after="20" w:before="20"/>
            </w:pPr>
            <w:r>
              <w:rPr>
                <w:rFonts w:ascii="Courier New" w:cs="Courier New" w:eastAsia="Courier New" w:hAnsi="Courier New"/>
                <w:color w:val="A8D8A8"/>
                <w:sz w:val="18"/>
                <w:szCs w:val="18"/>
              </w:rPr>
              <w:t xml:space="preserve">.env.local</w:t>
            </w:r>
          </w:p>
          <w:p>
            <w:pPr>
              <w:spacing w:after="20" w:before="20"/>
            </w:pPr>
            <w:r>
              <w:rPr>
                <w:rFonts w:ascii="Courier New" w:cs="Courier New" w:eastAsia="Courier New" w:hAnsi="Courier New"/>
                <w:color w:val="A8D8A8"/>
                <w:sz w:val="18"/>
                <w:szCs w:val="18"/>
              </w:rPr>
              <w:t xml:space="preserve">vercel.json</w:t>
            </w:r>
          </w:p>
          <w:p>
            <w:pPr>
              <w:spacing w:after="20" w:before="20"/>
            </w:pPr>
            <w:r>
              <w:rPr>
                <w:rFonts w:ascii="Courier New" w:cs="Courier New" w:eastAsia="Courier New" w:hAnsi="Courier New"/>
                <w:color w:val="A8D8A8"/>
                <w:sz w:val="18"/>
                <w:szCs w:val="18"/>
              </w:rPr>
              <w:t xml:space="preserve">tailwind.config.js</w:t>
            </w:r>
          </w:p>
        </w:tc>
      </w:tr>
    </w:tbl>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10</w:t>
      </w:r>
    </w:p>
    <w:p>
      <w:pPr>
        <w:spacing w:after="120" w:before="0"/>
      </w:pPr>
      <w:r>
        <w:rPr>
          <w:rFonts w:ascii="Georgia" w:cs="Georgia" w:eastAsia="Georgia" w:hAnsi="Georgia"/>
          <w:b/>
          <w:bCs/>
          <w:color w:val="2C4A3E"/>
          <w:sz w:val="38"/>
          <w:szCs w:val="38"/>
        </w:rPr>
        <w:t xml:space="preserve">Build Sequence</w:t>
      </w:r>
    </w:p>
    <w:p>
      <w:pPr>
        <w:spacing w:after="80" w:before="60"/>
      </w:pPr>
      <w:r>
        <w:rPr>
          <w:rFonts w:ascii="Arial" w:cs="Arial" w:eastAsia="Arial" w:hAnsi="Arial"/>
          <w:color w:val="555555"/>
          <w:sz w:val="21"/>
          <w:szCs w:val="21"/>
        </w:rPr>
        <w:t xml:space="preserve">Follow this order. Each step is independently testable before moving to the next.</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6560"/>
            <w:tcBorders>
              <w:top w:val="single" w:color="D5CFC4" w:sz="1"/>
              <w:left w:val="single" w:color="D5CFC4" w:sz="1"/>
              <w:bottom w:val="single" w:color="D5CFC4" w:sz="1"/>
              <w:right w:val="single" w:color="D5CFC4" w:sz="1"/>
            </w:tcBorders>
            <w:shd w:fill="2C4A3E" w:val="clear"/>
            <w:tcMar>
              <w:top w:type="dxa" w:w="100"/>
              <w:left w:type="dxa" w:w="140"/>
              <w:bottom w:type="dxa" w:w="100"/>
              <w:right w:type="dxa" w:w="140"/>
            </w:tcMar>
          </w:tcPr>
          <w:p>
            <w:r>
              <w:rPr>
                <w:rFonts w:ascii="Arial" w:cs="Arial" w:eastAsia="Arial" w:hAnsi="Arial"/>
                <w:b/>
                <w:bCs/>
                <w:color w:val="FFFFFF"/>
                <w:sz w:val="20"/>
                <w:szCs w:val="20"/>
              </w:rPr>
              <w:t xml:space="preserve">Task</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1</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Scaffold Vite + React project. Install Tailwind, React Router, Supabase JS client.</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2</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Configure Tailwind with custom design tokens from Section 07.</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3</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Build BrandSelector component — four cards, click to select, gold ring on active.</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4</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Build TestimonialForm — name field, textarea, submit button. Disabled state logic.</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5</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Build ThankYou state — replaces form on success.</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6</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Wire Home page — compose the three components above into the public page.</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7</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Create Supabase project. Run the CREATE TABLE SQL from Section 05. Set RLS.</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8</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Connect form submission to Supabase insert via the anon key.</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9</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Create Vercel API route (api/notify.js). On POST, call Resend to email tobi@tobiyusuf.com.</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10</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Call the /api/notify route from the frontend after a successful Supabase insert.</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11</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Build AdminLogin component — password input, check against env var, set sessionStorage.</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12</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Build AdminDashboard — fetch all testimonials (service role via server or RLS policy), render table, brand filters.</w:t>
            </w:r>
          </w:p>
        </w:tc>
      </w:tr>
      <w:tr>
        <w:tc>
          <w:tcPr>
            <w:tcW w:type="dxa" w:w="280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b/>
                <w:bCs/>
                <w:color w:val="2C4A3E"/>
                <w:sz w:val="20"/>
                <w:szCs w:val="20"/>
              </w:rPr>
              <w:t xml:space="preserve">13</w:t>
            </w:r>
          </w:p>
        </w:tc>
        <w:tc>
          <w:tcPr>
            <w:tcW w:type="dxa" w:w="6560"/>
            <w:tcBorders>
              <w:top w:val="single" w:color="D5CFC4" w:sz="1"/>
              <w:left w:val="single" w:color="D5CFC4" w:sz="1"/>
              <w:bottom w:val="single" w:color="D5CFC4" w:sz="1"/>
              <w:right w:val="single" w:color="D5CFC4" w:sz="1"/>
            </w:tcBorders>
            <w:shd w:fill="FFFFFF" w:val="clear"/>
            <w:tcMar>
              <w:top w:type="dxa" w:w="100"/>
              <w:left w:type="dxa" w:w="140"/>
              <w:bottom w:type="dxa" w:w="100"/>
              <w:right w:type="dxa" w:w="140"/>
            </w:tcMar>
          </w:tcPr>
          <w:p>
            <w:r>
              <w:rPr>
                <w:rFonts w:ascii="Arial" w:cs="Arial" w:eastAsia="Arial" w:hAnsi="Arial"/>
                <w:color w:val="555555"/>
                <w:sz w:val="20"/>
                <w:szCs w:val="20"/>
              </w:rPr>
              <w:t xml:space="preserve">Wire /admin route — show login or dashboard based on sessionStorage.</w:t>
            </w:r>
          </w:p>
        </w:tc>
      </w:tr>
      <w:tr>
        <w:tc>
          <w:tcPr>
            <w:tcW w:type="dxa" w:w="280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b/>
                <w:bCs/>
                <w:color w:val="2C4A3E"/>
                <w:sz w:val="20"/>
                <w:szCs w:val="20"/>
              </w:rPr>
              <w:t xml:space="preserve">14</w:t>
            </w:r>
          </w:p>
        </w:tc>
        <w:tc>
          <w:tcPr>
            <w:tcW w:type="dxa" w:w="6560"/>
            <w:tcBorders>
              <w:top w:val="single" w:color="D5CFC4" w:sz="1"/>
              <w:left w:val="single" w:color="D5CFC4" w:sz="1"/>
              <w:bottom w:val="single" w:color="D5CFC4" w:sz="1"/>
              <w:right w:val="single" w:color="D5CFC4" w:sz="1"/>
            </w:tcBorders>
            <w:shd w:fill="F7F4EF" w:val="clear"/>
            <w:tcMar>
              <w:top w:type="dxa" w:w="100"/>
              <w:left w:type="dxa" w:w="140"/>
              <w:bottom w:type="dxa" w:w="100"/>
              <w:right w:type="dxa" w:w="140"/>
            </w:tcMar>
          </w:tcPr>
          <w:p>
            <w:r>
              <w:rPr>
                <w:rFonts w:ascii="Arial" w:cs="Arial" w:eastAsia="Arial" w:hAnsi="Arial"/>
                <w:color w:val="555555"/>
                <w:sz w:val="20"/>
                <w:szCs w:val="20"/>
              </w:rPr>
              <w:t xml:space="preserve">Deploy to Vercel. Set all env vars. Test end-to-end.</w:t>
            </w:r>
          </w:p>
        </w:tc>
      </w:tr>
    </w:tbl>
    <w:p>
      <w:pPr>
        <w:pBdr>
          <w:bottom w:val="single" w:color="D5CFC4" w:sz="3" w:space="1"/>
        </w:pBdr>
        <w:spacing w:after="240" w:before="240"/>
      </w:pPr>
    </w:p>
    <w:p>
      <w:pPr>
        <w:spacing w:after="80" w:before="360"/>
      </w:pPr>
      <w:r>
        <w:rPr>
          <w:rFonts w:ascii="Arial" w:cs="Arial" w:eastAsia="Arial" w:hAnsi="Arial"/>
          <w:b/>
          <w:bCs/>
          <w:color w:val="B8975A"/>
          <w:spacing w:val="80"/>
          <w:sz w:val="16"/>
          <w:szCs w:val="16"/>
        </w:rPr>
        <w:t xml:space="preserve">SECTION 11</w:t>
      </w:r>
    </w:p>
    <w:p>
      <w:pPr>
        <w:spacing w:after="120" w:before="0"/>
      </w:pPr>
      <w:r>
        <w:rPr>
          <w:rFonts w:ascii="Georgia" w:cs="Georgia" w:eastAsia="Georgia" w:hAnsi="Georgia"/>
          <w:b/>
          <w:bCs/>
          <w:color w:val="2C4A3E"/>
          <w:sz w:val="38"/>
          <w:szCs w:val="38"/>
        </w:rPr>
        <w:t xml:space="preserve">Acceptance Criteria</w:t>
      </w:r>
    </w:p>
    <w:p>
      <w:pPr>
        <w:spacing w:after="80" w:before="60"/>
      </w:pPr>
      <w:r>
        <w:rPr>
          <w:rFonts w:ascii="Arial" w:cs="Arial" w:eastAsia="Arial" w:hAnsi="Arial"/>
          <w:color w:val="555555"/>
          <w:sz w:val="21"/>
          <w:szCs w:val="21"/>
        </w:rPr>
        <w:t xml:space="preserve">The system is complete when all of the following are true:</w:t>
      </w:r>
    </w:p>
    <w:p>
      <w:pPr>
        <w:spacing w:after="80" w:before="120"/>
      </w:pPr>
    </w:p>
    <w:p>
      <w:pPr>
        <w:pStyle w:val="ListParagraph"/>
        <w:numPr>
          <w:ilvl w:val="0"/>
          <w:numId w:val="3"/>
        </w:numPr>
        <w:spacing w:after="50" w:before="50"/>
      </w:pPr>
      <w:r>
        <w:rPr>
          <w:rFonts w:ascii="Arial" w:cs="Arial" w:eastAsia="Arial" w:hAnsi="Arial"/>
          <w:color w:val="555555"/>
          <w:sz w:val="21"/>
          <w:szCs w:val="21"/>
        </w:rPr>
        <w:t xml:space="preserve">A reviewer can visit the public URL, select a brand, enter their name and testimonial, and submit without errors.</w:t>
      </w:r>
    </w:p>
    <w:p>
      <w:pPr>
        <w:pStyle w:val="ListParagraph"/>
        <w:numPr>
          <w:ilvl w:val="0"/>
          <w:numId w:val="3"/>
        </w:numPr>
        <w:spacing w:after="50" w:before="50"/>
      </w:pPr>
      <w:r>
        <w:rPr>
          <w:rFonts w:ascii="Arial" w:cs="Arial" w:eastAsia="Arial" w:hAnsi="Arial"/>
          <w:color w:val="555555"/>
          <w:sz w:val="21"/>
          <w:szCs w:val="21"/>
        </w:rPr>
        <w:t xml:space="preserve">After submitting, the thank you state appears and the form is gone.</w:t>
      </w:r>
    </w:p>
    <w:p>
      <w:pPr>
        <w:pStyle w:val="ListParagraph"/>
        <w:numPr>
          <w:ilvl w:val="0"/>
          <w:numId w:val="3"/>
        </w:numPr>
        <w:spacing w:after="50" w:before="50"/>
      </w:pPr>
      <w:r>
        <w:rPr>
          <w:rFonts w:ascii="Arial" w:cs="Arial" w:eastAsia="Arial" w:hAnsi="Arial"/>
          <w:color w:val="555555"/>
          <w:sz w:val="21"/>
          <w:szCs w:val="21"/>
        </w:rPr>
        <w:t xml:space="preserve">tobi@tobiyusuf.com receives an email within 30 seconds of submission, in the format specified in Section 03.</w:t>
      </w:r>
    </w:p>
    <w:p>
      <w:pPr>
        <w:pStyle w:val="ListParagraph"/>
        <w:numPr>
          <w:ilvl w:val="0"/>
          <w:numId w:val="3"/>
        </w:numPr>
        <w:spacing w:after="50" w:before="50"/>
      </w:pPr>
      <w:r>
        <w:rPr>
          <w:rFonts w:ascii="Arial" w:cs="Arial" w:eastAsia="Arial" w:hAnsi="Arial"/>
          <w:color w:val="555555"/>
          <w:sz w:val="21"/>
          <w:szCs w:val="21"/>
        </w:rPr>
        <w:t xml:space="preserve">The submission appears in the Supabase testimonials table immediately after submit.</w:t>
      </w:r>
    </w:p>
    <w:p>
      <w:pPr>
        <w:pStyle w:val="ListParagraph"/>
        <w:numPr>
          <w:ilvl w:val="0"/>
          <w:numId w:val="3"/>
        </w:numPr>
        <w:spacing w:after="50" w:before="50"/>
      </w:pPr>
      <w:r>
        <w:rPr>
          <w:rFonts w:ascii="Arial" w:cs="Arial" w:eastAsia="Arial" w:hAnsi="Arial"/>
          <w:color w:val="555555"/>
          <w:sz w:val="21"/>
          <w:szCs w:val="21"/>
        </w:rPr>
        <w:t xml:space="preserve">The admin login page rejects wrong passwords and accepts the correct one.</w:t>
      </w:r>
    </w:p>
    <w:p>
      <w:pPr>
        <w:pStyle w:val="ListParagraph"/>
        <w:numPr>
          <w:ilvl w:val="0"/>
          <w:numId w:val="3"/>
        </w:numPr>
        <w:spacing w:after="50" w:before="50"/>
      </w:pPr>
      <w:r>
        <w:rPr>
          <w:rFonts w:ascii="Arial" w:cs="Arial" w:eastAsia="Arial" w:hAnsi="Arial"/>
          <w:color w:val="555555"/>
          <w:sz w:val="21"/>
          <w:szCs w:val="21"/>
        </w:rPr>
        <w:t xml:space="preserve">The admin dashboard lists all submissions, sorted newest first.</w:t>
      </w:r>
    </w:p>
    <w:p>
      <w:pPr>
        <w:pStyle w:val="ListParagraph"/>
        <w:numPr>
          <w:ilvl w:val="0"/>
          <w:numId w:val="3"/>
        </w:numPr>
        <w:spacing w:after="50" w:before="50"/>
      </w:pPr>
      <w:r>
        <w:rPr>
          <w:rFonts w:ascii="Arial" w:cs="Arial" w:eastAsia="Arial" w:hAnsi="Arial"/>
          <w:color w:val="555555"/>
          <w:sz w:val="21"/>
          <w:szCs w:val="21"/>
        </w:rPr>
        <w:t xml:space="preserve">Brand filter buttons work correctly and show only the selected brand.</w:t>
      </w:r>
    </w:p>
    <w:p>
      <w:pPr>
        <w:pStyle w:val="ListParagraph"/>
        <w:numPr>
          <w:ilvl w:val="0"/>
          <w:numId w:val="3"/>
        </w:numPr>
        <w:spacing w:after="50" w:before="50"/>
      </w:pPr>
      <w:r>
        <w:rPr>
          <w:rFonts w:ascii="Arial" w:cs="Arial" w:eastAsia="Arial" w:hAnsi="Arial"/>
          <w:color w:val="555555"/>
          <w:sz w:val="21"/>
          <w:szCs w:val="21"/>
        </w:rPr>
        <w:t xml:space="preserve">The system is fully functional on mobile (375px) and desktop (1280px).</w:t>
      </w:r>
    </w:p>
    <w:p>
      <w:pPr>
        <w:pStyle w:val="ListParagraph"/>
        <w:numPr>
          <w:ilvl w:val="0"/>
          <w:numId w:val="3"/>
        </w:numPr>
        <w:spacing w:after="50" w:before="50"/>
      </w:pPr>
      <w:r>
        <w:rPr>
          <w:rFonts w:ascii="Arial" w:cs="Arial" w:eastAsia="Arial" w:hAnsi="Arial"/>
          <w:color w:val="555555"/>
          <w:sz w:val="21"/>
          <w:szCs w:val="21"/>
        </w:rPr>
        <w:t xml:space="preserve">No Supabase service role key or Resend API key is exposed in the browser.</w:t>
      </w:r>
    </w:p>
    <w:p>
      <w:pPr>
        <w:pStyle w:val="ListParagraph"/>
        <w:numPr>
          <w:ilvl w:val="0"/>
          <w:numId w:val="3"/>
        </w:numPr>
        <w:spacing w:after="50" w:before="50"/>
      </w:pPr>
      <w:r>
        <w:rPr>
          <w:rFonts w:ascii="Arial" w:cs="Arial" w:eastAsia="Arial" w:hAnsi="Arial"/>
          <w:color w:val="555555"/>
          <w:sz w:val="21"/>
          <w:szCs w:val="21"/>
        </w:rPr>
        <w:t xml:space="preserve">The UI matches the design system in Section 07 — cream background, green and gold palette, Georgia headings, clean card layout.</w:t>
      </w:r>
    </w:p>
    <w:p>
      <w:pPr>
        <w:pBdr>
          <w:bottom w:val="single" w:color="D5CFC4" w:sz="3" w:space="1"/>
        </w:pBdr>
        <w:spacing w:after="240" w:before="240"/>
      </w:pPr>
    </w:p>
    <w:p>
      <w:pPr>
        <w:spacing w:after="0" w:before="200"/>
        <w:jc w:val="center"/>
      </w:pPr>
      <w:r>
        <w:rPr>
          <w:rFonts w:ascii="Arial" w:cs="Arial" w:eastAsia="Arial" w:hAnsi="Arial"/>
          <w:i/>
          <w:iCs/>
          <w:color w:val="AAAAAA"/>
          <w:sz w:val="17"/>
          <w:szCs w:val="17"/>
        </w:rPr>
        <w:t xml:space="preserve">Tobi Yusuf Testimonial System  ·  PRD v1.0  ·  June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Georgia" w:cs="Georgia" w:eastAsia="Georgia" w:hAnsi="Georgia"/>
      <w:b/>
      <w:bCs/>
      <w:color w:val="2C4A3E"/>
      <w:sz w:val="38"/>
      <w:szCs w:val="38"/>
    </w:rPr>
  </w:style>
  <w:style w:type="paragraph" w:styleId="Heading2">
    <w:name w:val="Heading 2"/>
    <w:basedOn w:val="Normal"/>
    <w:next w:val="Normal"/>
    <w:qFormat/>
    <w:pPr>
      <w:spacing w:after="100" w:before="320"/>
      <w:outlineLvl w:val="1"/>
    </w:pPr>
    <w:rPr>
      <w:rFonts w:ascii="Georgia" w:cs="Georgia" w:eastAsia="Georgia" w:hAnsi="Georgia"/>
      <w:b/>
      <w:bCs/>
      <w:color w:val="2C4A3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2026-06-15T17:13:06.114Z</dcterms:created>
  <dcterms:modified xsi:type="dcterms:W3CDTF">2026-06-15T17:13:06.115Z</dcterms:modified>
</cp:coreProperties>
</file>

<file path=docProps/custom.xml><?xml version="1.0" encoding="utf-8"?>
<Properties xmlns="http://schemas.openxmlformats.org/officeDocument/2006/custom-properties" xmlns:vt="http://schemas.openxmlformats.org/officeDocument/2006/docPropsVTypes"/>
</file>