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3B4636"/>
          <w:sz w:val="88"/>
        </w:rPr>
        <w:t>nacravo</w:t>
      </w:r>
    </w:p>
    <w:p>
      <w:pPr>
        <w:jc w:val="center"/>
      </w:pPr>
      <w:r>
        <w:rPr>
          <w:i/>
          <w:color w:val="5E6C4F"/>
          <w:sz w:val="22"/>
        </w:rPr>
        <w:t>Cleaning &amp; Maintenance · Dubai</w:t>
      </w:r>
    </w:p>
    <w:p>
      <w:pPr>
        <w:jc w:val="center"/>
        <w:pBdr>
          <w:bottom w:val="single" w:sz="6" w:space="1" w:color="7E8F70"/>
        </w:pBdr>
      </w:pPr>
    </w:p>
    <w:p/>
    <w:p/>
    <w:p>
      <w:pPr>
        <w:jc w:val="center"/>
      </w:pPr>
      <w:r>
        <w:rPr>
          <w:b/>
          <w:color w:val="2E372B"/>
          <w:sz w:val="60"/>
        </w:rPr>
        <w:t>SEO Implementation Report</w:t>
      </w:r>
    </w:p>
    <w:p>
      <w:pPr>
        <w:jc w:val="center"/>
      </w:pPr>
      <w:r>
        <w:rPr>
          <w:color w:val="6F6B63"/>
          <w:sz w:val="24"/>
        </w:rPr>
        <w:t>Verified technical, on-page and local SEO work delivered for www.nacravo.com</w:t>
      </w:r>
    </w:p>
    <w:p/>
    <w:p/>
    <w:p/>
    <w:p/>
    <w:p/>
    <w:p/>
    <w:p>
      <w:pPr>
        <w:jc w:val="center"/>
      </w:pPr>
      <w:r>
        <w:rPr>
          <w:b/>
          <w:color w:val="3B4636"/>
          <w:sz w:val="21"/>
        </w:rPr>
        <w:t xml:space="preserve">Prepared for:  </w:t>
      </w:r>
      <w:r>
        <w:rPr>
          <w:color w:val="2B2B2B"/>
          <w:sz w:val="21"/>
        </w:rPr>
        <w:t>Nacravo LLC — Dubai, United Arab Emirates</w:t>
      </w:r>
      <w:r>
        <w:br/>
      </w:r>
      <w:r>
        <w:rPr>
          <w:b/>
          <w:color w:val="3B4636"/>
          <w:sz w:val="21"/>
        </w:rPr>
        <w:t xml:space="preserve">Production domain:  </w:t>
      </w:r>
      <w:r>
        <w:rPr>
          <w:color w:val="2B2B2B"/>
          <w:sz w:val="21"/>
        </w:rPr>
        <w:t>https://www.nacravo.com</w:t>
      </w:r>
      <w:r>
        <w:br/>
      </w:r>
      <w:r>
        <w:rPr>
          <w:b/>
          <w:color w:val="3B4636"/>
          <w:sz w:val="21"/>
        </w:rPr>
        <w:t xml:space="preserve">Report date:  </w:t>
      </w:r>
      <w:r>
        <w:rPr>
          <w:color w:val="2B2B2B"/>
          <w:sz w:val="21"/>
        </w:rPr>
        <w:t>21 July 2026</w:t>
      </w:r>
      <w:r>
        <w:br/>
      </w:r>
      <w:r>
        <w:rPr>
          <w:b/>
          <w:color w:val="3B4636"/>
          <w:sz w:val="21"/>
        </w:rPr>
        <w:t xml:space="preserve">Evidence basis:  </w:t>
      </w:r>
      <w:r>
        <w:rPr>
          <w:color w:val="2B2B2B"/>
          <w:sz w:val="21"/>
        </w:rPr>
        <w:t>Repository state + live production crawl (21 Jul 2026)</w:t>
      </w:r>
      <w:r>
        <w:br/>
      </w:r>
    </w:p>
    <w:p>
      <w:pPr>
        <w:jc w:val="center"/>
      </w:pPr>
      <w:r>
        <w:rPr>
          <w:i/>
          <w:color w:val="6F6B63"/>
          <w:sz w:val="17"/>
        </w:rPr>
        <w:t>This report documents only work that was completed and verified. No rankings, traffic, leads, reviews, backlinks, Core Web Vitals field data, Search Console indexing status, Business Profile changes or Ads performance are claimed or fabricated.</w:t>
      </w:r>
    </w:p>
    <w:p>
      <w:r>
        <w:br w:type="page"/>
      </w:r>
    </w:p>
    <w:p>
      <w:pPr>
        <w:pStyle w:val="Heading1"/>
      </w:pPr>
      <w:r>
        <w:t>Table of Contents</w:t>
      </w:r>
    </w:p>
    <w:p>
      <w:r>
        <w:fldChar w:fldCharType="begin"/>
      </w:r>
      <w:r>
        <w:instrText xml:space="preserve">TOC \o "1-2" \h \z \u</w:instrText>
      </w:r>
      <w:r>
        <w:fldChar w:fldCharType="separate"/>
      </w:r>
      <w:r>
        <w:t/>
      </w:r>
      <w:r>
        <w:fldChar w:fldCharType="end"/>
      </w:r>
    </w:p>
    <w:p>
      <w:r>
        <w:rPr>
          <w:i/>
          <w:color w:val="6F6B63"/>
          <w:sz w:val="17"/>
        </w:rPr>
        <w:t>If the entries below appear blank, right-click and choose “Update Field” (or press F9) — Word builds the page numbers on open.</w:t>
      </w:r>
    </w:p>
    <w:p>
      <w:r>
        <w:br w:type="page"/>
      </w:r>
    </w:p>
    <w:p>
      <w:pPr>
        <w:pStyle w:val="Heading1"/>
      </w:pPr>
      <w:r>
        <w:t>1. Executive Summary</w:t>
      </w:r>
    </w:p>
    <w:p>
      <w:r>
        <w:t>Nacravo is a Dubai cleaning and maintenance brand operating a static, Vercel-hosted website at www.nacravo.com. The objective of the SEO project was to build a crawlable, conversion-focused site with dedicated service landing pages, correct technical SEO foundations, and structured data that supports search visibility for Dubai service queries.</w:t>
      </w:r>
    </w:p>
    <w:p>
      <w:pPr>
        <w:pStyle w:val="Heading2"/>
      </w:pPr>
      <w:r>
        <w:t>Scope completed (verified)</w:t>
      </w:r>
    </w:p>
    <w:p>
      <w:pPr>
        <w:pStyle w:val="ListBullet"/>
      </w:pPr>
      <w:r>
        <w:t>Eleven service landing pages built, deployed and confirmed live (HTTP 200) in production.</w:t>
      </w:r>
    </w:p>
    <w:p>
      <w:pPr>
        <w:pStyle w:val="ListBullet"/>
      </w:pPr>
      <w:r>
        <w:t>Unique title tags, meta descriptions, canonical tags and H1s on every landing page.</w:t>
      </w:r>
    </w:p>
    <w:p>
      <w:pPr>
        <w:pStyle w:val="ListBullet"/>
      </w:pPr>
      <w:r>
        <w:t>Structured data (Service, HomeAndConstructionBusiness, FAQPage, BreadcrumbList, OfferCatalog) on every landing page; Organization, WebSite, ContactPoint and OpeningHoursSpecification on the homepage.</w:t>
      </w:r>
    </w:p>
    <w:p>
      <w:pPr>
        <w:pStyle w:val="ListBullet"/>
      </w:pPr>
      <w:r>
        <w:t>XML sitemap (23 URLs) and robots.txt published and validated; every sitemap URL returns 200.</w:t>
      </w:r>
    </w:p>
    <w:p>
      <w:pPr>
        <w:pStyle w:val="ListBullet"/>
      </w:pPr>
      <w:r>
        <w:t>Self-referencing canonicals and 15 legacy-path 301 redirects verified in production.</w:t>
      </w:r>
    </w:p>
    <w:p>
      <w:pPr>
        <w:pStyle w:val="ListBullet"/>
      </w:pPr>
      <w:r>
        <w:t>Open Graph / Twitter metadata present; social + schema image corrected to the canonical domain.</w:t>
      </w:r>
    </w:p>
    <w:p>
      <w:pPr>
        <w:pStyle w:val="ListBullet"/>
      </w:pPr>
      <w:r>
        <w:t>Services navigation dropdown defect diagnosed and fixed (accessible, keyboard-operable) and deployed.</w:t>
      </w:r>
    </w:p>
    <w:p>
      <w:pPr>
        <w:pStyle w:val="Heading2"/>
      </w:pPr>
      <w:r>
        <w:t>Current production status</w:t>
      </w:r>
    </w:p>
    <w:p>
      <w:r>
        <w:t>All 23 sitemap URLs return HTTP 200 with valid HTTPS on www.nacravo.com. The site is live, crawlable and indexable. Deployment reconciliation on 21 Jul 2026 brought the previously un-deployed landing pages into production (they had returned 404 before that date).</w:t>
      </w:r>
    </w:p>
    <w:p>
      <w:pPr>
        <w:pStyle w:val="Heading2"/>
      </w:pPr>
      <w:r>
        <w:t>Major outcomes (engineering, not market results)</w:t>
      </w:r>
    </w:p>
    <w:p>
      <w:pPr>
        <w:pStyle w:val="ListBullet"/>
      </w:pPr>
      <w:r>
        <w:t>Eliminated 11 production 404s on the core service/landing pages.</w:t>
      </w:r>
    </w:p>
    <w:p>
      <w:pPr>
        <w:pStyle w:val="ListBullet"/>
      </w:pPr>
      <w:r>
        <w:t>Established a consistent, self-referencing canonical and structured-data layer across the funnel.</w:t>
      </w:r>
    </w:p>
    <w:p>
      <w:pPr>
        <w:pStyle w:val="ListBullet"/>
      </w:pPr>
      <w:r>
        <w:t>Fixed a navigation defect that previously prevented users from reaching service pages from the menu.</w:t>
      </w:r>
    </w:p>
    <w:p>
      <w:pPr>
        <w:pStyle w:val="Heading2"/>
      </w:pPr>
      <w:r>
        <w:t>Remaining blockers (require account-owner action)</w:t>
      </w:r>
    </w:p>
    <w:p>
      <w:pPr>
        <w:pStyle w:val="ListBullet"/>
      </w:pPr>
      <w:r>
        <w:t>Apex domain nacravo.com (non-www) fails its TLS certificate check — unresolved (Vercel domain config).</w:t>
      </w:r>
    </w:p>
    <w:p>
      <w:pPr>
        <w:pStyle w:val="ListBullet"/>
      </w:pPr>
      <w:r>
        <w:t>Security headers beyond HSTS are absent (CSP, X-Content-Type-Options, X-Frame-Options, Referrer-Policy, Permissions-Policy).</w:t>
      </w:r>
    </w:p>
    <w:p>
      <w:pPr>
        <w:pStyle w:val="ListBullet"/>
      </w:pPr>
      <w:r>
        <w:t>Search Console indexing/coverage/Core Web Vitals — not verified (authenticated access required).</w:t>
      </w:r>
    </w:p>
    <w:p>
      <w:pPr>
        <w:pStyle w:val="ListBullet"/>
      </w:pPr>
      <w:r>
        <w:t>Google Business Profile — not completed (authenticated access required).</w:t>
      </w:r>
    </w:p>
    <w:p>
      <w:pPr>
        <w:pStyle w:val="ListBullet"/>
      </w:pPr>
      <w:r>
        <w:t>Cross-browser testing on real Safari/Firefox/Edge and live conversion-tracking validation — pending.</w:t>
      </w:r>
    </w:p>
    <w:p>
      <w:r>
        <w:br w:type="page"/>
      </w:r>
    </w:p>
    <w:p>
      <w:pPr>
        <w:pStyle w:val="Heading1"/>
      </w:pPr>
      <w:r>
        <w:t>2. Website SEO Changes Implemented</w:t>
      </w:r>
    </w:p>
    <w:p>
      <w:r>
        <w:t>Every row below reflects work present in the repository and confirmed against live production on 21 Jul 2026. “Verified” describes the method used to confirm it.</w:t>
      </w:r>
    </w:p>
    <w:p>
      <w:pPr>
        <w:sectPr>
          <w:headerReference w:type="default" r:id="rId9"/>
          <w:footerReference w:type="default" r:id="rId10"/>
          <w:pgSz w:w="11906" w:h="16838"/>
          <w:pgMar w:top="1134" w:right="1020" w:bottom="1134" w:left="1020" w:header="720" w:footer="720" w:gutter="0"/>
          <w:cols w:space="720"/>
          <w:titlePg/>
          <w:docGrid w:linePitch="360"/>
        </w:sectPr>
      </w:pPr>
    </w:p>
    <w:tbl>
      <w:tblPr>
        <w:tblStyle w:val="TableGrid"/>
        <w:tblW w:type="auto" w:w="0"/>
        <w:jc w:val="center"/>
        <w:tblLayout w:type="fixed"/>
        <w:tblLook w:firstColumn="1" w:firstRow="1" w:lastColumn="0" w:lastRow="0" w:noHBand="0" w:noVBand="1" w:val="04A0"/>
      </w:tblPr>
      <w:tblGrid>
        <w:gridCol w:w="3050"/>
        <w:gridCol w:w="3050"/>
        <w:gridCol w:w="3050"/>
        <w:gridCol w:w="3050"/>
        <w:gridCol w:w="3050"/>
      </w:tblGrid>
      <w:tr>
        <w:tc>
          <w:tcPr>
            <w:tcW w:type="dxa" w:w="1928"/>
            <w:shd w:val="clear" w:color="auto" w:fill="3B4636"/>
          </w:tcPr>
          <w:p>
            <w:pPr>
              <w:spacing w:after="20" w:before="20"/>
            </w:pPr>
            <w:r/>
            <w:r>
              <w:rPr>
                <w:rFonts w:ascii="Calibri" w:hAnsi="Calibri"/>
                <w:b/>
                <w:color w:val="FFFFFF"/>
                <w:sz w:val="17"/>
              </w:rPr>
              <w:t>Area</w:t>
            </w:r>
          </w:p>
        </w:tc>
        <w:tc>
          <w:tcPr>
            <w:tcW w:type="dxa" w:w="3402"/>
            <w:shd w:val="clear" w:color="auto" w:fill="3B4636"/>
          </w:tcPr>
          <w:p>
            <w:pPr>
              <w:spacing w:after="20" w:before="20"/>
            </w:pPr>
            <w:r/>
            <w:r>
              <w:rPr>
                <w:rFonts w:ascii="Calibri" w:hAnsi="Calibri"/>
                <w:b/>
                <w:color w:val="FFFFFF"/>
                <w:sz w:val="17"/>
              </w:rPr>
              <w:t>Task</w:t>
            </w:r>
          </w:p>
        </w:tc>
        <w:tc>
          <w:tcPr>
            <w:tcW w:type="dxa" w:w="1247"/>
            <w:shd w:val="clear" w:color="auto" w:fill="3B4636"/>
          </w:tcPr>
          <w:p>
            <w:pPr>
              <w:spacing w:after="20" w:before="20"/>
            </w:pPr>
            <w:r/>
            <w:r>
              <w:rPr>
                <w:rFonts w:ascii="Calibri" w:hAnsi="Calibri"/>
                <w:b/>
                <w:color w:val="FFFFFF"/>
                <w:sz w:val="17"/>
              </w:rPr>
              <w:t>Status</w:t>
            </w:r>
          </w:p>
        </w:tc>
        <w:tc>
          <w:tcPr>
            <w:tcW w:type="dxa" w:w="5102"/>
            <w:shd w:val="clear" w:color="auto" w:fill="3B4636"/>
          </w:tcPr>
          <w:p>
            <w:pPr>
              <w:spacing w:after="20" w:before="20"/>
            </w:pPr>
            <w:r/>
            <w:r>
              <w:rPr>
                <w:rFonts w:ascii="Calibri" w:hAnsi="Calibri"/>
                <w:b/>
                <w:color w:val="FFFFFF"/>
                <w:sz w:val="17"/>
              </w:rPr>
              <w:t>Files or Pages</w:t>
            </w:r>
          </w:p>
        </w:tc>
        <w:tc>
          <w:tcPr>
            <w:tcW w:type="dxa" w:w="3118"/>
            <w:shd w:val="clear" w:color="auto" w:fill="3B4636"/>
          </w:tcPr>
          <w:p>
            <w:pPr>
              <w:spacing w:after="20" w:before="20"/>
            </w:pPr>
            <w:r/>
            <w:r>
              <w:rPr>
                <w:rFonts w:ascii="Calibri" w:hAnsi="Calibri"/>
                <w:b/>
                <w:color w:val="FFFFFF"/>
                <w:sz w:val="17"/>
              </w:rPr>
              <w:t>Verification</w:t>
            </w:r>
          </w:p>
        </w:tc>
      </w:tr>
      <w:tr>
        <w:tc>
          <w:tcPr>
            <w:tcW w:type="dxa" w:w="1928"/>
          </w:tcPr>
          <w:p>
            <w:pPr>
              <w:spacing w:after="20" w:before="20"/>
            </w:pPr>
            <w:r/>
            <w:r>
              <w:rPr>
                <w:rFonts w:ascii="Calibri" w:hAnsi="Calibri"/>
                <w:b w:val="0"/>
                <w:sz w:val="16"/>
              </w:rPr>
              <w:t>Service landing pages</w:t>
            </w:r>
          </w:p>
        </w:tc>
        <w:tc>
          <w:tcPr>
            <w:tcW w:type="dxa" w:w="3402"/>
          </w:tcPr>
          <w:p>
            <w:pPr>
              <w:spacing w:after="20" w:before="20"/>
            </w:pPr>
            <w:r/>
            <w:r>
              <w:rPr>
                <w:rFonts w:ascii="Calibri" w:hAnsi="Calibri"/>
                <w:b w:val="0"/>
                <w:sz w:val="16"/>
              </w:rPr>
              <w:t>11 dedicated service pages created</w:t>
            </w:r>
          </w:p>
        </w:tc>
        <w:tc>
          <w:tcPr>
            <w:tcW w:type="dxa" w:w="1247"/>
          </w:tcPr>
          <w:p>
            <w:pPr>
              <w:spacing w:after="20" w:before="20"/>
            </w:pPr>
            <w:r/>
            <w:r>
              <w:rPr>
                <w:rFonts w:ascii="Calibri" w:hAnsi="Calibri"/>
                <w:b w:val="0"/>
                <w:sz w:val="16"/>
              </w:rPr>
              <w:t>Complete</w:t>
            </w:r>
          </w:p>
        </w:tc>
        <w:tc>
          <w:tcPr>
            <w:tcW w:type="dxa" w:w="5102"/>
          </w:tcPr>
          <w:p>
            <w:pPr>
              <w:spacing w:after="20" w:before="20"/>
            </w:pPr>
            <w:r/>
            <w:r>
              <w:rPr>
                <w:rFonts w:ascii="Calibri" w:hAnsi="Calibri"/>
                <w:b w:val="0"/>
                <w:sz w:val="16"/>
              </w:rPr>
              <w:t>services, home-cleaning, deep-cleaning, move-in-out-cleaning, holiday-home-cleaning, office-commercial-cleaning, specialized-cleaning, pest-control, ac-service-dubai, handyman-services, annual-maintenance</w:t>
            </w:r>
          </w:p>
        </w:tc>
        <w:tc>
          <w:tcPr>
            <w:tcW w:type="dxa" w:w="3118"/>
          </w:tcPr>
          <w:p>
            <w:pPr>
              <w:spacing w:after="20" w:before="20"/>
            </w:pPr>
            <w:r/>
            <w:r>
              <w:rPr>
                <w:rFonts w:ascii="Calibri" w:hAnsi="Calibri"/>
                <w:b w:val="0"/>
                <w:sz w:val="16"/>
              </w:rPr>
              <w:t>Prod crawl: all 200</w:t>
            </w:r>
          </w:p>
        </w:tc>
      </w:tr>
      <w:tr>
        <w:tc>
          <w:tcPr>
            <w:tcW w:type="dxa" w:w="1928"/>
            <w:shd w:val="clear" w:color="auto" w:fill="F5F2EC"/>
          </w:tcPr>
          <w:p>
            <w:pPr>
              <w:spacing w:after="20" w:before="20"/>
            </w:pPr>
            <w:r/>
            <w:r>
              <w:rPr>
                <w:rFonts w:ascii="Calibri" w:hAnsi="Calibri"/>
                <w:b w:val="0"/>
                <w:sz w:val="16"/>
              </w:rPr>
              <w:t>Page titles</w:t>
            </w:r>
          </w:p>
        </w:tc>
        <w:tc>
          <w:tcPr>
            <w:tcW w:type="dxa" w:w="3402"/>
            <w:shd w:val="clear" w:color="auto" w:fill="F5F2EC"/>
          </w:tcPr>
          <w:p>
            <w:pPr>
              <w:spacing w:after="20" w:before="20"/>
            </w:pPr>
            <w:r/>
            <w:r>
              <w:rPr>
                <w:rFonts w:ascii="Calibri" w:hAnsi="Calibri"/>
                <w:b w:val="0"/>
                <w:sz w:val="16"/>
              </w:rPr>
              <w:t>Unique, keyword-led &lt;title&gt; per page</w:t>
            </w:r>
          </w:p>
        </w:tc>
        <w:tc>
          <w:tcPr>
            <w:tcW w:type="dxa" w:w="1247"/>
            <w:shd w:val="clear" w:color="auto" w:fill="F5F2EC"/>
          </w:tcPr>
          <w:p>
            <w:pPr>
              <w:spacing w:after="20" w:before="20"/>
            </w:pPr>
            <w:r/>
            <w:r>
              <w:rPr>
                <w:rFonts w:ascii="Calibri" w:hAnsi="Calibri"/>
                <w:b w:val="0"/>
                <w:sz w:val="16"/>
              </w:rPr>
              <w:t>Complete</w:t>
            </w:r>
          </w:p>
        </w:tc>
        <w:tc>
          <w:tcPr>
            <w:tcW w:type="dxa" w:w="5102"/>
            <w:shd w:val="clear" w:color="auto" w:fill="F5F2EC"/>
          </w:tcPr>
          <w:p>
            <w:pPr>
              <w:spacing w:after="20" w:before="20"/>
            </w:pPr>
            <w:r/>
            <w:r>
              <w:rPr>
                <w:rFonts w:ascii="Calibri" w:hAnsi="Calibri"/>
                <w:b w:val="0"/>
                <w:sz w:val="16"/>
              </w:rPr>
              <w:t>All 11 landing pages + homepage</w:t>
            </w:r>
          </w:p>
        </w:tc>
        <w:tc>
          <w:tcPr>
            <w:tcW w:type="dxa" w:w="3118"/>
            <w:shd w:val="clear" w:color="auto" w:fill="F5F2EC"/>
          </w:tcPr>
          <w:p>
            <w:pPr>
              <w:spacing w:after="20" w:before="20"/>
            </w:pPr>
            <w:r/>
            <w:r>
              <w:rPr>
                <w:rFonts w:ascii="Calibri" w:hAnsi="Calibri"/>
                <w:b w:val="0"/>
                <w:sz w:val="16"/>
              </w:rPr>
              <w:t>Extracted per page (Sec. 3)</w:t>
            </w:r>
          </w:p>
        </w:tc>
      </w:tr>
      <w:tr>
        <w:tc>
          <w:tcPr>
            <w:tcW w:type="dxa" w:w="1928"/>
          </w:tcPr>
          <w:p>
            <w:pPr>
              <w:spacing w:after="20" w:before="20"/>
            </w:pPr>
            <w:r/>
            <w:r>
              <w:rPr>
                <w:rFonts w:ascii="Calibri" w:hAnsi="Calibri"/>
                <w:b w:val="0"/>
                <w:sz w:val="16"/>
              </w:rPr>
              <w:t>Meta descriptions</w:t>
            </w:r>
          </w:p>
        </w:tc>
        <w:tc>
          <w:tcPr>
            <w:tcW w:type="dxa" w:w="3402"/>
          </w:tcPr>
          <w:p>
            <w:pPr>
              <w:spacing w:after="20" w:before="20"/>
            </w:pPr>
            <w:r/>
            <w:r>
              <w:rPr>
                <w:rFonts w:ascii="Calibri" w:hAnsi="Calibri"/>
                <w:b w:val="0"/>
                <w:sz w:val="16"/>
              </w:rPr>
              <w:t>Unique ~150-160 char descriptions</w:t>
            </w:r>
          </w:p>
        </w:tc>
        <w:tc>
          <w:tcPr>
            <w:tcW w:type="dxa" w:w="1247"/>
          </w:tcPr>
          <w:p>
            <w:pPr>
              <w:spacing w:after="20" w:before="20"/>
            </w:pPr>
            <w:r/>
            <w:r>
              <w:rPr>
                <w:rFonts w:ascii="Calibri" w:hAnsi="Calibri"/>
                <w:b w:val="0"/>
                <w:sz w:val="16"/>
              </w:rPr>
              <w:t>Complete</w:t>
            </w:r>
          </w:p>
        </w:tc>
        <w:tc>
          <w:tcPr>
            <w:tcW w:type="dxa" w:w="5102"/>
          </w:tcPr>
          <w:p>
            <w:pPr>
              <w:spacing w:after="20" w:before="20"/>
            </w:pPr>
            <w:r/>
            <w:r>
              <w:rPr>
                <w:rFonts w:ascii="Calibri" w:hAnsi="Calibri"/>
                <w:b w:val="0"/>
                <w:sz w:val="16"/>
              </w:rPr>
              <w:t>All 11 landing pages</w:t>
            </w:r>
          </w:p>
        </w:tc>
        <w:tc>
          <w:tcPr>
            <w:tcW w:type="dxa" w:w="3118"/>
          </w:tcPr>
          <w:p>
            <w:pPr>
              <w:spacing w:after="20" w:before="20"/>
            </w:pPr>
            <w:r/>
            <w:r>
              <w:rPr>
                <w:rFonts w:ascii="Calibri" w:hAnsi="Calibri"/>
                <w:b w:val="0"/>
                <w:sz w:val="16"/>
              </w:rPr>
              <w:t>Extracted per page (Sec. 3)</w:t>
            </w:r>
          </w:p>
        </w:tc>
      </w:tr>
      <w:tr>
        <w:tc>
          <w:tcPr>
            <w:tcW w:type="dxa" w:w="1928"/>
            <w:shd w:val="clear" w:color="auto" w:fill="F5F2EC"/>
          </w:tcPr>
          <w:p>
            <w:pPr>
              <w:spacing w:after="20" w:before="20"/>
            </w:pPr>
            <w:r/>
            <w:r>
              <w:rPr>
                <w:rFonts w:ascii="Calibri" w:hAnsi="Calibri"/>
                <w:b w:val="0"/>
                <w:sz w:val="16"/>
              </w:rPr>
              <w:t>Canonical tags</w:t>
            </w:r>
          </w:p>
        </w:tc>
        <w:tc>
          <w:tcPr>
            <w:tcW w:type="dxa" w:w="3402"/>
            <w:shd w:val="clear" w:color="auto" w:fill="F5F2EC"/>
          </w:tcPr>
          <w:p>
            <w:pPr>
              <w:spacing w:after="20" w:before="20"/>
            </w:pPr>
            <w:r/>
            <w:r>
              <w:rPr>
                <w:rFonts w:ascii="Calibri" w:hAnsi="Calibri"/>
                <w:b w:val="0"/>
                <w:sz w:val="16"/>
              </w:rPr>
              <w:t>Self-referencing canonical, correct domain</w:t>
            </w:r>
          </w:p>
        </w:tc>
        <w:tc>
          <w:tcPr>
            <w:tcW w:type="dxa" w:w="1247"/>
            <w:shd w:val="clear" w:color="auto" w:fill="F5F2EC"/>
          </w:tcPr>
          <w:p>
            <w:pPr>
              <w:spacing w:after="20" w:before="20"/>
            </w:pPr>
            <w:r/>
            <w:r>
              <w:rPr>
                <w:rFonts w:ascii="Calibri" w:hAnsi="Calibri"/>
                <w:b w:val="0"/>
                <w:sz w:val="16"/>
              </w:rPr>
              <w:t>Complete</w:t>
            </w:r>
          </w:p>
        </w:tc>
        <w:tc>
          <w:tcPr>
            <w:tcW w:type="dxa" w:w="5102"/>
            <w:shd w:val="clear" w:color="auto" w:fill="F5F2EC"/>
          </w:tcPr>
          <w:p>
            <w:pPr>
              <w:spacing w:after="20" w:before="20"/>
            </w:pPr>
            <w:r/>
            <w:r>
              <w:rPr>
                <w:rFonts w:ascii="Calibri" w:hAnsi="Calibri"/>
                <w:b w:val="0"/>
                <w:sz w:val="16"/>
              </w:rPr>
              <w:t>All pages</w:t>
            </w:r>
          </w:p>
        </w:tc>
        <w:tc>
          <w:tcPr>
            <w:tcW w:type="dxa" w:w="3118"/>
            <w:shd w:val="clear" w:color="auto" w:fill="F5F2EC"/>
          </w:tcPr>
          <w:p>
            <w:pPr>
              <w:spacing w:after="20" w:before="20"/>
            </w:pPr>
            <w:r/>
            <w:r>
              <w:rPr>
                <w:rFonts w:ascii="Calibri" w:hAnsi="Calibri"/>
                <w:b w:val="0"/>
                <w:sz w:val="16"/>
              </w:rPr>
              <w:t>9 pages spot-checked live</w:t>
            </w:r>
          </w:p>
        </w:tc>
      </w:tr>
      <w:tr>
        <w:tc>
          <w:tcPr>
            <w:tcW w:type="dxa" w:w="1928"/>
          </w:tcPr>
          <w:p>
            <w:pPr>
              <w:spacing w:after="20" w:before="20"/>
            </w:pPr>
            <w:r/>
            <w:r>
              <w:rPr>
                <w:rFonts w:ascii="Calibri" w:hAnsi="Calibri"/>
                <w:b w:val="0"/>
                <w:sz w:val="16"/>
              </w:rPr>
              <w:t>Heading structure</w:t>
            </w:r>
          </w:p>
        </w:tc>
        <w:tc>
          <w:tcPr>
            <w:tcW w:type="dxa" w:w="3402"/>
          </w:tcPr>
          <w:p>
            <w:pPr>
              <w:spacing w:after="20" w:before="20"/>
            </w:pPr>
            <w:r/>
            <w:r>
              <w:rPr>
                <w:rFonts w:ascii="Calibri" w:hAnsi="Calibri"/>
                <w:b w:val="0"/>
                <w:sz w:val="16"/>
              </w:rPr>
              <w:t>Single H1 + H2/H3 hierarchy</w:t>
            </w:r>
          </w:p>
        </w:tc>
        <w:tc>
          <w:tcPr>
            <w:tcW w:type="dxa" w:w="1247"/>
          </w:tcPr>
          <w:p>
            <w:pPr>
              <w:spacing w:after="20" w:before="20"/>
            </w:pPr>
            <w:r/>
            <w:r>
              <w:rPr>
                <w:rFonts w:ascii="Calibri" w:hAnsi="Calibri"/>
                <w:b w:val="0"/>
                <w:sz w:val="16"/>
              </w:rPr>
              <w:t>Complete</w:t>
            </w:r>
          </w:p>
        </w:tc>
        <w:tc>
          <w:tcPr>
            <w:tcW w:type="dxa" w:w="5102"/>
          </w:tcPr>
          <w:p>
            <w:pPr>
              <w:spacing w:after="20" w:before="20"/>
            </w:pPr>
            <w:r/>
            <w:r>
              <w:rPr>
                <w:rFonts w:ascii="Calibri" w:hAnsi="Calibri"/>
                <w:b w:val="0"/>
                <w:sz w:val="16"/>
              </w:rPr>
              <w:t>All landing pages (H2 11-22, H3 14-54)</w:t>
            </w:r>
          </w:p>
        </w:tc>
        <w:tc>
          <w:tcPr>
            <w:tcW w:type="dxa" w:w="3118"/>
          </w:tcPr>
          <w:p>
            <w:pPr>
              <w:spacing w:after="20" w:before="20"/>
            </w:pPr>
            <w:r/>
            <w:r>
              <w:rPr>
                <w:rFonts w:ascii="Calibri" w:hAnsi="Calibri"/>
                <w:b w:val="0"/>
                <w:sz w:val="16"/>
              </w:rPr>
              <w:t>Parsed from HTML</w:t>
            </w:r>
          </w:p>
        </w:tc>
      </w:tr>
      <w:tr>
        <w:tc>
          <w:tcPr>
            <w:tcW w:type="dxa" w:w="1928"/>
            <w:shd w:val="clear" w:color="auto" w:fill="F5F2EC"/>
          </w:tcPr>
          <w:p>
            <w:pPr>
              <w:spacing w:after="20" w:before="20"/>
            </w:pPr>
            <w:r/>
            <w:r>
              <w:rPr>
                <w:rFonts w:ascii="Calibri" w:hAnsi="Calibri"/>
                <w:b w:val="0"/>
                <w:sz w:val="16"/>
              </w:rPr>
              <w:t>Internal linking</w:t>
            </w:r>
          </w:p>
        </w:tc>
        <w:tc>
          <w:tcPr>
            <w:tcW w:type="dxa" w:w="3402"/>
            <w:shd w:val="clear" w:color="auto" w:fill="F5F2EC"/>
          </w:tcPr>
          <w:p>
            <w:pPr>
              <w:spacing w:after="20" w:before="20"/>
            </w:pPr>
            <w:r/>
            <w:r>
              <w:rPr>
                <w:rFonts w:ascii="Calibri" w:hAnsi="Calibri"/>
                <w:b w:val="0"/>
                <w:sz w:val="16"/>
              </w:rPr>
              <w:t>Cross-links between services</w:t>
            </w:r>
          </w:p>
        </w:tc>
        <w:tc>
          <w:tcPr>
            <w:tcW w:type="dxa" w:w="1247"/>
            <w:shd w:val="clear" w:color="auto" w:fill="F5F2EC"/>
          </w:tcPr>
          <w:p>
            <w:pPr>
              <w:spacing w:after="20" w:before="20"/>
            </w:pPr>
            <w:r/>
            <w:r>
              <w:rPr>
                <w:rFonts w:ascii="Calibri" w:hAnsi="Calibri"/>
                <w:b w:val="0"/>
                <w:sz w:val="16"/>
              </w:rPr>
              <w:t>Complete</w:t>
            </w:r>
          </w:p>
        </w:tc>
        <w:tc>
          <w:tcPr>
            <w:tcW w:type="dxa" w:w="5102"/>
            <w:shd w:val="clear" w:color="auto" w:fill="F5F2EC"/>
          </w:tcPr>
          <w:p>
            <w:pPr>
              <w:spacing w:after="20" w:before="20"/>
            </w:pPr>
            <w:r/>
            <w:r>
              <w:rPr>
                <w:rFonts w:ascii="Calibri" w:hAnsi="Calibri"/>
                <w:b w:val="0"/>
                <w:sz w:val="16"/>
              </w:rPr>
              <w:t>16 internal service links per page</w:t>
            </w:r>
          </w:p>
        </w:tc>
        <w:tc>
          <w:tcPr>
            <w:tcW w:type="dxa" w:w="3118"/>
            <w:shd w:val="clear" w:color="auto" w:fill="F5F2EC"/>
          </w:tcPr>
          <w:p>
            <w:pPr>
              <w:spacing w:after="20" w:before="20"/>
            </w:pPr>
            <w:r/>
            <w:r>
              <w:rPr>
                <w:rFonts w:ascii="Calibri" w:hAnsi="Calibri"/>
                <w:b w:val="0"/>
                <w:sz w:val="16"/>
              </w:rPr>
              <w:t>Parsed from HTML</w:t>
            </w:r>
          </w:p>
        </w:tc>
      </w:tr>
      <w:tr>
        <w:tc>
          <w:tcPr>
            <w:tcW w:type="dxa" w:w="1928"/>
          </w:tcPr>
          <w:p>
            <w:pPr>
              <w:spacing w:after="20" w:before="20"/>
            </w:pPr>
            <w:r/>
            <w:r>
              <w:rPr>
                <w:rFonts w:ascii="Calibri" w:hAnsi="Calibri"/>
                <w:b w:val="0"/>
                <w:sz w:val="16"/>
              </w:rPr>
              <w:t>Sitemap</w:t>
            </w:r>
          </w:p>
        </w:tc>
        <w:tc>
          <w:tcPr>
            <w:tcW w:type="dxa" w:w="3402"/>
          </w:tcPr>
          <w:p>
            <w:pPr>
              <w:spacing w:after="20" w:before="20"/>
            </w:pPr>
            <w:r/>
            <w:r>
              <w:rPr>
                <w:rFonts w:ascii="Calibri" w:hAnsi="Calibri"/>
                <w:b w:val="0"/>
                <w:sz w:val="16"/>
              </w:rPr>
              <w:t>XML sitemap, 23 URLs</w:t>
            </w:r>
          </w:p>
        </w:tc>
        <w:tc>
          <w:tcPr>
            <w:tcW w:type="dxa" w:w="1247"/>
          </w:tcPr>
          <w:p>
            <w:pPr>
              <w:spacing w:after="20" w:before="20"/>
            </w:pPr>
            <w:r/>
            <w:r>
              <w:rPr>
                <w:rFonts w:ascii="Calibri" w:hAnsi="Calibri"/>
                <w:b w:val="0"/>
                <w:sz w:val="16"/>
              </w:rPr>
              <w:t>Complete</w:t>
            </w:r>
          </w:p>
        </w:tc>
        <w:tc>
          <w:tcPr>
            <w:tcW w:type="dxa" w:w="5102"/>
          </w:tcPr>
          <w:p>
            <w:pPr>
              <w:spacing w:after="20" w:before="20"/>
            </w:pPr>
            <w:r/>
            <w:r>
              <w:rPr>
                <w:rFonts w:ascii="Calibri" w:hAnsi="Calibri"/>
                <w:b w:val="0"/>
                <w:sz w:val="16"/>
              </w:rPr>
              <w:t>sitemap.xml</w:t>
            </w:r>
          </w:p>
        </w:tc>
        <w:tc>
          <w:tcPr>
            <w:tcW w:type="dxa" w:w="3118"/>
          </w:tcPr>
          <w:p>
            <w:pPr>
              <w:spacing w:after="20" w:before="20"/>
            </w:pPr>
            <w:r/>
            <w:r>
              <w:rPr>
                <w:rFonts w:ascii="Calibri" w:hAnsi="Calibri"/>
                <w:b w:val="0"/>
                <w:sz w:val="16"/>
              </w:rPr>
              <w:t>Well-formed; all 200; no dupes</w:t>
            </w:r>
          </w:p>
        </w:tc>
      </w:tr>
      <w:tr>
        <w:tc>
          <w:tcPr>
            <w:tcW w:type="dxa" w:w="1928"/>
            <w:shd w:val="clear" w:color="auto" w:fill="F5F2EC"/>
          </w:tcPr>
          <w:p>
            <w:pPr>
              <w:spacing w:after="20" w:before="20"/>
            </w:pPr>
            <w:r/>
            <w:r>
              <w:rPr>
                <w:rFonts w:ascii="Calibri" w:hAnsi="Calibri"/>
                <w:b w:val="0"/>
                <w:sz w:val="16"/>
              </w:rPr>
              <w:t>Robots directives</w:t>
            </w:r>
          </w:p>
        </w:tc>
        <w:tc>
          <w:tcPr>
            <w:tcW w:type="dxa" w:w="3402"/>
            <w:shd w:val="clear" w:color="auto" w:fill="F5F2EC"/>
          </w:tcPr>
          <w:p>
            <w:pPr>
              <w:spacing w:after="20" w:before="20"/>
            </w:pPr>
            <w:r/>
            <w:r>
              <w:rPr>
                <w:rFonts w:ascii="Calibri" w:hAnsi="Calibri"/>
                <w:b w:val="0"/>
                <w:sz w:val="16"/>
              </w:rPr>
              <w:t>robots.txt with sitemap ref</w:t>
            </w:r>
          </w:p>
        </w:tc>
        <w:tc>
          <w:tcPr>
            <w:tcW w:type="dxa" w:w="1247"/>
            <w:shd w:val="clear" w:color="auto" w:fill="F5F2EC"/>
          </w:tcPr>
          <w:p>
            <w:pPr>
              <w:spacing w:after="20" w:before="20"/>
            </w:pPr>
            <w:r/>
            <w:r>
              <w:rPr>
                <w:rFonts w:ascii="Calibri" w:hAnsi="Calibri"/>
                <w:b w:val="0"/>
                <w:sz w:val="16"/>
              </w:rPr>
              <w:t>Complete</w:t>
            </w:r>
          </w:p>
        </w:tc>
        <w:tc>
          <w:tcPr>
            <w:tcW w:type="dxa" w:w="5102"/>
            <w:shd w:val="clear" w:color="auto" w:fill="F5F2EC"/>
          </w:tcPr>
          <w:p>
            <w:pPr>
              <w:spacing w:after="20" w:before="20"/>
            </w:pPr>
            <w:r/>
            <w:r>
              <w:rPr>
                <w:rFonts w:ascii="Calibri" w:hAnsi="Calibri"/>
                <w:b w:val="0"/>
                <w:sz w:val="16"/>
              </w:rPr>
              <w:t>robots.txt</w:t>
            </w:r>
          </w:p>
        </w:tc>
        <w:tc>
          <w:tcPr>
            <w:tcW w:type="dxa" w:w="3118"/>
            <w:shd w:val="clear" w:color="auto" w:fill="F5F2EC"/>
          </w:tcPr>
          <w:p>
            <w:pPr>
              <w:spacing w:after="20" w:before="20"/>
            </w:pPr>
            <w:r/>
            <w:r>
              <w:rPr>
                <w:rFonts w:ascii="Calibri" w:hAnsi="Calibri"/>
                <w:b w:val="0"/>
                <w:sz w:val="16"/>
              </w:rPr>
              <w:t>Live 200; /thank-you disallowed</w:t>
            </w:r>
          </w:p>
        </w:tc>
      </w:tr>
      <w:tr>
        <w:tc>
          <w:tcPr>
            <w:tcW w:type="dxa" w:w="1928"/>
          </w:tcPr>
          <w:p>
            <w:pPr>
              <w:spacing w:after="20" w:before="20"/>
            </w:pPr>
            <w:r/>
            <w:r>
              <w:rPr>
                <w:rFonts w:ascii="Calibri" w:hAnsi="Calibri"/>
                <w:b w:val="0"/>
                <w:sz w:val="16"/>
              </w:rPr>
              <w:t>Open Graph</w:t>
            </w:r>
          </w:p>
        </w:tc>
        <w:tc>
          <w:tcPr>
            <w:tcW w:type="dxa" w:w="3402"/>
          </w:tcPr>
          <w:p>
            <w:pPr>
              <w:spacing w:after="20" w:before="20"/>
            </w:pPr>
            <w:r/>
            <w:r>
              <w:rPr>
                <w:rFonts w:ascii="Calibri" w:hAnsi="Calibri"/>
                <w:b w:val="0"/>
                <w:sz w:val="16"/>
              </w:rPr>
              <w:t>og:title/description/image</w:t>
            </w:r>
          </w:p>
        </w:tc>
        <w:tc>
          <w:tcPr>
            <w:tcW w:type="dxa" w:w="1247"/>
          </w:tcPr>
          <w:p>
            <w:pPr>
              <w:spacing w:after="20" w:before="20"/>
            </w:pPr>
            <w:r/>
            <w:r>
              <w:rPr>
                <w:rFonts w:ascii="Calibri" w:hAnsi="Calibri"/>
                <w:b w:val="0"/>
                <w:sz w:val="16"/>
              </w:rPr>
              <w:t>Complete</w:t>
            </w:r>
          </w:p>
        </w:tc>
        <w:tc>
          <w:tcPr>
            <w:tcW w:type="dxa" w:w="5102"/>
          </w:tcPr>
          <w:p>
            <w:pPr>
              <w:spacing w:after="20" w:before="20"/>
            </w:pPr>
            <w:r/>
            <w:r>
              <w:rPr>
                <w:rFonts w:ascii="Calibri" w:hAnsi="Calibri"/>
                <w:b w:val="0"/>
                <w:sz w:val="16"/>
              </w:rPr>
              <w:t>index.html + pages</w:t>
            </w:r>
          </w:p>
        </w:tc>
        <w:tc>
          <w:tcPr>
            <w:tcW w:type="dxa" w:w="3118"/>
          </w:tcPr>
          <w:p>
            <w:pPr>
              <w:spacing w:after="20" w:before="20"/>
            </w:pPr>
            <w:r/>
            <w:r>
              <w:rPr>
                <w:rFonts w:ascii="Calibri" w:hAnsi="Calibri"/>
                <w:b w:val="0"/>
                <w:sz w:val="16"/>
              </w:rPr>
              <w:t>Live homepage inspected</w:t>
            </w:r>
          </w:p>
        </w:tc>
      </w:tr>
      <w:tr>
        <w:tc>
          <w:tcPr>
            <w:tcW w:type="dxa" w:w="1928"/>
            <w:shd w:val="clear" w:color="auto" w:fill="F5F2EC"/>
          </w:tcPr>
          <w:p>
            <w:pPr>
              <w:spacing w:after="20" w:before="20"/>
            </w:pPr>
            <w:r/>
            <w:r>
              <w:rPr>
                <w:rFonts w:ascii="Calibri" w:hAnsi="Calibri"/>
                <w:b w:val="0"/>
                <w:sz w:val="16"/>
              </w:rPr>
              <w:t>Twitter metadata</w:t>
            </w:r>
          </w:p>
        </w:tc>
        <w:tc>
          <w:tcPr>
            <w:tcW w:type="dxa" w:w="3402"/>
            <w:shd w:val="clear" w:color="auto" w:fill="F5F2EC"/>
          </w:tcPr>
          <w:p>
            <w:pPr>
              <w:spacing w:after="20" w:before="20"/>
            </w:pPr>
            <w:r/>
            <w:r>
              <w:rPr>
                <w:rFonts w:ascii="Calibri" w:hAnsi="Calibri"/>
                <w:b w:val="0"/>
                <w:sz w:val="16"/>
              </w:rPr>
              <w:t>twitter:card summary_large_image</w:t>
            </w:r>
          </w:p>
        </w:tc>
        <w:tc>
          <w:tcPr>
            <w:tcW w:type="dxa" w:w="1247"/>
            <w:shd w:val="clear" w:color="auto" w:fill="F5F2EC"/>
          </w:tcPr>
          <w:p>
            <w:pPr>
              <w:spacing w:after="20" w:before="20"/>
            </w:pPr>
            <w:r/>
            <w:r>
              <w:rPr>
                <w:rFonts w:ascii="Calibri" w:hAnsi="Calibri"/>
                <w:b w:val="0"/>
                <w:sz w:val="16"/>
              </w:rPr>
              <w:t>Complete</w:t>
            </w:r>
          </w:p>
        </w:tc>
        <w:tc>
          <w:tcPr>
            <w:tcW w:type="dxa" w:w="5102"/>
            <w:shd w:val="clear" w:color="auto" w:fill="F5F2EC"/>
          </w:tcPr>
          <w:p>
            <w:pPr>
              <w:spacing w:after="20" w:before="20"/>
            </w:pPr>
            <w:r/>
            <w:r>
              <w:rPr>
                <w:rFonts w:ascii="Calibri" w:hAnsi="Calibri"/>
                <w:b w:val="0"/>
                <w:sz w:val="16"/>
              </w:rPr>
              <w:t>index.html</w:t>
            </w:r>
          </w:p>
        </w:tc>
        <w:tc>
          <w:tcPr>
            <w:tcW w:type="dxa" w:w="3118"/>
            <w:shd w:val="clear" w:color="auto" w:fill="F5F2EC"/>
          </w:tcPr>
          <w:p>
            <w:pPr>
              <w:spacing w:after="20" w:before="20"/>
            </w:pPr>
            <w:r/>
            <w:r>
              <w:rPr>
                <w:rFonts w:ascii="Calibri" w:hAnsi="Calibri"/>
                <w:b w:val="0"/>
                <w:sz w:val="16"/>
              </w:rPr>
              <w:t>Live homepage inspected</w:t>
            </w:r>
          </w:p>
        </w:tc>
      </w:tr>
      <w:tr>
        <w:tc>
          <w:tcPr>
            <w:tcW w:type="dxa" w:w="1928"/>
          </w:tcPr>
          <w:p>
            <w:pPr>
              <w:spacing w:after="20" w:before="20"/>
            </w:pPr>
            <w:r/>
            <w:r>
              <w:rPr>
                <w:rFonts w:ascii="Calibri" w:hAnsi="Calibri"/>
                <w:b w:val="0"/>
                <w:sz w:val="16"/>
              </w:rPr>
              <w:t>Structured data</w:t>
            </w:r>
          </w:p>
        </w:tc>
        <w:tc>
          <w:tcPr>
            <w:tcW w:type="dxa" w:w="3402"/>
          </w:tcPr>
          <w:p>
            <w:pPr>
              <w:spacing w:after="20" w:before="20"/>
            </w:pPr>
            <w:r/>
            <w:r>
              <w:rPr>
                <w:rFonts w:ascii="Calibri" w:hAnsi="Calibri"/>
                <w:b w:val="0"/>
                <w:sz w:val="16"/>
              </w:rPr>
              <w:t>Service, HomeAndConstructionBusiness, FAQPage, BreadcrumbList, OfferCatalog</w:t>
            </w:r>
          </w:p>
        </w:tc>
        <w:tc>
          <w:tcPr>
            <w:tcW w:type="dxa" w:w="1247"/>
          </w:tcPr>
          <w:p>
            <w:pPr>
              <w:spacing w:after="20" w:before="20"/>
            </w:pPr>
            <w:r/>
            <w:r>
              <w:rPr>
                <w:rFonts w:ascii="Calibri" w:hAnsi="Calibri"/>
                <w:b w:val="0"/>
                <w:sz w:val="16"/>
              </w:rPr>
              <w:t>Complete</w:t>
            </w:r>
          </w:p>
        </w:tc>
        <w:tc>
          <w:tcPr>
            <w:tcW w:type="dxa" w:w="5102"/>
          </w:tcPr>
          <w:p>
            <w:pPr>
              <w:spacing w:after="20" w:before="20"/>
            </w:pPr>
            <w:r/>
            <w:r>
              <w:rPr>
                <w:rFonts w:ascii="Calibri" w:hAnsi="Calibri"/>
                <w:b w:val="0"/>
                <w:sz w:val="16"/>
              </w:rPr>
              <w:t>All landing pages</w:t>
            </w:r>
          </w:p>
        </w:tc>
        <w:tc>
          <w:tcPr>
            <w:tcW w:type="dxa" w:w="3118"/>
          </w:tcPr>
          <w:p>
            <w:pPr>
              <w:spacing w:after="20" w:before="20"/>
            </w:pPr>
            <w:r/>
            <w:r>
              <w:rPr>
                <w:rFonts w:ascii="Calibri" w:hAnsi="Calibri"/>
                <w:b w:val="0"/>
                <w:sz w:val="16"/>
              </w:rPr>
              <w:t>JSON-LD parsed per page</w:t>
            </w:r>
          </w:p>
        </w:tc>
      </w:tr>
      <w:tr>
        <w:tc>
          <w:tcPr>
            <w:tcW w:type="dxa" w:w="1928"/>
            <w:shd w:val="clear" w:color="auto" w:fill="F5F2EC"/>
          </w:tcPr>
          <w:p>
            <w:pPr>
              <w:spacing w:after="20" w:before="20"/>
            </w:pPr>
            <w:r/>
            <w:r>
              <w:rPr>
                <w:rFonts w:ascii="Calibri" w:hAnsi="Calibri"/>
                <w:b w:val="0"/>
                <w:sz w:val="16"/>
              </w:rPr>
              <w:t>Image alt text</w:t>
            </w:r>
          </w:p>
        </w:tc>
        <w:tc>
          <w:tcPr>
            <w:tcW w:type="dxa" w:w="3402"/>
            <w:shd w:val="clear" w:color="auto" w:fill="F5F2EC"/>
          </w:tcPr>
          <w:p>
            <w:pPr>
              <w:spacing w:after="20" w:before="20"/>
            </w:pPr>
            <w:r/>
            <w:r>
              <w:rPr>
                <w:rFonts w:ascii="Calibri" w:hAnsi="Calibri"/>
                <w:b w:val="0"/>
                <w:sz w:val="16"/>
              </w:rPr>
              <w:t>Landing pages use SVG/CSS imagery (0 raster &lt;img&gt;); decorative SVG is aria-hidden</w:t>
            </w:r>
          </w:p>
        </w:tc>
        <w:tc>
          <w:tcPr>
            <w:tcW w:type="dxa" w:w="1247"/>
            <w:shd w:val="clear" w:color="auto" w:fill="F5F2EC"/>
          </w:tcPr>
          <w:p>
            <w:pPr>
              <w:spacing w:after="20" w:before="20"/>
            </w:pPr>
            <w:r/>
            <w:r>
              <w:rPr>
                <w:rFonts w:ascii="Calibri" w:hAnsi="Calibri"/>
                <w:b w:val="0"/>
                <w:sz w:val="16"/>
              </w:rPr>
              <w:t>N/A on LPs</w:t>
            </w:r>
          </w:p>
        </w:tc>
        <w:tc>
          <w:tcPr>
            <w:tcW w:type="dxa" w:w="5102"/>
            <w:shd w:val="clear" w:color="auto" w:fill="F5F2EC"/>
          </w:tcPr>
          <w:p>
            <w:pPr>
              <w:spacing w:after="20" w:before="20"/>
            </w:pPr>
            <w:r/>
            <w:r>
              <w:rPr>
                <w:rFonts w:ascii="Calibri" w:hAnsi="Calibri"/>
                <w:b w:val="0"/>
                <w:sz w:val="16"/>
              </w:rPr>
              <w:t>Landing pages</w:t>
            </w:r>
          </w:p>
        </w:tc>
        <w:tc>
          <w:tcPr>
            <w:tcW w:type="dxa" w:w="3118"/>
            <w:shd w:val="clear" w:color="auto" w:fill="F5F2EC"/>
          </w:tcPr>
          <w:p>
            <w:pPr>
              <w:spacing w:after="20" w:before="20"/>
            </w:pPr>
            <w:r/>
            <w:r>
              <w:rPr>
                <w:rFonts w:ascii="Calibri" w:hAnsi="Calibri"/>
                <w:b w:val="0"/>
                <w:sz w:val="16"/>
              </w:rPr>
              <w:t>0 &lt;img&gt; tags found</w:t>
            </w:r>
          </w:p>
        </w:tc>
      </w:tr>
      <w:tr>
        <w:tc>
          <w:tcPr>
            <w:tcW w:type="dxa" w:w="1928"/>
          </w:tcPr>
          <w:p>
            <w:pPr>
              <w:spacing w:after="20" w:before="20"/>
            </w:pPr>
            <w:r/>
            <w:r>
              <w:rPr>
                <w:rFonts w:ascii="Calibri" w:hAnsi="Calibri"/>
                <w:b w:val="0"/>
                <w:sz w:val="16"/>
              </w:rPr>
              <w:t>URL structure</w:t>
            </w:r>
          </w:p>
        </w:tc>
        <w:tc>
          <w:tcPr>
            <w:tcW w:type="dxa" w:w="3402"/>
          </w:tcPr>
          <w:p>
            <w:pPr>
              <w:spacing w:after="20" w:before="20"/>
            </w:pPr>
            <w:r/>
            <w:r>
              <w:rPr>
                <w:rFonts w:ascii="Calibri" w:hAnsi="Calibri"/>
                <w:b w:val="0"/>
                <w:sz w:val="16"/>
              </w:rPr>
              <w:t>Clean, keyword-based, cleanUrls</w:t>
            </w:r>
          </w:p>
        </w:tc>
        <w:tc>
          <w:tcPr>
            <w:tcW w:type="dxa" w:w="1247"/>
          </w:tcPr>
          <w:p>
            <w:pPr>
              <w:spacing w:after="20" w:before="20"/>
            </w:pPr>
            <w:r/>
            <w:r>
              <w:rPr>
                <w:rFonts w:ascii="Calibri" w:hAnsi="Calibri"/>
                <w:b w:val="0"/>
                <w:sz w:val="16"/>
              </w:rPr>
              <w:t>Complete</w:t>
            </w:r>
          </w:p>
        </w:tc>
        <w:tc>
          <w:tcPr>
            <w:tcW w:type="dxa" w:w="5102"/>
          </w:tcPr>
          <w:p>
            <w:pPr>
              <w:spacing w:after="20" w:before="20"/>
            </w:pPr>
            <w:r/>
            <w:r>
              <w:rPr>
                <w:rFonts w:ascii="Calibri" w:hAnsi="Calibri"/>
                <w:b w:val="0"/>
                <w:sz w:val="16"/>
              </w:rPr>
              <w:t>vercel.json cleanUrls:true</w:t>
            </w:r>
          </w:p>
        </w:tc>
        <w:tc>
          <w:tcPr>
            <w:tcW w:type="dxa" w:w="3118"/>
          </w:tcPr>
          <w:p>
            <w:pPr>
              <w:spacing w:after="20" w:before="20"/>
            </w:pPr>
            <w:r/>
            <w:r>
              <w:rPr>
                <w:rFonts w:ascii="Calibri" w:hAnsi="Calibri"/>
                <w:b w:val="0"/>
                <w:sz w:val="16"/>
              </w:rPr>
              <w:t>Live URLs verified</w:t>
            </w:r>
          </w:p>
        </w:tc>
      </w:tr>
      <w:tr>
        <w:tc>
          <w:tcPr>
            <w:tcW w:type="dxa" w:w="1928"/>
            <w:shd w:val="clear" w:color="auto" w:fill="F5F2EC"/>
          </w:tcPr>
          <w:p>
            <w:pPr>
              <w:spacing w:after="20" w:before="20"/>
            </w:pPr>
            <w:r/>
            <w:r>
              <w:rPr>
                <w:rFonts w:ascii="Calibri" w:hAnsi="Calibri"/>
                <w:b w:val="0"/>
                <w:sz w:val="16"/>
              </w:rPr>
              <w:t>Redirects</w:t>
            </w:r>
          </w:p>
        </w:tc>
        <w:tc>
          <w:tcPr>
            <w:tcW w:type="dxa" w:w="3402"/>
            <w:shd w:val="clear" w:color="auto" w:fill="F5F2EC"/>
          </w:tcPr>
          <w:p>
            <w:pPr>
              <w:spacing w:after="20" w:before="20"/>
            </w:pPr>
            <w:r/>
            <w:r>
              <w:rPr>
                <w:rFonts w:ascii="Calibri" w:hAnsi="Calibri"/>
                <w:b w:val="0"/>
                <w:sz w:val="16"/>
              </w:rPr>
              <w:t>15 legacy-path 301 redirects</w:t>
            </w:r>
          </w:p>
        </w:tc>
        <w:tc>
          <w:tcPr>
            <w:tcW w:type="dxa" w:w="1247"/>
            <w:shd w:val="clear" w:color="auto" w:fill="F5F2EC"/>
          </w:tcPr>
          <w:p>
            <w:pPr>
              <w:spacing w:after="20" w:before="20"/>
            </w:pPr>
            <w:r/>
            <w:r>
              <w:rPr>
                <w:rFonts w:ascii="Calibri" w:hAnsi="Calibri"/>
                <w:b w:val="0"/>
                <w:sz w:val="16"/>
              </w:rPr>
              <w:t>Complete</w:t>
            </w:r>
          </w:p>
        </w:tc>
        <w:tc>
          <w:tcPr>
            <w:tcW w:type="dxa" w:w="5102"/>
            <w:shd w:val="clear" w:color="auto" w:fill="F5F2EC"/>
          </w:tcPr>
          <w:p>
            <w:pPr>
              <w:spacing w:after="20" w:before="20"/>
            </w:pPr>
            <w:r/>
            <w:r>
              <w:rPr>
                <w:rFonts w:ascii="Calibri" w:hAnsi="Calibri"/>
                <w:b w:val="0"/>
                <w:sz w:val="16"/>
              </w:rPr>
              <w:t>vercel.json</w:t>
            </w:r>
          </w:p>
        </w:tc>
        <w:tc>
          <w:tcPr>
            <w:tcW w:type="dxa" w:w="3118"/>
            <w:shd w:val="clear" w:color="auto" w:fill="F5F2EC"/>
          </w:tcPr>
          <w:p>
            <w:pPr>
              <w:spacing w:after="20" w:before="20"/>
            </w:pPr>
            <w:r/>
            <w:r>
              <w:rPr>
                <w:rFonts w:ascii="Calibri" w:hAnsi="Calibri"/>
                <w:b w:val="0"/>
                <w:sz w:val="16"/>
              </w:rPr>
              <w:t>7 spot-checked: 301 OK</w:t>
            </w:r>
          </w:p>
        </w:tc>
      </w:tr>
      <w:tr>
        <w:tc>
          <w:tcPr>
            <w:tcW w:type="dxa" w:w="1928"/>
          </w:tcPr>
          <w:p>
            <w:pPr>
              <w:spacing w:after="20" w:before="20"/>
            </w:pPr>
            <w:r/>
            <w:r>
              <w:rPr>
                <w:rFonts w:ascii="Calibri" w:hAnsi="Calibri"/>
                <w:b w:val="0"/>
                <w:sz w:val="16"/>
              </w:rPr>
              <w:t>Mobile responsiveness</w:t>
            </w:r>
          </w:p>
        </w:tc>
        <w:tc>
          <w:tcPr>
            <w:tcW w:type="dxa" w:w="3402"/>
          </w:tcPr>
          <w:p>
            <w:pPr>
              <w:spacing w:after="20" w:before="20"/>
            </w:pPr>
            <w:r/>
            <w:r>
              <w:rPr>
                <w:rFonts w:ascii="Calibri" w:hAnsi="Calibri"/>
                <w:b w:val="0"/>
                <w:sz w:val="16"/>
              </w:rPr>
              <w:t>Responsive nav + layout</w:t>
            </w:r>
          </w:p>
        </w:tc>
        <w:tc>
          <w:tcPr>
            <w:tcW w:type="dxa" w:w="1247"/>
          </w:tcPr>
          <w:p>
            <w:pPr>
              <w:spacing w:after="20" w:before="20"/>
            </w:pPr>
            <w:r/>
            <w:r>
              <w:rPr>
                <w:rFonts w:ascii="Calibri" w:hAnsi="Calibri"/>
                <w:b w:val="0"/>
                <w:sz w:val="16"/>
              </w:rPr>
              <w:t>Complete</w:t>
            </w:r>
          </w:p>
        </w:tc>
        <w:tc>
          <w:tcPr>
            <w:tcW w:type="dxa" w:w="5102"/>
          </w:tcPr>
          <w:p>
            <w:pPr>
              <w:spacing w:after="20" w:before="20"/>
            </w:pPr>
            <w:r/>
            <w:r>
              <w:rPr>
                <w:rFonts w:ascii="Calibri" w:hAnsi="Calibri"/>
                <w:b w:val="0"/>
                <w:sz w:val="16"/>
              </w:rPr>
              <w:t>index.html + pages</w:t>
            </w:r>
          </w:p>
        </w:tc>
        <w:tc>
          <w:tcPr>
            <w:tcW w:type="dxa" w:w="3118"/>
          </w:tcPr>
          <w:p>
            <w:pPr>
              <w:spacing w:after="20" w:before="20"/>
            </w:pPr>
            <w:r/>
            <w:r>
              <w:rPr>
                <w:rFonts w:ascii="Calibri" w:hAnsi="Calibri"/>
                <w:b w:val="0"/>
                <w:sz w:val="16"/>
              </w:rPr>
              <w:t>Breakpoints 360-1920 tested</w:t>
            </w:r>
          </w:p>
        </w:tc>
      </w:tr>
      <w:tr>
        <w:tc>
          <w:tcPr>
            <w:tcW w:type="dxa" w:w="1928"/>
            <w:shd w:val="clear" w:color="auto" w:fill="F5F2EC"/>
          </w:tcPr>
          <w:p>
            <w:pPr>
              <w:spacing w:after="20" w:before="20"/>
            </w:pPr>
            <w:r/>
            <w:r>
              <w:rPr>
                <w:rFonts w:ascii="Calibri" w:hAnsi="Calibri"/>
                <w:b w:val="0"/>
                <w:sz w:val="16"/>
              </w:rPr>
              <w:t>HTTPS</w:t>
            </w:r>
          </w:p>
        </w:tc>
        <w:tc>
          <w:tcPr>
            <w:tcW w:type="dxa" w:w="3402"/>
            <w:shd w:val="clear" w:color="auto" w:fill="F5F2EC"/>
          </w:tcPr>
          <w:p>
            <w:pPr>
              <w:spacing w:after="20" w:before="20"/>
            </w:pPr>
            <w:r/>
            <w:r>
              <w:rPr>
                <w:rFonts w:ascii="Calibri" w:hAnsi="Calibri"/>
                <w:b w:val="0"/>
                <w:sz w:val="16"/>
              </w:rPr>
              <w:t>Valid TLS + HSTS on www</w:t>
            </w:r>
          </w:p>
        </w:tc>
        <w:tc>
          <w:tcPr>
            <w:tcW w:type="dxa" w:w="1247"/>
            <w:shd w:val="clear" w:color="auto" w:fill="F5F2EC"/>
          </w:tcPr>
          <w:p>
            <w:pPr>
              <w:spacing w:after="20" w:before="20"/>
            </w:pPr>
            <w:r/>
            <w:r>
              <w:rPr>
                <w:rFonts w:ascii="Calibri" w:hAnsi="Calibri"/>
                <w:b w:val="0"/>
                <w:sz w:val="16"/>
              </w:rPr>
              <w:t>Complete</w:t>
            </w:r>
          </w:p>
        </w:tc>
        <w:tc>
          <w:tcPr>
            <w:tcW w:type="dxa" w:w="5102"/>
            <w:shd w:val="clear" w:color="auto" w:fill="F5F2EC"/>
          </w:tcPr>
          <w:p>
            <w:pPr>
              <w:spacing w:after="20" w:before="20"/>
            </w:pPr>
            <w:r/>
            <w:r>
              <w:rPr>
                <w:rFonts w:ascii="Calibri" w:hAnsi="Calibri"/>
                <w:b w:val="0"/>
                <w:sz w:val="16"/>
              </w:rPr>
              <w:t>www.nacravo.com</w:t>
            </w:r>
          </w:p>
        </w:tc>
        <w:tc>
          <w:tcPr>
            <w:tcW w:type="dxa" w:w="3118"/>
            <w:shd w:val="clear" w:color="auto" w:fill="F5F2EC"/>
          </w:tcPr>
          <w:p>
            <w:pPr>
              <w:spacing w:after="20" w:before="20"/>
            </w:pPr>
            <w:r/>
            <w:r>
              <w:rPr>
                <w:rFonts w:ascii="Calibri" w:hAnsi="Calibri"/>
                <w:b w:val="0"/>
                <w:sz w:val="16"/>
              </w:rPr>
              <w:t>HSTS max-age=63072000</w:t>
            </w:r>
          </w:p>
        </w:tc>
      </w:tr>
      <w:tr>
        <w:tc>
          <w:tcPr>
            <w:tcW w:type="dxa" w:w="1928"/>
          </w:tcPr>
          <w:p>
            <w:pPr>
              <w:spacing w:after="20" w:before="20"/>
            </w:pPr>
            <w:r/>
            <w:r>
              <w:rPr>
                <w:rFonts w:ascii="Calibri" w:hAnsi="Calibri"/>
                <w:b w:val="0"/>
                <w:sz w:val="16"/>
              </w:rPr>
              <w:t>Legal &amp; trust pages</w:t>
            </w:r>
          </w:p>
        </w:tc>
        <w:tc>
          <w:tcPr>
            <w:tcW w:type="dxa" w:w="3402"/>
          </w:tcPr>
          <w:p>
            <w:pPr>
              <w:spacing w:after="20" w:before="20"/>
            </w:pPr>
            <w:r/>
            <w:r>
              <w:rPr>
                <w:rFonts w:ascii="Calibri" w:hAnsi="Calibri"/>
                <w:b w:val="0"/>
                <w:sz w:val="16"/>
              </w:rPr>
              <w:t>Privacy, Terms, Cookies, Refund, etc.</w:t>
            </w:r>
          </w:p>
        </w:tc>
        <w:tc>
          <w:tcPr>
            <w:tcW w:type="dxa" w:w="1247"/>
          </w:tcPr>
          <w:p>
            <w:pPr>
              <w:spacing w:after="20" w:before="20"/>
            </w:pPr>
            <w:r/>
            <w:r>
              <w:rPr>
                <w:rFonts w:ascii="Calibri" w:hAnsi="Calibri"/>
                <w:b w:val="0"/>
                <w:sz w:val="16"/>
              </w:rPr>
              <w:t>Complete</w:t>
            </w:r>
          </w:p>
        </w:tc>
        <w:tc>
          <w:tcPr>
            <w:tcW w:type="dxa" w:w="5102"/>
          </w:tcPr>
          <w:p>
            <w:pPr>
              <w:spacing w:after="20" w:before="20"/>
            </w:pPr>
            <w:r/>
            <w:r>
              <w:rPr>
                <w:rFonts w:ascii="Calibri" w:hAnsi="Calibri"/>
                <w:b w:val="0"/>
                <w:sz w:val="16"/>
              </w:rPr>
              <w:t>9 legal pages</w:t>
            </w:r>
          </w:p>
        </w:tc>
        <w:tc>
          <w:tcPr>
            <w:tcW w:type="dxa" w:w="3118"/>
          </w:tcPr>
          <w:p>
            <w:pPr>
              <w:spacing w:after="20" w:before="20"/>
            </w:pPr>
            <w:r/>
            <w:r>
              <w:rPr>
                <w:rFonts w:ascii="Calibri" w:hAnsi="Calibri"/>
                <w:b w:val="0"/>
                <w:sz w:val="16"/>
              </w:rPr>
              <w:t>All live 200</w:t>
            </w:r>
          </w:p>
        </w:tc>
      </w:tr>
      <w:tr>
        <w:tc>
          <w:tcPr>
            <w:tcW w:type="dxa" w:w="1928"/>
            <w:shd w:val="clear" w:color="auto" w:fill="F5F2EC"/>
          </w:tcPr>
          <w:p>
            <w:pPr>
              <w:spacing w:after="20" w:before="20"/>
            </w:pPr>
            <w:r/>
            <w:r>
              <w:rPr>
                <w:rFonts w:ascii="Calibri" w:hAnsi="Calibri"/>
                <w:b w:val="0"/>
                <w:sz w:val="16"/>
              </w:rPr>
              <w:t>Conversion content</w:t>
            </w:r>
          </w:p>
        </w:tc>
        <w:tc>
          <w:tcPr>
            <w:tcW w:type="dxa" w:w="3402"/>
            <w:shd w:val="clear" w:color="auto" w:fill="F5F2EC"/>
          </w:tcPr>
          <w:p>
            <w:pPr>
              <w:spacing w:after="20" w:before="20"/>
            </w:pPr>
            <w:r/>
            <w:r>
              <w:rPr>
                <w:rFonts w:ascii="Calibri" w:hAnsi="Calibri"/>
                <w:b w:val="0"/>
                <w:sz w:val="16"/>
              </w:rPr>
              <w:t>WhatsApp / quote CTAs throughout</w:t>
            </w:r>
          </w:p>
        </w:tc>
        <w:tc>
          <w:tcPr>
            <w:tcW w:type="dxa" w:w="1247"/>
            <w:shd w:val="clear" w:color="auto" w:fill="F5F2EC"/>
          </w:tcPr>
          <w:p>
            <w:pPr>
              <w:spacing w:after="20" w:before="20"/>
            </w:pPr>
            <w:r/>
            <w:r>
              <w:rPr>
                <w:rFonts w:ascii="Calibri" w:hAnsi="Calibri"/>
                <w:b w:val="0"/>
                <w:sz w:val="16"/>
              </w:rPr>
              <w:t>Complete</w:t>
            </w:r>
          </w:p>
        </w:tc>
        <w:tc>
          <w:tcPr>
            <w:tcW w:type="dxa" w:w="5102"/>
            <w:shd w:val="clear" w:color="auto" w:fill="F5F2EC"/>
          </w:tcPr>
          <w:p>
            <w:pPr>
              <w:spacing w:after="20" w:before="20"/>
            </w:pPr>
            <w:r/>
            <w:r>
              <w:rPr>
                <w:rFonts w:ascii="Calibri" w:hAnsi="Calibri"/>
                <w:b w:val="0"/>
                <w:sz w:val="16"/>
              </w:rPr>
              <w:t>5-17 WhatsApp CTAs per page</w:t>
            </w:r>
          </w:p>
        </w:tc>
        <w:tc>
          <w:tcPr>
            <w:tcW w:type="dxa" w:w="3118"/>
            <w:shd w:val="clear" w:color="auto" w:fill="F5F2EC"/>
          </w:tcPr>
          <w:p>
            <w:pPr>
              <w:spacing w:after="20" w:before="20"/>
            </w:pPr>
            <w:r/>
            <w:r>
              <w:rPr>
                <w:rFonts w:ascii="Calibri" w:hAnsi="Calibri"/>
                <w:b w:val="0"/>
                <w:sz w:val="16"/>
              </w:rPr>
              <w:t>Parsed from HTML</w:t>
            </w:r>
          </w:p>
        </w:tc>
      </w:tr>
      <w:tr>
        <w:tc>
          <w:tcPr>
            <w:tcW w:type="dxa" w:w="1928"/>
          </w:tcPr>
          <w:p>
            <w:pPr>
              <w:spacing w:after="20" w:before="20"/>
            </w:pPr>
            <w:r/>
            <w:r>
              <w:rPr>
                <w:rFonts w:ascii="Calibri" w:hAnsi="Calibri"/>
                <w:b w:val="0"/>
                <w:sz w:val="16"/>
              </w:rPr>
              <w:t>Navigation fix</w:t>
            </w:r>
          </w:p>
        </w:tc>
        <w:tc>
          <w:tcPr>
            <w:tcW w:type="dxa" w:w="3402"/>
          </w:tcPr>
          <w:p>
            <w:pPr>
              <w:spacing w:after="20" w:before="20"/>
            </w:pPr>
            <w:r/>
            <w:r>
              <w:rPr>
                <w:rFonts w:ascii="Calibri" w:hAnsi="Calibri"/>
                <w:b w:val="0"/>
                <w:sz w:val="16"/>
              </w:rPr>
              <w:t>Accessible Services dropdown</w:t>
            </w:r>
          </w:p>
        </w:tc>
        <w:tc>
          <w:tcPr>
            <w:tcW w:type="dxa" w:w="1247"/>
          </w:tcPr>
          <w:p>
            <w:pPr>
              <w:spacing w:after="20" w:before="20"/>
            </w:pPr>
            <w:r/>
            <w:r>
              <w:rPr>
                <w:rFonts w:ascii="Calibri" w:hAnsi="Calibri"/>
                <w:b w:val="0"/>
                <w:sz w:val="16"/>
              </w:rPr>
              <w:t>Complete</w:t>
            </w:r>
          </w:p>
        </w:tc>
        <w:tc>
          <w:tcPr>
            <w:tcW w:type="dxa" w:w="5102"/>
          </w:tcPr>
          <w:p>
            <w:pPr>
              <w:spacing w:after="20" w:before="20"/>
            </w:pPr>
            <w:r/>
            <w:r>
              <w:rPr>
                <w:rFonts w:ascii="Calibri" w:hAnsi="Calibri"/>
                <w:b w:val="0"/>
                <w:sz w:val="16"/>
              </w:rPr>
              <w:t>index.html</w:t>
            </w:r>
          </w:p>
        </w:tc>
        <w:tc>
          <w:tcPr>
            <w:tcW w:type="dxa" w:w="3118"/>
          </w:tcPr>
          <w:p>
            <w:pPr>
              <w:spacing w:after="20" w:before="20"/>
            </w:pPr>
            <w:r/>
            <w:r>
              <w:rPr>
                <w:rFonts w:ascii="Calibri" w:hAnsi="Calibri"/>
                <w:b w:val="0"/>
                <w:sz w:val="16"/>
              </w:rPr>
              <w:t>QA'd + deployed (commit f6f6b7e)</w:t>
            </w:r>
          </w:p>
        </w:tc>
      </w:tr>
      <w:tr>
        <w:tc>
          <w:tcPr>
            <w:tcW w:type="dxa" w:w="1928"/>
            <w:shd w:val="clear" w:color="auto" w:fill="F5F2EC"/>
          </w:tcPr>
          <w:p>
            <w:pPr>
              <w:spacing w:after="20" w:before="20"/>
            </w:pPr>
            <w:r/>
            <w:r>
              <w:rPr>
                <w:rFonts w:ascii="Calibri" w:hAnsi="Calibri"/>
                <w:b w:val="0"/>
                <w:sz w:val="16"/>
              </w:rPr>
              <w:t>Social/schema image</w:t>
            </w:r>
          </w:p>
        </w:tc>
        <w:tc>
          <w:tcPr>
            <w:tcW w:type="dxa" w:w="3402"/>
            <w:shd w:val="clear" w:color="auto" w:fill="F5F2EC"/>
          </w:tcPr>
          <w:p>
            <w:pPr>
              <w:spacing w:after="20" w:before="20"/>
            </w:pPr>
            <w:r/>
            <w:r>
              <w:rPr>
                <w:rFonts w:ascii="Calibri" w:hAnsi="Calibri"/>
                <w:b w:val="0"/>
                <w:sz w:val="16"/>
              </w:rPr>
              <w:t>og/twitter/schema image -&gt; canonical domain</w:t>
            </w:r>
          </w:p>
        </w:tc>
        <w:tc>
          <w:tcPr>
            <w:tcW w:type="dxa" w:w="1247"/>
            <w:shd w:val="clear" w:color="auto" w:fill="F5F2EC"/>
          </w:tcPr>
          <w:p>
            <w:pPr>
              <w:spacing w:after="20" w:before="20"/>
            </w:pPr>
            <w:r/>
            <w:r>
              <w:rPr>
                <w:rFonts w:ascii="Calibri" w:hAnsi="Calibri"/>
                <w:b w:val="0"/>
                <w:sz w:val="16"/>
              </w:rPr>
              <w:t>Fixed</w:t>
            </w:r>
          </w:p>
        </w:tc>
        <w:tc>
          <w:tcPr>
            <w:tcW w:type="dxa" w:w="5102"/>
            <w:shd w:val="clear" w:color="auto" w:fill="F5F2EC"/>
          </w:tcPr>
          <w:p>
            <w:pPr>
              <w:spacing w:after="20" w:before="20"/>
            </w:pPr>
            <w:r/>
            <w:r>
              <w:rPr>
                <w:rFonts w:ascii="Calibri" w:hAnsi="Calibri"/>
                <w:b w:val="0"/>
                <w:sz w:val="16"/>
              </w:rPr>
              <w:t>index.html</w:t>
            </w:r>
          </w:p>
        </w:tc>
        <w:tc>
          <w:tcPr>
            <w:tcW w:type="dxa" w:w="3118"/>
            <w:shd w:val="clear" w:color="auto" w:fill="F5F2EC"/>
          </w:tcPr>
          <w:p>
            <w:pPr>
              <w:spacing w:after="20" w:before="20"/>
            </w:pPr>
            <w:r/>
            <w:r>
              <w:rPr>
                <w:rFonts w:ascii="Calibri" w:hAnsi="Calibri"/>
                <w:b w:val="0"/>
                <w:sz w:val="16"/>
              </w:rPr>
              <w:t>Deployed (commit b61678e)</w:t>
            </w:r>
          </w:p>
        </w:tc>
      </w:tr>
    </w:tbl>
    <w:p>
      <w:pPr>
        <w:spacing w:after="40"/>
      </w:pPr>
    </w:p>
    <w:p>
      <w:pPr>
        <w:sectPr>
          <w:headerReference w:type="default" r:id="rId11"/>
          <w:footerReference w:type="default" r:id="rId12"/>
          <w:pgSz w:w="16838" w:h="11906" w:orient="landscape"/>
          <w:pgMar w:top="907" w:right="794" w:bottom="907" w:left="794" w:header="720" w:footer="720" w:gutter="0"/>
          <w:cols w:space="720"/>
          <w:titlePg/>
          <w:docGrid w:linePitch="360"/>
        </w:sectPr>
      </w:pPr>
    </w:p>
    <w:p>
      <w:pPr>
        <w:pStyle w:val="Heading1"/>
      </w:pPr>
      <w:r>
        <w:t>3. Service Landing Pages</w:t>
      </w:r>
    </w:p>
    <w:p>
      <w:r>
        <w:t>Each page is documented from its actual source and confirmed live. No page is marked live unless its production URL returned HTTP 200 on 21 Jul 2026 (all did).</w:t>
      </w:r>
    </w:p>
    <w:p>
      <w:pPr>
        <w:pStyle w:val="Heading2"/>
      </w:pPr>
      <w:r>
        <w:t>/services</w:t>
      </w:r>
    </w:p>
    <w:tbl>
      <w:tblPr>
        <w:tblStyle w:val="TableGrid"/>
        <w:tblW w:type="auto" w:w="0"/>
        <w:jc w:val="center"/>
        <w:tblLook w:firstColumn="1" w:firstRow="1" w:lastColumn="0" w:lastRow="0" w:noHBand="0" w:noVBand="1" w:val="04A0"/>
      </w:tblPr>
      <w:tblGrid>
        <w:gridCol w:w="4933"/>
        <w:gridCol w:w="4933"/>
      </w:tblGrid>
      <w:tr>
        <w:tc>
          <w:tcPr>
            <w:tcW w:type="dxa" w:w="2381"/>
            <w:shd w:val="clear" w:color="auto" w:fill="F5F2EC"/>
          </w:tcPr>
          <w:p>
            <w:pPr>
              <w:spacing w:after="20" w:before="20"/>
            </w:pPr>
            <w:r/>
            <w:r>
              <w:rPr>
                <w:rFonts w:ascii="Calibri" w:hAnsi="Calibri"/>
                <w:b/>
                <w:color w:val="3B4636"/>
                <w:sz w:val="18"/>
              </w:rPr>
              <w:t>Target service</w:t>
            </w:r>
          </w:p>
        </w:tc>
        <w:tc>
          <w:tcPr>
            <w:tcW w:type="dxa" w:w="7257"/>
          </w:tcPr>
          <w:p>
            <w:pPr>
              <w:spacing w:after="20" w:before="20"/>
            </w:pPr>
            <w:r/>
            <w:r>
              <w:rPr>
                <w:rFonts w:ascii="Calibri" w:hAnsi="Calibri"/>
                <w:b w:val="0"/>
                <w:sz w:val="18"/>
              </w:rPr>
              <w:t>All-services hub</w:t>
            </w:r>
          </w:p>
        </w:tc>
      </w:tr>
      <w:tr>
        <w:tc>
          <w:tcPr>
            <w:tcW w:type="dxa" w:w="2381"/>
            <w:shd w:val="clear" w:color="auto" w:fill="F5F2EC"/>
          </w:tcPr>
          <w:p>
            <w:pPr>
              <w:spacing w:after="20" w:before="20"/>
            </w:pPr>
            <w:r/>
            <w:r>
              <w:rPr>
                <w:rFonts w:ascii="Calibri" w:hAnsi="Calibri"/>
                <w:b/>
                <w:color w:val="3B4636"/>
                <w:sz w:val="18"/>
              </w:rPr>
              <w:t>Search intent</w:t>
            </w:r>
          </w:p>
        </w:tc>
        <w:tc>
          <w:tcPr>
            <w:tcW w:type="dxa" w:w="7257"/>
          </w:tcPr>
          <w:p>
            <w:pPr>
              <w:spacing w:after="20" w:before="20"/>
            </w:pPr>
            <w:r/>
            <w:r>
              <w:rPr>
                <w:rFonts w:ascii="Calibri" w:hAnsi="Calibri"/>
                <w:b w:val="0"/>
                <w:sz w:val="18"/>
              </w:rPr>
              <w:t>Commercial / navigational</w:t>
            </w:r>
          </w:p>
        </w:tc>
      </w:tr>
      <w:tr>
        <w:tc>
          <w:tcPr>
            <w:tcW w:type="dxa" w:w="2381"/>
            <w:shd w:val="clear" w:color="auto" w:fill="F5F2EC"/>
          </w:tcPr>
          <w:p>
            <w:pPr>
              <w:spacing w:after="20" w:before="20"/>
            </w:pPr>
            <w:r/>
            <w:r>
              <w:rPr>
                <w:rFonts w:ascii="Calibri" w:hAnsi="Calibri"/>
                <w:b/>
                <w:color w:val="3B4636"/>
                <w:sz w:val="18"/>
              </w:rPr>
              <w:t>Primary keyword theme</w:t>
            </w:r>
          </w:p>
        </w:tc>
        <w:tc>
          <w:tcPr>
            <w:tcW w:type="dxa" w:w="7257"/>
          </w:tcPr>
          <w:p>
            <w:pPr>
              <w:spacing w:after="20" w:before="20"/>
            </w:pPr>
            <w:r/>
            <w:r>
              <w:rPr>
                <w:rFonts w:ascii="Calibri" w:hAnsi="Calibri"/>
                <w:b w:val="0"/>
                <w:sz w:val="18"/>
              </w:rPr>
              <w:t>Cleaning &amp; maintenance services Dubai</w:t>
            </w:r>
          </w:p>
        </w:tc>
      </w:tr>
      <w:tr>
        <w:tc>
          <w:tcPr>
            <w:tcW w:type="dxa" w:w="2381"/>
            <w:shd w:val="clear" w:color="auto" w:fill="F5F2EC"/>
          </w:tcPr>
          <w:p>
            <w:pPr>
              <w:spacing w:after="20" w:before="20"/>
            </w:pPr>
            <w:r/>
            <w:r>
              <w:rPr>
                <w:rFonts w:ascii="Calibri" w:hAnsi="Calibri"/>
                <w:b/>
                <w:color w:val="3B4636"/>
                <w:sz w:val="18"/>
              </w:rPr>
              <w:t>Secondary keyword themes</w:t>
            </w:r>
          </w:p>
        </w:tc>
        <w:tc>
          <w:tcPr>
            <w:tcW w:type="dxa" w:w="7257"/>
          </w:tcPr>
          <w:p>
            <w:pPr>
              <w:spacing w:after="20" w:before="20"/>
            </w:pPr>
            <w:r/>
            <w:r>
              <w:rPr>
                <w:rFonts w:ascii="Calibri" w:hAnsi="Calibri"/>
                <w:b w:val="0"/>
                <w:sz w:val="18"/>
              </w:rPr>
              <w:t>home, deep, move-in/out, holiday home, office cleaning; AC, handyman, pest, AMC</w:t>
            </w:r>
          </w:p>
        </w:tc>
      </w:tr>
      <w:tr>
        <w:tc>
          <w:tcPr>
            <w:tcW w:type="dxa" w:w="2381"/>
            <w:shd w:val="clear" w:color="auto" w:fill="F5F2EC"/>
          </w:tcPr>
          <w:p>
            <w:pPr>
              <w:spacing w:after="20" w:before="20"/>
            </w:pPr>
            <w:r/>
            <w:r>
              <w:rPr>
                <w:rFonts w:ascii="Calibri" w:hAnsi="Calibri"/>
                <w:b/>
                <w:color w:val="3B4636"/>
                <w:sz w:val="18"/>
              </w:rPr>
              <w:t>Title tag</w:t>
            </w:r>
          </w:p>
        </w:tc>
        <w:tc>
          <w:tcPr>
            <w:tcW w:type="dxa" w:w="7257"/>
          </w:tcPr>
          <w:p>
            <w:pPr>
              <w:spacing w:after="20" w:before="20"/>
            </w:pPr>
            <w:r/>
            <w:r>
              <w:rPr>
                <w:rFonts w:ascii="Calibri" w:hAnsi="Calibri"/>
                <w:b w:val="0"/>
                <w:sz w:val="18"/>
              </w:rPr>
              <w:t>Cleaning &amp; Maintenance Services in Dubai | Nacravo</w:t>
            </w:r>
          </w:p>
        </w:tc>
      </w:tr>
      <w:tr>
        <w:tc>
          <w:tcPr>
            <w:tcW w:type="dxa" w:w="2381"/>
            <w:shd w:val="clear" w:color="auto" w:fill="F5F2EC"/>
          </w:tcPr>
          <w:p>
            <w:pPr>
              <w:spacing w:after="20" w:before="20"/>
            </w:pPr>
            <w:r/>
            <w:r>
              <w:rPr>
                <w:rFonts w:ascii="Calibri" w:hAnsi="Calibri"/>
                <w:b/>
                <w:color w:val="3B4636"/>
                <w:sz w:val="18"/>
              </w:rPr>
              <w:t>Meta description</w:t>
            </w:r>
          </w:p>
        </w:tc>
        <w:tc>
          <w:tcPr>
            <w:tcW w:type="dxa" w:w="7257"/>
          </w:tcPr>
          <w:p>
            <w:pPr>
              <w:spacing w:after="20" w:before="20"/>
            </w:pPr>
            <w:r/>
            <w:r>
              <w:rPr>
                <w:rFonts w:ascii="Calibri" w:hAnsi="Calibri"/>
                <w:b w:val="0"/>
                <w:sz w:val="18"/>
              </w:rPr>
              <w:t>Every Nacravo service in one place — home, deep, move-in/out, holiday home and office cleaning, plus AC, handyman, pest control and annual maintenance in Dubai.</w:t>
            </w:r>
          </w:p>
        </w:tc>
      </w:tr>
      <w:tr>
        <w:tc>
          <w:tcPr>
            <w:tcW w:type="dxa" w:w="2381"/>
            <w:shd w:val="clear" w:color="auto" w:fill="F5F2EC"/>
          </w:tcPr>
          <w:p>
            <w:pPr>
              <w:spacing w:after="20" w:before="20"/>
            </w:pPr>
            <w:r/>
            <w:r>
              <w:rPr>
                <w:rFonts w:ascii="Calibri" w:hAnsi="Calibri"/>
                <w:b/>
                <w:color w:val="3B4636"/>
                <w:sz w:val="18"/>
              </w:rPr>
              <w:t>H1</w:t>
            </w:r>
          </w:p>
        </w:tc>
        <w:tc>
          <w:tcPr>
            <w:tcW w:type="dxa" w:w="7257"/>
          </w:tcPr>
          <w:p>
            <w:pPr>
              <w:spacing w:after="20" w:before="20"/>
            </w:pPr>
            <w:r/>
            <w:r>
              <w:rPr>
                <w:rFonts w:ascii="Calibri" w:hAnsi="Calibri"/>
                <w:b w:val="0"/>
                <w:sz w:val="18"/>
              </w:rPr>
              <w:t>Cleaning and Maintenance Services in Dubai</w:t>
            </w:r>
          </w:p>
        </w:tc>
      </w:tr>
      <w:tr>
        <w:tc>
          <w:tcPr>
            <w:tcW w:type="dxa" w:w="2381"/>
            <w:shd w:val="clear" w:color="auto" w:fill="F5F2EC"/>
          </w:tcPr>
          <w:p>
            <w:pPr>
              <w:spacing w:after="20" w:before="20"/>
            </w:pPr>
            <w:r/>
            <w:r>
              <w:rPr>
                <w:rFonts w:ascii="Calibri" w:hAnsi="Calibri"/>
                <w:b/>
                <w:color w:val="3B4636"/>
                <w:sz w:val="18"/>
              </w:rPr>
              <w:t>Main CTA</w:t>
            </w:r>
          </w:p>
        </w:tc>
        <w:tc>
          <w:tcPr>
            <w:tcW w:type="dxa" w:w="7257"/>
          </w:tcPr>
          <w:p>
            <w:pPr>
              <w:spacing w:after="20" w:before="20"/>
            </w:pPr>
            <w:r/>
            <w:r>
              <w:rPr>
                <w:rFonts w:ascii="Calibri" w:hAnsi="Calibri"/>
                <w:b w:val="0"/>
                <w:sz w:val="18"/>
              </w:rPr>
              <w:t>WhatsApp quote (multiple WhatsApp / quote buttons)</w:t>
            </w:r>
          </w:p>
        </w:tc>
      </w:tr>
      <w:tr>
        <w:tc>
          <w:tcPr>
            <w:tcW w:type="dxa" w:w="2381"/>
            <w:shd w:val="clear" w:color="auto" w:fill="F5F2EC"/>
          </w:tcPr>
          <w:p>
            <w:pPr>
              <w:spacing w:after="20" w:before="20"/>
            </w:pPr>
            <w:r/>
            <w:r>
              <w:rPr>
                <w:rFonts w:ascii="Calibri" w:hAnsi="Calibri"/>
                <w:b/>
                <w:color w:val="3B4636"/>
                <w:sz w:val="18"/>
              </w:rPr>
              <w:t>Internal links</w:t>
            </w:r>
          </w:p>
        </w:tc>
        <w:tc>
          <w:tcPr>
            <w:tcW w:type="dxa" w:w="7257"/>
          </w:tcPr>
          <w:p>
            <w:pPr>
              <w:spacing w:after="20" w:before="20"/>
            </w:pPr>
            <w:r/>
            <w:r>
              <w:rPr>
                <w:rFonts w:ascii="Calibri" w:hAnsi="Calibri"/>
                <w:b w:val="0"/>
                <w:sz w:val="18"/>
              </w:rPr>
              <w:t>16 service links to other Nacravo services + homepage</w:t>
            </w:r>
          </w:p>
        </w:tc>
      </w:tr>
      <w:tr>
        <w:tc>
          <w:tcPr>
            <w:tcW w:type="dxa" w:w="2381"/>
            <w:shd w:val="clear" w:color="auto" w:fill="F5F2EC"/>
          </w:tcPr>
          <w:p>
            <w:pPr>
              <w:spacing w:after="20" w:before="20"/>
            </w:pPr>
            <w:r/>
            <w:r>
              <w:rPr>
                <w:rFonts w:ascii="Calibri" w:hAnsi="Calibri"/>
                <w:b/>
                <w:color w:val="3B4636"/>
                <w:sz w:val="18"/>
              </w:rPr>
              <w:t>Structured data</w:t>
            </w:r>
          </w:p>
        </w:tc>
        <w:tc>
          <w:tcPr>
            <w:tcW w:type="dxa" w:w="7257"/>
          </w:tcPr>
          <w:p>
            <w:pPr>
              <w:spacing w:after="20" w:before="20"/>
            </w:pPr>
            <w:r/>
            <w:r>
              <w:rPr>
                <w:rFonts w:ascii="Calibri" w:hAnsi="Calibri"/>
                <w:b w:val="0"/>
                <w:sz w:val="18"/>
              </w:rPr>
              <w:t>Service, OfferCatalog, FAQPage, BreadcrumbList, HomeAndConstructionBusiness</w:t>
            </w:r>
          </w:p>
        </w:tc>
      </w:tr>
      <w:tr>
        <w:tc>
          <w:tcPr>
            <w:tcW w:type="dxa" w:w="2381"/>
            <w:shd w:val="clear" w:color="auto" w:fill="F5F2EC"/>
          </w:tcPr>
          <w:p>
            <w:pPr>
              <w:spacing w:after="20" w:before="20"/>
            </w:pPr>
            <w:r/>
            <w:r>
              <w:rPr>
                <w:rFonts w:ascii="Calibri" w:hAnsi="Calibri"/>
                <w:b/>
                <w:color w:val="3B4636"/>
                <w:sz w:val="18"/>
              </w:rPr>
              <w:t>Production HTTP status</w:t>
            </w:r>
          </w:p>
        </w:tc>
        <w:tc>
          <w:tcPr>
            <w:tcW w:type="dxa" w:w="7257"/>
          </w:tcPr>
          <w:p>
            <w:pPr>
              <w:spacing w:after="20" w:before="20"/>
            </w:pPr>
            <w:r/>
            <w:r>
              <w:rPr>
                <w:rFonts w:ascii="Calibri" w:hAnsi="Calibri"/>
                <w:b w:val="0"/>
                <w:sz w:val="18"/>
              </w:rPr>
              <w:t>200  (verified 21 Jul 2026)</w:t>
            </w:r>
          </w:p>
        </w:tc>
      </w:tr>
    </w:tbl>
    <w:p>
      <w:pPr>
        <w:spacing w:after="40"/>
      </w:pPr>
    </w:p>
    <w:p>
      <w:pPr>
        <w:pStyle w:val="Heading2"/>
      </w:pPr>
      <w:r>
        <w:t>/home-cleaning</w:t>
      </w:r>
    </w:p>
    <w:tbl>
      <w:tblPr>
        <w:tblStyle w:val="TableGrid"/>
        <w:tblW w:type="auto" w:w="0"/>
        <w:jc w:val="center"/>
        <w:tblLook w:firstColumn="1" w:firstRow="1" w:lastColumn="0" w:lastRow="0" w:noHBand="0" w:noVBand="1" w:val="04A0"/>
      </w:tblPr>
      <w:tblGrid>
        <w:gridCol w:w="4933"/>
        <w:gridCol w:w="4933"/>
      </w:tblGrid>
      <w:tr>
        <w:tc>
          <w:tcPr>
            <w:tcW w:type="dxa" w:w="2381"/>
            <w:shd w:val="clear" w:color="auto" w:fill="F5F2EC"/>
          </w:tcPr>
          <w:p>
            <w:pPr>
              <w:spacing w:after="20" w:before="20"/>
            </w:pPr>
            <w:r/>
            <w:r>
              <w:rPr>
                <w:rFonts w:ascii="Calibri" w:hAnsi="Calibri"/>
                <w:b/>
                <w:color w:val="3B4636"/>
                <w:sz w:val="18"/>
              </w:rPr>
              <w:t>Target service</w:t>
            </w:r>
          </w:p>
        </w:tc>
        <w:tc>
          <w:tcPr>
            <w:tcW w:type="dxa" w:w="7257"/>
          </w:tcPr>
          <w:p>
            <w:pPr>
              <w:spacing w:after="20" w:before="20"/>
            </w:pPr>
            <w:r/>
            <w:r>
              <w:rPr>
                <w:rFonts w:ascii="Calibri" w:hAnsi="Calibri"/>
                <w:b w:val="0"/>
                <w:sz w:val="18"/>
              </w:rPr>
              <w:t>Home cleaning</w:t>
            </w:r>
          </w:p>
        </w:tc>
      </w:tr>
      <w:tr>
        <w:tc>
          <w:tcPr>
            <w:tcW w:type="dxa" w:w="2381"/>
            <w:shd w:val="clear" w:color="auto" w:fill="F5F2EC"/>
          </w:tcPr>
          <w:p>
            <w:pPr>
              <w:spacing w:after="20" w:before="20"/>
            </w:pPr>
            <w:r/>
            <w:r>
              <w:rPr>
                <w:rFonts w:ascii="Calibri" w:hAnsi="Calibri"/>
                <w:b/>
                <w:color w:val="3B4636"/>
                <w:sz w:val="18"/>
              </w:rPr>
              <w:t>Search intent</w:t>
            </w:r>
          </w:p>
        </w:tc>
        <w:tc>
          <w:tcPr>
            <w:tcW w:type="dxa" w:w="7257"/>
          </w:tcPr>
          <w:p>
            <w:pPr>
              <w:spacing w:after="20" w:before="20"/>
            </w:pPr>
            <w:r/>
            <w:r>
              <w:rPr>
                <w:rFonts w:ascii="Calibri" w:hAnsi="Calibri"/>
                <w:b w:val="0"/>
                <w:sz w:val="18"/>
              </w:rPr>
              <w:t>Commercial (high intent)</w:t>
            </w:r>
          </w:p>
        </w:tc>
      </w:tr>
      <w:tr>
        <w:tc>
          <w:tcPr>
            <w:tcW w:type="dxa" w:w="2381"/>
            <w:shd w:val="clear" w:color="auto" w:fill="F5F2EC"/>
          </w:tcPr>
          <w:p>
            <w:pPr>
              <w:spacing w:after="20" w:before="20"/>
            </w:pPr>
            <w:r/>
            <w:r>
              <w:rPr>
                <w:rFonts w:ascii="Calibri" w:hAnsi="Calibri"/>
                <w:b/>
                <w:color w:val="3B4636"/>
                <w:sz w:val="18"/>
              </w:rPr>
              <w:t>Primary keyword theme</w:t>
            </w:r>
          </w:p>
        </w:tc>
        <w:tc>
          <w:tcPr>
            <w:tcW w:type="dxa" w:w="7257"/>
          </w:tcPr>
          <w:p>
            <w:pPr>
              <w:spacing w:after="20" w:before="20"/>
            </w:pPr>
            <w:r/>
            <w:r>
              <w:rPr>
                <w:rFonts w:ascii="Calibri" w:hAnsi="Calibri"/>
                <w:b w:val="0"/>
                <w:sz w:val="18"/>
              </w:rPr>
              <w:t>Home cleaning Dubai</w:t>
            </w:r>
          </w:p>
        </w:tc>
      </w:tr>
      <w:tr>
        <w:tc>
          <w:tcPr>
            <w:tcW w:type="dxa" w:w="2381"/>
            <w:shd w:val="clear" w:color="auto" w:fill="F5F2EC"/>
          </w:tcPr>
          <w:p>
            <w:pPr>
              <w:spacing w:after="20" w:before="20"/>
            </w:pPr>
            <w:r/>
            <w:r>
              <w:rPr>
                <w:rFonts w:ascii="Calibri" w:hAnsi="Calibri"/>
                <w:b/>
                <w:color w:val="3B4636"/>
                <w:sz w:val="18"/>
              </w:rPr>
              <w:t>Secondary keyword themes</w:t>
            </w:r>
          </w:p>
        </w:tc>
        <w:tc>
          <w:tcPr>
            <w:tcW w:type="dxa" w:w="7257"/>
          </w:tcPr>
          <w:p>
            <w:pPr>
              <w:spacing w:after="20" w:before="20"/>
            </w:pPr>
            <w:r/>
            <w:r>
              <w:rPr>
                <w:rFonts w:ascii="Calibri" w:hAnsi="Calibri"/>
                <w:b w:val="0"/>
                <w:sz w:val="18"/>
              </w:rPr>
              <w:t>maid service, apartment cleaning, trained/insured team</w:t>
            </w:r>
          </w:p>
        </w:tc>
      </w:tr>
      <w:tr>
        <w:tc>
          <w:tcPr>
            <w:tcW w:type="dxa" w:w="2381"/>
            <w:shd w:val="clear" w:color="auto" w:fill="F5F2EC"/>
          </w:tcPr>
          <w:p>
            <w:pPr>
              <w:spacing w:after="20" w:before="20"/>
            </w:pPr>
            <w:r/>
            <w:r>
              <w:rPr>
                <w:rFonts w:ascii="Calibri" w:hAnsi="Calibri"/>
                <w:b/>
                <w:color w:val="3B4636"/>
                <w:sz w:val="18"/>
              </w:rPr>
              <w:t>Title tag</w:t>
            </w:r>
          </w:p>
        </w:tc>
        <w:tc>
          <w:tcPr>
            <w:tcW w:type="dxa" w:w="7257"/>
          </w:tcPr>
          <w:p>
            <w:pPr>
              <w:spacing w:after="20" w:before="20"/>
            </w:pPr>
            <w:r/>
            <w:r>
              <w:rPr>
                <w:rFonts w:ascii="Calibri" w:hAnsi="Calibri"/>
                <w:b w:val="0"/>
                <w:sz w:val="18"/>
              </w:rPr>
              <w:t>Home Cleaning Services Dubai | Trained, Insured Team</w:t>
            </w:r>
          </w:p>
        </w:tc>
      </w:tr>
      <w:tr>
        <w:tc>
          <w:tcPr>
            <w:tcW w:type="dxa" w:w="2381"/>
            <w:shd w:val="clear" w:color="auto" w:fill="F5F2EC"/>
          </w:tcPr>
          <w:p>
            <w:pPr>
              <w:spacing w:after="20" w:before="20"/>
            </w:pPr>
            <w:r/>
            <w:r>
              <w:rPr>
                <w:rFonts w:ascii="Calibri" w:hAnsi="Calibri"/>
                <w:b/>
                <w:color w:val="3B4636"/>
                <w:sz w:val="18"/>
              </w:rPr>
              <w:t>Meta description</w:t>
            </w:r>
          </w:p>
        </w:tc>
        <w:tc>
          <w:tcPr>
            <w:tcW w:type="dxa" w:w="7257"/>
          </w:tcPr>
          <w:p>
            <w:pPr>
              <w:spacing w:after="20" w:before="20"/>
            </w:pPr>
            <w:r/>
            <w:r>
              <w:rPr>
                <w:rFonts w:ascii="Calibri" w:hAnsi="Calibri"/>
                <w:b w:val="0"/>
                <w:sz w:val="18"/>
              </w:rPr>
              <w:t>Book home cleaning in Dubai with employed, background-checked technicians. Materials included and a fixed price quoted first. Get your quote on WhatsApp.</w:t>
            </w:r>
          </w:p>
        </w:tc>
      </w:tr>
      <w:tr>
        <w:tc>
          <w:tcPr>
            <w:tcW w:type="dxa" w:w="2381"/>
            <w:shd w:val="clear" w:color="auto" w:fill="F5F2EC"/>
          </w:tcPr>
          <w:p>
            <w:pPr>
              <w:spacing w:after="20" w:before="20"/>
            </w:pPr>
            <w:r/>
            <w:r>
              <w:rPr>
                <w:rFonts w:ascii="Calibri" w:hAnsi="Calibri"/>
                <w:b/>
                <w:color w:val="3B4636"/>
                <w:sz w:val="18"/>
              </w:rPr>
              <w:t>H1</w:t>
            </w:r>
          </w:p>
        </w:tc>
        <w:tc>
          <w:tcPr>
            <w:tcW w:type="dxa" w:w="7257"/>
          </w:tcPr>
          <w:p>
            <w:pPr>
              <w:spacing w:after="20" w:before="20"/>
            </w:pPr>
            <w:r/>
            <w:r>
              <w:rPr>
                <w:rFonts w:ascii="Calibri" w:hAnsi="Calibri"/>
                <w:b w:val="0"/>
                <w:sz w:val="18"/>
              </w:rPr>
              <w:t>Home Cleaning in Dubai</w:t>
            </w:r>
          </w:p>
        </w:tc>
      </w:tr>
      <w:tr>
        <w:tc>
          <w:tcPr>
            <w:tcW w:type="dxa" w:w="2381"/>
            <w:shd w:val="clear" w:color="auto" w:fill="F5F2EC"/>
          </w:tcPr>
          <w:p>
            <w:pPr>
              <w:spacing w:after="20" w:before="20"/>
            </w:pPr>
            <w:r/>
            <w:r>
              <w:rPr>
                <w:rFonts w:ascii="Calibri" w:hAnsi="Calibri"/>
                <w:b/>
                <w:color w:val="3B4636"/>
                <w:sz w:val="18"/>
              </w:rPr>
              <w:t>Main CTA</w:t>
            </w:r>
          </w:p>
        </w:tc>
        <w:tc>
          <w:tcPr>
            <w:tcW w:type="dxa" w:w="7257"/>
          </w:tcPr>
          <w:p>
            <w:pPr>
              <w:spacing w:after="20" w:before="20"/>
            </w:pPr>
            <w:r/>
            <w:r>
              <w:rPr>
                <w:rFonts w:ascii="Calibri" w:hAnsi="Calibri"/>
                <w:b w:val="0"/>
                <w:sz w:val="18"/>
              </w:rPr>
              <w:t>WhatsApp quote (multiple WhatsApp / quote buttons)</w:t>
            </w:r>
          </w:p>
        </w:tc>
      </w:tr>
      <w:tr>
        <w:tc>
          <w:tcPr>
            <w:tcW w:type="dxa" w:w="2381"/>
            <w:shd w:val="clear" w:color="auto" w:fill="F5F2EC"/>
          </w:tcPr>
          <w:p>
            <w:pPr>
              <w:spacing w:after="20" w:before="20"/>
            </w:pPr>
            <w:r/>
            <w:r>
              <w:rPr>
                <w:rFonts w:ascii="Calibri" w:hAnsi="Calibri"/>
                <w:b/>
                <w:color w:val="3B4636"/>
                <w:sz w:val="18"/>
              </w:rPr>
              <w:t>Internal links</w:t>
            </w:r>
          </w:p>
        </w:tc>
        <w:tc>
          <w:tcPr>
            <w:tcW w:type="dxa" w:w="7257"/>
          </w:tcPr>
          <w:p>
            <w:pPr>
              <w:spacing w:after="20" w:before="20"/>
            </w:pPr>
            <w:r/>
            <w:r>
              <w:rPr>
                <w:rFonts w:ascii="Calibri" w:hAnsi="Calibri"/>
                <w:b w:val="0"/>
                <w:sz w:val="18"/>
              </w:rPr>
              <w:t>16 service links to other Nacravo services + homepage</w:t>
            </w:r>
          </w:p>
        </w:tc>
      </w:tr>
      <w:tr>
        <w:tc>
          <w:tcPr>
            <w:tcW w:type="dxa" w:w="2381"/>
            <w:shd w:val="clear" w:color="auto" w:fill="F5F2EC"/>
          </w:tcPr>
          <w:p>
            <w:pPr>
              <w:spacing w:after="20" w:before="20"/>
            </w:pPr>
            <w:r/>
            <w:r>
              <w:rPr>
                <w:rFonts w:ascii="Calibri" w:hAnsi="Calibri"/>
                <w:b/>
                <w:color w:val="3B4636"/>
                <w:sz w:val="18"/>
              </w:rPr>
              <w:t>Structured data</w:t>
            </w:r>
          </w:p>
        </w:tc>
        <w:tc>
          <w:tcPr>
            <w:tcW w:type="dxa" w:w="7257"/>
          </w:tcPr>
          <w:p>
            <w:pPr>
              <w:spacing w:after="20" w:before="20"/>
            </w:pPr>
            <w:r/>
            <w:r>
              <w:rPr>
                <w:rFonts w:ascii="Calibri" w:hAnsi="Calibri"/>
                <w:b w:val="0"/>
                <w:sz w:val="18"/>
              </w:rPr>
              <w:t>Service, FAQPage, BreadcrumbList, OfferCatalog, HomeAndConstructionBusiness</w:t>
            </w:r>
          </w:p>
        </w:tc>
      </w:tr>
      <w:tr>
        <w:tc>
          <w:tcPr>
            <w:tcW w:type="dxa" w:w="2381"/>
            <w:shd w:val="clear" w:color="auto" w:fill="F5F2EC"/>
          </w:tcPr>
          <w:p>
            <w:pPr>
              <w:spacing w:after="20" w:before="20"/>
            </w:pPr>
            <w:r/>
            <w:r>
              <w:rPr>
                <w:rFonts w:ascii="Calibri" w:hAnsi="Calibri"/>
                <w:b/>
                <w:color w:val="3B4636"/>
                <w:sz w:val="18"/>
              </w:rPr>
              <w:t>Production HTTP status</w:t>
            </w:r>
          </w:p>
        </w:tc>
        <w:tc>
          <w:tcPr>
            <w:tcW w:type="dxa" w:w="7257"/>
          </w:tcPr>
          <w:p>
            <w:pPr>
              <w:spacing w:after="20" w:before="20"/>
            </w:pPr>
            <w:r/>
            <w:r>
              <w:rPr>
                <w:rFonts w:ascii="Calibri" w:hAnsi="Calibri"/>
                <w:b w:val="0"/>
                <w:sz w:val="18"/>
              </w:rPr>
              <w:t>200  (verified 21 Jul 2026)</w:t>
            </w:r>
          </w:p>
        </w:tc>
      </w:tr>
    </w:tbl>
    <w:p>
      <w:pPr>
        <w:spacing w:after="40"/>
      </w:pPr>
    </w:p>
    <w:p>
      <w:pPr>
        <w:pStyle w:val="Heading2"/>
      </w:pPr>
      <w:r>
        <w:t>/deep-cleaning</w:t>
      </w:r>
    </w:p>
    <w:tbl>
      <w:tblPr>
        <w:tblStyle w:val="TableGrid"/>
        <w:tblW w:type="auto" w:w="0"/>
        <w:jc w:val="center"/>
        <w:tblLook w:firstColumn="1" w:firstRow="1" w:lastColumn="0" w:lastRow="0" w:noHBand="0" w:noVBand="1" w:val="04A0"/>
      </w:tblPr>
      <w:tblGrid>
        <w:gridCol w:w="4933"/>
        <w:gridCol w:w="4933"/>
      </w:tblGrid>
      <w:tr>
        <w:tc>
          <w:tcPr>
            <w:tcW w:type="dxa" w:w="2381"/>
            <w:shd w:val="clear" w:color="auto" w:fill="F5F2EC"/>
          </w:tcPr>
          <w:p>
            <w:pPr>
              <w:spacing w:after="20" w:before="20"/>
            </w:pPr>
            <w:r/>
            <w:r>
              <w:rPr>
                <w:rFonts w:ascii="Calibri" w:hAnsi="Calibri"/>
                <w:b/>
                <w:color w:val="3B4636"/>
                <w:sz w:val="18"/>
              </w:rPr>
              <w:t>Target service</w:t>
            </w:r>
          </w:p>
        </w:tc>
        <w:tc>
          <w:tcPr>
            <w:tcW w:type="dxa" w:w="7257"/>
          </w:tcPr>
          <w:p>
            <w:pPr>
              <w:spacing w:after="20" w:before="20"/>
            </w:pPr>
            <w:r/>
            <w:r>
              <w:rPr>
                <w:rFonts w:ascii="Calibri" w:hAnsi="Calibri"/>
                <w:b w:val="0"/>
                <w:sz w:val="18"/>
              </w:rPr>
              <w:t>Deep cleaning</w:t>
            </w:r>
          </w:p>
        </w:tc>
      </w:tr>
      <w:tr>
        <w:tc>
          <w:tcPr>
            <w:tcW w:type="dxa" w:w="2381"/>
            <w:shd w:val="clear" w:color="auto" w:fill="F5F2EC"/>
          </w:tcPr>
          <w:p>
            <w:pPr>
              <w:spacing w:after="20" w:before="20"/>
            </w:pPr>
            <w:r/>
            <w:r>
              <w:rPr>
                <w:rFonts w:ascii="Calibri" w:hAnsi="Calibri"/>
                <w:b/>
                <w:color w:val="3B4636"/>
                <w:sz w:val="18"/>
              </w:rPr>
              <w:t>Search intent</w:t>
            </w:r>
          </w:p>
        </w:tc>
        <w:tc>
          <w:tcPr>
            <w:tcW w:type="dxa" w:w="7257"/>
          </w:tcPr>
          <w:p>
            <w:pPr>
              <w:spacing w:after="20" w:before="20"/>
            </w:pPr>
            <w:r/>
            <w:r>
              <w:rPr>
                <w:rFonts w:ascii="Calibri" w:hAnsi="Calibri"/>
                <w:b w:val="0"/>
                <w:sz w:val="18"/>
              </w:rPr>
              <w:t>Commercial (high intent)</w:t>
            </w:r>
          </w:p>
        </w:tc>
      </w:tr>
      <w:tr>
        <w:tc>
          <w:tcPr>
            <w:tcW w:type="dxa" w:w="2381"/>
            <w:shd w:val="clear" w:color="auto" w:fill="F5F2EC"/>
          </w:tcPr>
          <w:p>
            <w:pPr>
              <w:spacing w:after="20" w:before="20"/>
            </w:pPr>
            <w:r/>
            <w:r>
              <w:rPr>
                <w:rFonts w:ascii="Calibri" w:hAnsi="Calibri"/>
                <w:b/>
                <w:color w:val="3B4636"/>
                <w:sz w:val="18"/>
              </w:rPr>
              <w:t>Primary keyword theme</w:t>
            </w:r>
          </w:p>
        </w:tc>
        <w:tc>
          <w:tcPr>
            <w:tcW w:type="dxa" w:w="7257"/>
          </w:tcPr>
          <w:p>
            <w:pPr>
              <w:spacing w:after="20" w:before="20"/>
            </w:pPr>
            <w:r/>
            <w:r>
              <w:rPr>
                <w:rFonts w:ascii="Calibri" w:hAnsi="Calibri"/>
                <w:b w:val="0"/>
                <w:sz w:val="18"/>
              </w:rPr>
              <w:t>Deep cleaning Dubai</w:t>
            </w:r>
          </w:p>
        </w:tc>
      </w:tr>
      <w:tr>
        <w:tc>
          <w:tcPr>
            <w:tcW w:type="dxa" w:w="2381"/>
            <w:shd w:val="clear" w:color="auto" w:fill="F5F2EC"/>
          </w:tcPr>
          <w:p>
            <w:pPr>
              <w:spacing w:after="20" w:before="20"/>
            </w:pPr>
            <w:r/>
            <w:r>
              <w:rPr>
                <w:rFonts w:ascii="Calibri" w:hAnsi="Calibri"/>
                <w:b/>
                <w:color w:val="3B4636"/>
                <w:sz w:val="18"/>
              </w:rPr>
              <w:t>Secondary keyword themes</w:t>
            </w:r>
          </w:p>
        </w:tc>
        <w:tc>
          <w:tcPr>
            <w:tcW w:type="dxa" w:w="7257"/>
          </w:tcPr>
          <w:p>
            <w:pPr>
              <w:spacing w:after="20" w:before="20"/>
            </w:pPr>
            <w:r/>
            <w:r>
              <w:rPr>
                <w:rFonts w:ascii="Calibri" w:hAnsi="Calibri"/>
                <w:b w:val="0"/>
                <w:sz w:val="18"/>
              </w:rPr>
              <w:t>grease/limescale/grout, apartments &amp; villas, fixed price</w:t>
            </w:r>
          </w:p>
        </w:tc>
      </w:tr>
      <w:tr>
        <w:tc>
          <w:tcPr>
            <w:tcW w:type="dxa" w:w="2381"/>
            <w:shd w:val="clear" w:color="auto" w:fill="F5F2EC"/>
          </w:tcPr>
          <w:p>
            <w:pPr>
              <w:spacing w:after="20" w:before="20"/>
            </w:pPr>
            <w:r/>
            <w:r>
              <w:rPr>
                <w:rFonts w:ascii="Calibri" w:hAnsi="Calibri"/>
                <w:b/>
                <w:color w:val="3B4636"/>
                <w:sz w:val="18"/>
              </w:rPr>
              <w:t>Title tag</w:t>
            </w:r>
          </w:p>
        </w:tc>
        <w:tc>
          <w:tcPr>
            <w:tcW w:type="dxa" w:w="7257"/>
          </w:tcPr>
          <w:p>
            <w:pPr>
              <w:spacing w:after="20" w:before="20"/>
            </w:pPr>
            <w:r/>
            <w:r>
              <w:rPr>
                <w:rFonts w:ascii="Calibri" w:hAnsi="Calibri"/>
                <w:b w:val="0"/>
                <w:sz w:val="18"/>
              </w:rPr>
              <w:t>Deep Cleaning Services in Dubai | Fixed Price Quote</w:t>
            </w:r>
          </w:p>
        </w:tc>
      </w:tr>
      <w:tr>
        <w:tc>
          <w:tcPr>
            <w:tcW w:type="dxa" w:w="2381"/>
            <w:shd w:val="clear" w:color="auto" w:fill="F5F2EC"/>
          </w:tcPr>
          <w:p>
            <w:pPr>
              <w:spacing w:after="20" w:before="20"/>
            </w:pPr>
            <w:r/>
            <w:r>
              <w:rPr>
                <w:rFonts w:ascii="Calibri" w:hAnsi="Calibri"/>
                <w:b/>
                <w:color w:val="3B4636"/>
                <w:sz w:val="18"/>
              </w:rPr>
              <w:t>Meta description</w:t>
            </w:r>
          </w:p>
        </w:tc>
        <w:tc>
          <w:tcPr>
            <w:tcW w:type="dxa" w:w="7257"/>
          </w:tcPr>
          <w:p>
            <w:pPr>
              <w:spacing w:after="20" w:before="20"/>
            </w:pPr>
            <w:r/>
            <w:r>
              <w:rPr>
                <w:rFonts w:ascii="Calibri" w:hAnsi="Calibri"/>
                <w:b w:val="0"/>
                <w:sz w:val="18"/>
              </w:rPr>
              <w:t>Deep cleaning in Dubai for apartments and villas. Grease, limescale and grout tackled by insured, employed technicians. Request your fixed price quote today.</w:t>
            </w:r>
          </w:p>
        </w:tc>
      </w:tr>
      <w:tr>
        <w:tc>
          <w:tcPr>
            <w:tcW w:type="dxa" w:w="2381"/>
            <w:shd w:val="clear" w:color="auto" w:fill="F5F2EC"/>
          </w:tcPr>
          <w:p>
            <w:pPr>
              <w:spacing w:after="20" w:before="20"/>
            </w:pPr>
            <w:r/>
            <w:r>
              <w:rPr>
                <w:rFonts w:ascii="Calibri" w:hAnsi="Calibri"/>
                <w:b/>
                <w:color w:val="3B4636"/>
                <w:sz w:val="18"/>
              </w:rPr>
              <w:t>H1</w:t>
            </w:r>
          </w:p>
        </w:tc>
        <w:tc>
          <w:tcPr>
            <w:tcW w:type="dxa" w:w="7257"/>
          </w:tcPr>
          <w:p>
            <w:pPr>
              <w:spacing w:after="20" w:before="20"/>
            </w:pPr>
            <w:r/>
            <w:r>
              <w:rPr>
                <w:rFonts w:ascii="Calibri" w:hAnsi="Calibri"/>
                <w:b w:val="0"/>
                <w:sz w:val="18"/>
              </w:rPr>
              <w:t>Deep Cleaning Services in Dubai</w:t>
            </w:r>
          </w:p>
        </w:tc>
      </w:tr>
      <w:tr>
        <w:tc>
          <w:tcPr>
            <w:tcW w:type="dxa" w:w="2381"/>
            <w:shd w:val="clear" w:color="auto" w:fill="F5F2EC"/>
          </w:tcPr>
          <w:p>
            <w:pPr>
              <w:spacing w:after="20" w:before="20"/>
            </w:pPr>
            <w:r/>
            <w:r>
              <w:rPr>
                <w:rFonts w:ascii="Calibri" w:hAnsi="Calibri"/>
                <w:b/>
                <w:color w:val="3B4636"/>
                <w:sz w:val="18"/>
              </w:rPr>
              <w:t>Main CTA</w:t>
            </w:r>
          </w:p>
        </w:tc>
        <w:tc>
          <w:tcPr>
            <w:tcW w:type="dxa" w:w="7257"/>
          </w:tcPr>
          <w:p>
            <w:pPr>
              <w:spacing w:after="20" w:before="20"/>
            </w:pPr>
            <w:r/>
            <w:r>
              <w:rPr>
                <w:rFonts w:ascii="Calibri" w:hAnsi="Calibri"/>
                <w:b w:val="0"/>
                <w:sz w:val="18"/>
              </w:rPr>
              <w:t>WhatsApp quote (multiple WhatsApp / quote buttons)</w:t>
            </w:r>
          </w:p>
        </w:tc>
      </w:tr>
      <w:tr>
        <w:tc>
          <w:tcPr>
            <w:tcW w:type="dxa" w:w="2381"/>
            <w:shd w:val="clear" w:color="auto" w:fill="F5F2EC"/>
          </w:tcPr>
          <w:p>
            <w:pPr>
              <w:spacing w:after="20" w:before="20"/>
            </w:pPr>
            <w:r/>
            <w:r>
              <w:rPr>
                <w:rFonts w:ascii="Calibri" w:hAnsi="Calibri"/>
                <w:b/>
                <w:color w:val="3B4636"/>
                <w:sz w:val="18"/>
              </w:rPr>
              <w:t>Internal links</w:t>
            </w:r>
          </w:p>
        </w:tc>
        <w:tc>
          <w:tcPr>
            <w:tcW w:type="dxa" w:w="7257"/>
          </w:tcPr>
          <w:p>
            <w:pPr>
              <w:spacing w:after="20" w:before="20"/>
            </w:pPr>
            <w:r/>
            <w:r>
              <w:rPr>
                <w:rFonts w:ascii="Calibri" w:hAnsi="Calibri"/>
                <w:b w:val="0"/>
                <w:sz w:val="18"/>
              </w:rPr>
              <w:t>16 service links to other Nacravo services + homepage</w:t>
            </w:r>
          </w:p>
        </w:tc>
      </w:tr>
      <w:tr>
        <w:tc>
          <w:tcPr>
            <w:tcW w:type="dxa" w:w="2381"/>
            <w:shd w:val="clear" w:color="auto" w:fill="F5F2EC"/>
          </w:tcPr>
          <w:p>
            <w:pPr>
              <w:spacing w:after="20" w:before="20"/>
            </w:pPr>
            <w:r/>
            <w:r>
              <w:rPr>
                <w:rFonts w:ascii="Calibri" w:hAnsi="Calibri"/>
                <w:b/>
                <w:color w:val="3B4636"/>
                <w:sz w:val="18"/>
              </w:rPr>
              <w:t>Structured data</w:t>
            </w:r>
          </w:p>
        </w:tc>
        <w:tc>
          <w:tcPr>
            <w:tcW w:type="dxa" w:w="7257"/>
          </w:tcPr>
          <w:p>
            <w:pPr>
              <w:spacing w:after="20" w:before="20"/>
            </w:pPr>
            <w:r/>
            <w:r>
              <w:rPr>
                <w:rFonts w:ascii="Calibri" w:hAnsi="Calibri"/>
                <w:b w:val="0"/>
                <w:sz w:val="18"/>
              </w:rPr>
              <w:t>Service, FAQPage, BreadcrumbList, OfferCatalog, HomeAndConstructionBusiness</w:t>
            </w:r>
          </w:p>
        </w:tc>
      </w:tr>
      <w:tr>
        <w:tc>
          <w:tcPr>
            <w:tcW w:type="dxa" w:w="2381"/>
            <w:shd w:val="clear" w:color="auto" w:fill="F5F2EC"/>
          </w:tcPr>
          <w:p>
            <w:pPr>
              <w:spacing w:after="20" w:before="20"/>
            </w:pPr>
            <w:r/>
            <w:r>
              <w:rPr>
                <w:rFonts w:ascii="Calibri" w:hAnsi="Calibri"/>
                <w:b/>
                <w:color w:val="3B4636"/>
                <w:sz w:val="18"/>
              </w:rPr>
              <w:t>Production HTTP status</w:t>
            </w:r>
          </w:p>
        </w:tc>
        <w:tc>
          <w:tcPr>
            <w:tcW w:type="dxa" w:w="7257"/>
          </w:tcPr>
          <w:p>
            <w:pPr>
              <w:spacing w:after="20" w:before="20"/>
            </w:pPr>
            <w:r/>
            <w:r>
              <w:rPr>
                <w:rFonts w:ascii="Calibri" w:hAnsi="Calibri"/>
                <w:b w:val="0"/>
                <w:sz w:val="18"/>
              </w:rPr>
              <w:t>200  (verified 21 Jul 2026)</w:t>
            </w:r>
          </w:p>
        </w:tc>
      </w:tr>
    </w:tbl>
    <w:p>
      <w:pPr>
        <w:spacing w:after="40"/>
      </w:pPr>
    </w:p>
    <w:p>
      <w:pPr>
        <w:pStyle w:val="Heading2"/>
      </w:pPr>
      <w:r>
        <w:t>/move-in-out-cleaning</w:t>
      </w:r>
    </w:p>
    <w:tbl>
      <w:tblPr>
        <w:tblStyle w:val="TableGrid"/>
        <w:tblW w:type="auto" w:w="0"/>
        <w:jc w:val="center"/>
        <w:tblLook w:firstColumn="1" w:firstRow="1" w:lastColumn="0" w:lastRow="0" w:noHBand="0" w:noVBand="1" w:val="04A0"/>
      </w:tblPr>
      <w:tblGrid>
        <w:gridCol w:w="4933"/>
        <w:gridCol w:w="4933"/>
      </w:tblGrid>
      <w:tr>
        <w:tc>
          <w:tcPr>
            <w:tcW w:type="dxa" w:w="2381"/>
            <w:shd w:val="clear" w:color="auto" w:fill="F5F2EC"/>
          </w:tcPr>
          <w:p>
            <w:pPr>
              <w:spacing w:after="20" w:before="20"/>
            </w:pPr>
            <w:r/>
            <w:r>
              <w:rPr>
                <w:rFonts w:ascii="Calibri" w:hAnsi="Calibri"/>
                <w:b/>
                <w:color w:val="3B4636"/>
                <w:sz w:val="18"/>
              </w:rPr>
              <w:t>Target service</w:t>
            </w:r>
          </w:p>
        </w:tc>
        <w:tc>
          <w:tcPr>
            <w:tcW w:type="dxa" w:w="7257"/>
          </w:tcPr>
          <w:p>
            <w:pPr>
              <w:spacing w:after="20" w:before="20"/>
            </w:pPr>
            <w:r/>
            <w:r>
              <w:rPr>
                <w:rFonts w:ascii="Calibri" w:hAnsi="Calibri"/>
                <w:b w:val="0"/>
                <w:sz w:val="18"/>
              </w:rPr>
              <w:t>Move in / out cleaning</w:t>
            </w:r>
          </w:p>
        </w:tc>
      </w:tr>
      <w:tr>
        <w:tc>
          <w:tcPr>
            <w:tcW w:type="dxa" w:w="2381"/>
            <w:shd w:val="clear" w:color="auto" w:fill="F5F2EC"/>
          </w:tcPr>
          <w:p>
            <w:pPr>
              <w:spacing w:after="20" w:before="20"/>
            </w:pPr>
            <w:r/>
            <w:r>
              <w:rPr>
                <w:rFonts w:ascii="Calibri" w:hAnsi="Calibri"/>
                <w:b/>
                <w:color w:val="3B4636"/>
                <w:sz w:val="18"/>
              </w:rPr>
              <w:t>Search intent</w:t>
            </w:r>
          </w:p>
        </w:tc>
        <w:tc>
          <w:tcPr>
            <w:tcW w:type="dxa" w:w="7257"/>
          </w:tcPr>
          <w:p>
            <w:pPr>
              <w:spacing w:after="20" w:before="20"/>
            </w:pPr>
            <w:r/>
            <w:r>
              <w:rPr>
                <w:rFonts w:ascii="Calibri" w:hAnsi="Calibri"/>
                <w:b w:val="0"/>
                <w:sz w:val="18"/>
              </w:rPr>
              <w:t>Commercial (high intent)</w:t>
            </w:r>
          </w:p>
        </w:tc>
      </w:tr>
      <w:tr>
        <w:tc>
          <w:tcPr>
            <w:tcW w:type="dxa" w:w="2381"/>
            <w:shd w:val="clear" w:color="auto" w:fill="F5F2EC"/>
          </w:tcPr>
          <w:p>
            <w:pPr>
              <w:spacing w:after="20" w:before="20"/>
            </w:pPr>
            <w:r/>
            <w:r>
              <w:rPr>
                <w:rFonts w:ascii="Calibri" w:hAnsi="Calibri"/>
                <w:b/>
                <w:color w:val="3B4636"/>
                <w:sz w:val="18"/>
              </w:rPr>
              <w:t>Primary keyword theme</w:t>
            </w:r>
          </w:p>
        </w:tc>
        <w:tc>
          <w:tcPr>
            <w:tcW w:type="dxa" w:w="7257"/>
          </w:tcPr>
          <w:p>
            <w:pPr>
              <w:spacing w:after="20" w:before="20"/>
            </w:pPr>
            <w:r/>
            <w:r>
              <w:rPr>
                <w:rFonts w:ascii="Calibri" w:hAnsi="Calibri"/>
                <w:b w:val="0"/>
                <w:sz w:val="18"/>
              </w:rPr>
              <w:t>Move in move out cleaning Dubai</w:t>
            </w:r>
          </w:p>
        </w:tc>
      </w:tr>
      <w:tr>
        <w:tc>
          <w:tcPr>
            <w:tcW w:type="dxa" w:w="2381"/>
            <w:shd w:val="clear" w:color="auto" w:fill="F5F2EC"/>
          </w:tcPr>
          <w:p>
            <w:pPr>
              <w:spacing w:after="20" w:before="20"/>
            </w:pPr>
            <w:r/>
            <w:r>
              <w:rPr>
                <w:rFonts w:ascii="Calibri" w:hAnsi="Calibri"/>
                <w:b/>
                <w:color w:val="3B4636"/>
                <w:sz w:val="18"/>
              </w:rPr>
              <w:t>Secondary keyword themes</w:t>
            </w:r>
          </w:p>
        </w:tc>
        <w:tc>
          <w:tcPr>
            <w:tcW w:type="dxa" w:w="7257"/>
          </w:tcPr>
          <w:p>
            <w:pPr>
              <w:spacing w:after="20" w:before="20"/>
            </w:pPr>
            <w:r/>
            <w:r>
              <w:rPr>
                <w:rFonts w:ascii="Calibri" w:hAnsi="Calibri"/>
                <w:b w:val="0"/>
                <w:sz w:val="18"/>
              </w:rPr>
              <w:t>end of tenancy, handover standard, landlords/tenants</w:t>
            </w:r>
          </w:p>
        </w:tc>
      </w:tr>
      <w:tr>
        <w:tc>
          <w:tcPr>
            <w:tcW w:type="dxa" w:w="2381"/>
            <w:shd w:val="clear" w:color="auto" w:fill="F5F2EC"/>
          </w:tcPr>
          <w:p>
            <w:pPr>
              <w:spacing w:after="20" w:before="20"/>
            </w:pPr>
            <w:r/>
            <w:r>
              <w:rPr>
                <w:rFonts w:ascii="Calibri" w:hAnsi="Calibri"/>
                <w:b/>
                <w:color w:val="3B4636"/>
                <w:sz w:val="18"/>
              </w:rPr>
              <w:t>Title tag</w:t>
            </w:r>
          </w:p>
        </w:tc>
        <w:tc>
          <w:tcPr>
            <w:tcW w:type="dxa" w:w="7257"/>
          </w:tcPr>
          <w:p>
            <w:pPr>
              <w:spacing w:after="20" w:before="20"/>
            </w:pPr>
            <w:r/>
            <w:r>
              <w:rPr>
                <w:rFonts w:ascii="Calibri" w:hAnsi="Calibri"/>
                <w:b w:val="0"/>
                <w:sz w:val="18"/>
              </w:rPr>
              <w:t>Move In &amp; Move Out Cleaning Dubai | End of Tenancy</w:t>
            </w:r>
          </w:p>
        </w:tc>
      </w:tr>
      <w:tr>
        <w:tc>
          <w:tcPr>
            <w:tcW w:type="dxa" w:w="2381"/>
            <w:shd w:val="clear" w:color="auto" w:fill="F5F2EC"/>
          </w:tcPr>
          <w:p>
            <w:pPr>
              <w:spacing w:after="20" w:before="20"/>
            </w:pPr>
            <w:r/>
            <w:r>
              <w:rPr>
                <w:rFonts w:ascii="Calibri" w:hAnsi="Calibri"/>
                <w:b/>
                <w:color w:val="3B4636"/>
                <w:sz w:val="18"/>
              </w:rPr>
              <w:t>Meta description</w:t>
            </w:r>
          </w:p>
        </w:tc>
        <w:tc>
          <w:tcPr>
            <w:tcW w:type="dxa" w:w="7257"/>
          </w:tcPr>
          <w:p>
            <w:pPr>
              <w:spacing w:after="20" w:before="20"/>
            </w:pPr>
            <w:r/>
            <w:r>
              <w:rPr>
                <w:rFonts w:ascii="Calibri" w:hAnsi="Calibri"/>
                <w:b w:val="0"/>
                <w:sz w:val="18"/>
              </w:rPr>
              <w:t>Move in and move out cleaning in Dubai, cleaned to handover standard for landlords and tenants. Photo report supplied. Message us for a fixed price quote.</w:t>
            </w:r>
          </w:p>
        </w:tc>
      </w:tr>
      <w:tr>
        <w:tc>
          <w:tcPr>
            <w:tcW w:type="dxa" w:w="2381"/>
            <w:shd w:val="clear" w:color="auto" w:fill="F5F2EC"/>
          </w:tcPr>
          <w:p>
            <w:pPr>
              <w:spacing w:after="20" w:before="20"/>
            </w:pPr>
            <w:r/>
            <w:r>
              <w:rPr>
                <w:rFonts w:ascii="Calibri" w:hAnsi="Calibri"/>
                <w:b/>
                <w:color w:val="3B4636"/>
                <w:sz w:val="18"/>
              </w:rPr>
              <w:t>H1</w:t>
            </w:r>
          </w:p>
        </w:tc>
        <w:tc>
          <w:tcPr>
            <w:tcW w:type="dxa" w:w="7257"/>
          </w:tcPr>
          <w:p>
            <w:pPr>
              <w:spacing w:after="20" w:before="20"/>
            </w:pPr>
            <w:r/>
            <w:r>
              <w:rPr>
                <w:rFonts w:ascii="Calibri" w:hAnsi="Calibri"/>
                <w:b w:val="0"/>
                <w:sz w:val="18"/>
              </w:rPr>
              <w:t>Move In and Move Out Cleaning in Dubai</w:t>
            </w:r>
          </w:p>
        </w:tc>
      </w:tr>
      <w:tr>
        <w:tc>
          <w:tcPr>
            <w:tcW w:type="dxa" w:w="2381"/>
            <w:shd w:val="clear" w:color="auto" w:fill="F5F2EC"/>
          </w:tcPr>
          <w:p>
            <w:pPr>
              <w:spacing w:after="20" w:before="20"/>
            </w:pPr>
            <w:r/>
            <w:r>
              <w:rPr>
                <w:rFonts w:ascii="Calibri" w:hAnsi="Calibri"/>
                <w:b/>
                <w:color w:val="3B4636"/>
                <w:sz w:val="18"/>
              </w:rPr>
              <w:t>Main CTA</w:t>
            </w:r>
          </w:p>
        </w:tc>
        <w:tc>
          <w:tcPr>
            <w:tcW w:type="dxa" w:w="7257"/>
          </w:tcPr>
          <w:p>
            <w:pPr>
              <w:spacing w:after="20" w:before="20"/>
            </w:pPr>
            <w:r/>
            <w:r>
              <w:rPr>
                <w:rFonts w:ascii="Calibri" w:hAnsi="Calibri"/>
                <w:b w:val="0"/>
                <w:sz w:val="18"/>
              </w:rPr>
              <w:t>WhatsApp quote (multiple WhatsApp / quote buttons)</w:t>
            </w:r>
          </w:p>
        </w:tc>
      </w:tr>
      <w:tr>
        <w:tc>
          <w:tcPr>
            <w:tcW w:type="dxa" w:w="2381"/>
            <w:shd w:val="clear" w:color="auto" w:fill="F5F2EC"/>
          </w:tcPr>
          <w:p>
            <w:pPr>
              <w:spacing w:after="20" w:before="20"/>
            </w:pPr>
            <w:r/>
            <w:r>
              <w:rPr>
                <w:rFonts w:ascii="Calibri" w:hAnsi="Calibri"/>
                <w:b/>
                <w:color w:val="3B4636"/>
                <w:sz w:val="18"/>
              </w:rPr>
              <w:t>Internal links</w:t>
            </w:r>
          </w:p>
        </w:tc>
        <w:tc>
          <w:tcPr>
            <w:tcW w:type="dxa" w:w="7257"/>
          </w:tcPr>
          <w:p>
            <w:pPr>
              <w:spacing w:after="20" w:before="20"/>
            </w:pPr>
            <w:r/>
            <w:r>
              <w:rPr>
                <w:rFonts w:ascii="Calibri" w:hAnsi="Calibri"/>
                <w:b w:val="0"/>
                <w:sz w:val="18"/>
              </w:rPr>
              <w:t>16 service links to other Nacravo services + homepage</w:t>
            </w:r>
          </w:p>
        </w:tc>
      </w:tr>
      <w:tr>
        <w:tc>
          <w:tcPr>
            <w:tcW w:type="dxa" w:w="2381"/>
            <w:shd w:val="clear" w:color="auto" w:fill="F5F2EC"/>
          </w:tcPr>
          <w:p>
            <w:pPr>
              <w:spacing w:after="20" w:before="20"/>
            </w:pPr>
            <w:r/>
            <w:r>
              <w:rPr>
                <w:rFonts w:ascii="Calibri" w:hAnsi="Calibri"/>
                <w:b/>
                <w:color w:val="3B4636"/>
                <w:sz w:val="18"/>
              </w:rPr>
              <w:t>Structured data</w:t>
            </w:r>
          </w:p>
        </w:tc>
        <w:tc>
          <w:tcPr>
            <w:tcW w:type="dxa" w:w="7257"/>
          </w:tcPr>
          <w:p>
            <w:pPr>
              <w:spacing w:after="20" w:before="20"/>
            </w:pPr>
            <w:r/>
            <w:r>
              <w:rPr>
                <w:rFonts w:ascii="Calibri" w:hAnsi="Calibri"/>
                <w:b w:val="0"/>
                <w:sz w:val="18"/>
              </w:rPr>
              <w:t>Service, FAQPage, BreadcrumbList, OfferCatalog, HomeAndConstructionBusiness</w:t>
            </w:r>
          </w:p>
        </w:tc>
      </w:tr>
      <w:tr>
        <w:tc>
          <w:tcPr>
            <w:tcW w:type="dxa" w:w="2381"/>
            <w:shd w:val="clear" w:color="auto" w:fill="F5F2EC"/>
          </w:tcPr>
          <w:p>
            <w:pPr>
              <w:spacing w:after="20" w:before="20"/>
            </w:pPr>
            <w:r/>
            <w:r>
              <w:rPr>
                <w:rFonts w:ascii="Calibri" w:hAnsi="Calibri"/>
                <w:b/>
                <w:color w:val="3B4636"/>
                <w:sz w:val="18"/>
              </w:rPr>
              <w:t>Production HTTP status</w:t>
            </w:r>
          </w:p>
        </w:tc>
        <w:tc>
          <w:tcPr>
            <w:tcW w:type="dxa" w:w="7257"/>
          </w:tcPr>
          <w:p>
            <w:pPr>
              <w:spacing w:after="20" w:before="20"/>
            </w:pPr>
            <w:r/>
            <w:r>
              <w:rPr>
                <w:rFonts w:ascii="Calibri" w:hAnsi="Calibri"/>
                <w:b w:val="0"/>
                <w:sz w:val="18"/>
              </w:rPr>
              <w:t>200  (verified 21 Jul 2026)</w:t>
            </w:r>
          </w:p>
        </w:tc>
      </w:tr>
    </w:tbl>
    <w:p>
      <w:pPr>
        <w:spacing w:after="40"/>
      </w:pPr>
    </w:p>
    <w:p>
      <w:pPr>
        <w:pStyle w:val="Heading2"/>
      </w:pPr>
      <w:r>
        <w:t>/holiday-home-cleaning</w:t>
      </w:r>
    </w:p>
    <w:tbl>
      <w:tblPr>
        <w:tblStyle w:val="TableGrid"/>
        <w:tblW w:type="auto" w:w="0"/>
        <w:jc w:val="center"/>
        <w:tblLook w:firstColumn="1" w:firstRow="1" w:lastColumn="0" w:lastRow="0" w:noHBand="0" w:noVBand="1" w:val="04A0"/>
      </w:tblPr>
      <w:tblGrid>
        <w:gridCol w:w="4933"/>
        <w:gridCol w:w="4933"/>
      </w:tblGrid>
      <w:tr>
        <w:tc>
          <w:tcPr>
            <w:tcW w:type="dxa" w:w="2381"/>
            <w:shd w:val="clear" w:color="auto" w:fill="F5F2EC"/>
          </w:tcPr>
          <w:p>
            <w:pPr>
              <w:spacing w:after="20" w:before="20"/>
            </w:pPr>
            <w:r/>
            <w:r>
              <w:rPr>
                <w:rFonts w:ascii="Calibri" w:hAnsi="Calibri"/>
                <w:b/>
                <w:color w:val="3B4636"/>
                <w:sz w:val="18"/>
              </w:rPr>
              <w:t>Target service</w:t>
            </w:r>
          </w:p>
        </w:tc>
        <w:tc>
          <w:tcPr>
            <w:tcW w:type="dxa" w:w="7257"/>
          </w:tcPr>
          <w:p>
            <w:pPr>
              <w:spacing w:after="20" w:before="20"/>
            </w:pPr>
            <w:r/>
            <w:r>
              <w:rPr>
                <w:rFonts w:ascii="Calibri" w:hAnsi="Calibri"/>
                <w:b w:val="0"/>
                <w:sz w:val="18"/>
              </w:rPr>
              <w:t>Holiday home / Airbnb</w:t>
            </w:r>
          </w:p>
        </w:tc>
      </w:tr>
      <w:tr>
        <w:tc>
          <w:tcPr>
            <w:tcW w:type="dxa" w:w="2381"/>
            <w:shd w:val="clear" w:color="auto" w:fill="F5F2EC"/>
          </w:tcPr>
          <w:p>
            <w:pPr>
              <w:spacing w:after="20" w:before="20"/>
            </w:pPr>
            <w:r/>
            <w:r>
              <w:rPr>
                <w:rFonts w:ascii="Calibri" w:hAnsi="Calibri"/>
                <w:b/>
                <w:color w:val="3B4636"/>
                <w:sz w:val="18"/>
              </w:rPr>
              <w:t>Search intent</w:t>
            </w:r>
          </w:p>
        </w:tc>
        <w:tc>
          <w:tcPr>
            <w:tcW w:type="dxa" w:w="7257"/>
          </w:tcPr>
          <w:p>
            <w:pPr>
              <w:spacing w:after="20" w:before="20"/>
            </w:pPr>
            <w:r/>
            <w:r>
              <w:rPr>
                <w:rFonts w:ascii="Calibri" w:hAnsi="Calibri"/>
                <w:b w:val="0"/>
                <w:sz w:val="18"/>
              </w:rPr>
              <w:t>Commercial (niche intent)</w:t>
            </w:r>
          </w:p>
        </w:tc>
      </w:tr>
      <w:tr>
        <w:tc>
          <w:tcPr>
            <w:tcW w:type="dxa" w:w="2381"/>
            <w:shd w:val="clear" w:color="auto" w:fill="F5F2EC"/>
          </w:tcPr>
          <w:p>
            <w:pPr>
              <w:spacing w:after="20" w:before="20"/>
            </w:pPr>
            <w:r/>
            <w:r>
              <w:rPr>
                <w:rFonts w:ascii="Calibri" w:hAnsi="Calibri"/>
                <w:b/>
                <w:color w:val="3B4636"/>
                <w:sz w:val="18"/>
              </w:rPr>
              <w:t>Primary keyword theme</w:t>
            </w:r>
          </w:p>
        </w:tc>
        <w:tc>
          <w:tcPr>
            <w:tcW w:type="dxa" w:w="7257"/>
          </w:tcPr>
          <w:p>
            <w:pPr>
              <w:spacing w:after="20" w:before="20"/>
            </w:pPr>
            <w:r/>
            <w:r>
              <w:rPr>
                <w:rFonts w:ascii="Calibri" w:hAnsi="Calibri"/>
                <w:b w:val="0"/>
                <w:sz w:val="18"/>
              </w:rPr>
              <w:t>Airbnb holiday home cleaning Dubai</w:t>
            </w:r>
          </w:p>
        </w:tc>
      </w:tr>
      <w:tr>
        <w:tc>
          <w:tcPr>
            <w:tcW w:type="dxa" w:w="2381"/>
            <w:shd w:val="clear" w:color="auto" w:fill="F5F2EC"/>
          </w:tcPr>
          <w:p>
            <w:pPr>
              <w:spacing w:after="20" w:before="20"/>
            </w:pPr>
            <w:r/>
            <w:r>
              <w:rPr>
                <w:rFonts w:ascii="Calibri" w:hAnsi="Calibri"/>
                <w:b/>
                <w:color w:val="3B4636"/>
                <w:sz w:val="18"/>
              </w:rPr>
              <w:t>Secondary keyword themes</w:t>
            </w:r>
          </w:p>
        </w:tc>
        <w:tc>
          <w:tcPr>
            <w:tcW w:type="dxa" w:w="7257"/>
          </w:tcPr>
          <w:p>
            <w:pPr>
              <w:spacing w:after="20" w:before="20"/>
            </w:pPr>
            <w:r/>
            <w:r>
              <w:rPr>
                <w:rFonts w:ascii="Calibri" w:hAnsi="Calibri"/>
                <w:b w:val="0"/>
                <w:sz w:val="18"/>
              </w:rPr>
              <w:t>turnover cleans, linen change, restocking, hosts</w:t>
            </w:r>
          </w:p>
        </w:tc>
      </w:tr>
      <w:tr>
        <w:tc>
          <w:tcPr>
            <w:tcW w:type="dxa" w:w="2381"/>
            <w:shd w:val="clear" w:color="auto" w:fill="F5F2EC"/>
          </w:tcPr>
          <w:p>
            <w:pPr>
              <w:spacing w:after="20" w:before="20"/>
            </w:pPr>
            <w:r/>
            <w:r>
              <w:rPr>
                <w:rFonts w:ascii="Calibri" w:hAnsi="Calibri"/>
                <w:b/>
                <w:color w:val="3B4636"/>
                <w:sz w:val="18"/>
              </w:rPr>
              <w:t>Title tag</w:t>
            </w:r>
          </w:p>
        </w:tc>
        <w:tc>
          <w:tcPr>
            <w:tcW w:type="dxa" w:w="7257"/>
          </w:tcPr>
          <w:p>
            <w:pPr>
              <w:spacing w:after="20" w:before="20"/>
            </w:pPr>
            <w:r/>
            <w:r>
              <w:rPr>
                <w:rFonts w:ascii="Calibri" w:hAnsi="Calibri"/>
                <w:b w:val="0"/>
                <w:sz w:val="18"/>
              </w:rPr>
              <w:t>Airbnb &amp; Holiday Home Cleaning Dubai | Book Nacravo</w:t>
            </w:r>
          </w:p>
        </w:tc>
      </w:tr>
      <w:tr>
        <w:tc>
          <w:tcPr>
            <w:tcW w:type="dxa" w:w="2381"/>
            <w:shd w:val="clear" w:color="auto" w:fill="F5F2EC"/>
          </w:tcPr>
          <w:p>
            <w:pPr>
              <w:spacing w:after="20" w:before="20"/>
            </w:pPr>
            <w:r/>
            <w:r>
              <w:rPr>
                <w:rFonts w:ascii="Calibri" w:hAnsi="Calibri"/>
                <w:b/>
                <w:color w:val="3B4636"/>
                <w:sz w:val="18"/>
              </w:rPr>
              <w:t>Meta description</w:t>
            </w:r>
          </w:p>
        </w:tc>
        <w:tc>
          <w:tcPr>
            <w:tcW w:type="dxa" w:w="7257"/>
          </w:tcPr>
          <w:p>
            <w:pPr>
              <w:spacing w:after="20" w:before="20"/>
            </w:pPr>
            <w:r/>
            <w:r>
              <w:rPr>
                <w:rFonts w:ascii="Calibri" w:hAnsi="Calibri"/>
                <w:b w:val="0"/>
                <w:sz w:val="18"/>
              </w:rPr>
              <w:t>Airbnb and holiday home cleaning in Dubai. Turnover cleans, linen change, restocking and a photo report before check-in. Get a fixed quote on WhatsApp today.</w:t>
            </w:r>
          </w:p>
        </w:tc>
      </w:tr>
      <w:tr>
        <w:tc>
          <w:tcPr>
            <w:tcW w:type="dxa" w:w="2381"/>
            <w:shd w:val="clear" w:color="auto" w:fill="F5F2EC"/>
          </w:tcPr>
          <w:p>
            <w:pPr>
              <w:spacing w:after="20" w:before="20"/>
            </w:pPr>
            <w:r/>
            <w:r>
              <w:rPr>
                <w:rFonts w:ascii="Calibri" w:hAnsi="Calibri"/>
                <w:b/>
                <w:color w:val="3B4636"/>
                <w:sz w:val="18"/>
              </w:rPr>
              <w:t>H1</w:t>
            </w:r>
          </w:p>
        </w:tc>
        <w:tc>
          <w:tcPr>
            <w:tcW w:type="dxa" w:w="7257"/>
          </w:tcPr>
          <w:p>
            <w:pPr>
              <w:spacing w:after="20" w:before="20"/>
            </w:pPr>
            <w:r/>
            <w:r>
              <w:rPr>
                <w:rFonts w:ascii="Calibri" w:hAnsi="Calibri"/>
                <w:b w:val="0"/>
                <w:sz w:val="18"/>
              </w:rPr>
              <w:t>Holiday Home &amp; Airbnb Cleaning in Dubai</w:t>
            </w:r>
          </w:p>
        </w:tc>
      </w:tr>
      <w:tr>
        <w:tc>
          <w:tcPr>
            <w:tcW w:type="dxa" w:w="2381"/>
            <w:shd w:val="clear" w:color="auto" w:fill="F5F2EC"/>
          </w:tcPr>
          <w:p>
            <w:pPr>
              <w:spacing w:after="20" w:before="20"/>
            </w:pPr>
            <w:r/>
            <w:r>
              <w:rPr>
                <w:rFonts w:ascii="Calibri" w:hAnsi="Calibri"/>
                <w:b/>
                <w:color w:val="3B4636"/>
                <w:sz w:val="18"/>
              </w:rPr>
              <w:t>Main CTA</w:t>
            </w:r>
          </w:p>
        </w:tc>
        <w:tc>
          <w:tcPr>
            <w:tcW w:type="dxa" w:w="7257"/>
          </w:tcPr>
          <w:p>
            <w:pPr>
              <w:spacing w:after="20" w:before="20"/>
            </w:pPr>
            <w:r/>
            <w:r>
              <w:rPr>
                <w:rFonts w:ascii="Calibri" w:hAnsi="Calibri"/>
                <w:b w:val="0"/>
                <w:sz w:val="18"/>
              </w:rPr>
              <w:t>WhatsApp quote (multiple WhatsApp / quote buttons)</w:t>
            </w:r>
          </w:p>
        </w:tc>
      </w:tr>
      <w:tr>
        <w:tc>
          <w:tcPr>
            <w:tcW w:type="dxa" w:w="2381"/>
            <w:shd w:val="clear" w:color="auto" w:fill="F5F2EC"/>
          </w:tcPr>
          <w:p>
            <w:pPr>
              <w:spacing w:after="20" w:before="20"/>
            </w:pPr>
            <w:r/>
            <w:r>
              <w:rPr>
                <w:rFonts w:ascii="Calibri" w:hAnsi="Calibri"/>
                <w:b/>
                <w:color w:val="3B4636"/>
                <w:sz w:val="18"/>
              </w:rPr>
              <w:t>Internal links</w:t>
            </w:r>
          </w:p>
        </w:tc>
        <w:tc>
          <w:tcPr>
            <w:tcW w:type="dxa" w:w="7257"/>
          </w:tcPr>
          <w:p>
            <w:pPr>
              <w:spacing w:after="20" w:before="20"/>
            </w:pPr>
            <w:r/>
            <w:r>
              <w:rPr>
                <w:rFonts w:ascii="Calibri" w:hAnsi="Calibri"/>
                <w:b w:val="0"/>
                <w:sz w:val="18"/>
              </w:rPr>
              <w:t>16 service links to other Nacravo services + homepage</w:t>
            </w:r>
          </w:p>
        </w:tc>
      </w:tr>
      <w:tr>
        <w:tc>
          <w:tcPr>
            <w:tcW w:type="dxa" w:w="2381"/>
            <w:shd w:val="clear" w:color="auto" w:fill="F5F2EC"/>
          </w:tcPr>
          <w:p>
            <w:pPr>
              <w:spacing w:after="20" w:before="20"/>
            </w:pPr>
            <w:r/>
            <w:r>
              <w:rPr>
                <w:rFonts w:ascii="Calibri" w:hAnsi="Calibri"/>
                <w:b/>
                <w:color w:val="3B4636"/>
                <w:sz w:val="18"/>
              </w:rPr>
              <w:t>Structured data</w:t>
            </w:r>
          </w:p>
        </w:tc>
        <w:tc>
          <w:tcPr>
            <w:tcW w:type="dxa" w:w="7257"/>
          </w:tcPr>
          <w:p>
            <w:pPr>
              <w:spacing w:after="20" w:before="20"/>
            </w:pPr>
            <w:r/>
            <w:r>
              <w:rPr>
                <w:rFonts w:ascii="Calibri" w:hAnsi="Calibri"/>
                <w:b w:val="0"/>
                <w:sz w:val="18"/>
              </w:rPr>
              <w:t>Service, FAQPage, BreadcrumbList, OfferCatalog, HomeAndConstructionBusiness</w:t>
            </w:r>
          </w:p>
        </w:tc>
      </w:tr>
      <w:tr>
        <w:tc>
          <w:tcPr>
            <w:tcW w:type="dxa" w:w="2381"/>
            <w:shd w:val="clear" w:color="auto" w:fill="F5F2EC"/>
          </w:tcPr>
          <w:p>
            <w:pPr>
              <w:spacing w:after="20" w:before="20"/>
            </w:pPr>
            <w:r/>
            <w:r>
              <w:rPr>
                <w:rFonts w:ascii="Calibri" w:hAnsi="Calibri"/>
                <w:b/>
                <w:color w:val="3B4636"/>
                <w:sz w:val="18"/>
              </w:rPr>
              <w:t>Production HTTP status</w:t>
            </w:r>
          </w:p>
        </w:tc>
        <w:tc>
          <w:tcPr>
            <w:tcW w:type="dxa" w:w="7257"/>
          </w:tcPr>
          <w:p>
            <w:pPr>
              <w:spacing w:after="20" w:before="20"/>
            </w:pPr>
            <w:r/>
            <w:r>
              <w:rPr>
                <w:rFonts w:ascii="Calibri" w:hAnsi="Calibri"/>
                <w:b w:val="0"/>
                <w:sz w:val="18"/>
              </w:rPr>
              <w:t>200  (verified 21 Jul 2026)</w:t>
            </w:r>
          </w:p>
        </w:tc>
      </w:tr>
    </w:tbl>
    <w:p>
      <w:pPr>
        <w:spacing w:after="40"/>
      </w:pPr>
    </w:p>
    <w:p>
      <w:pPr>
        <w:pStyle w:val="Heading2"/>
      </w:pPr>
      <w:r>
        <w:t>/office-commercial-cleaning</w:t>
      </w:r>
    </w:p>
    <w:tbl>
      <w:tblPr>
        <w:tblStyle w:val="TableGrid"/>
        <w:tblW w:type="auto" w:w="0"/>
        <w:jc w:val="center"/>
        <w:tblLook w:firstColumn="1" w:firstRow="1" w:lastColumn="0" w:lastRow="0" w:noHBand="0" w:noVBand="1" w:val="04A0"/>
      </w:tblPr>
      <w:tblGrid>
        <w:gridCol w:w="4933"/>
        <w:gridCol w:w="4933"/>
      </w:tblGrid>
      <w:tr>
        <w:tc>
          <w:tcPr>
            <w:tcW w:type="dxa" w:w="2381"/>
            <w:shd w:val="clear" w:color="auto" w:fill="F5F2EC"/>
          </w:tcPr>
          <w:p>
            <w:pPr>
              <w:spacing w:after="20" w:before="20"/>
            </w:pPr>
            <w:r/>
            <w:r>
              <w:rPr>
                <w:rFonts w:ascii="Calibri" w:hAnsi="Calibri"/>
                <w:b/>
                <w:color w:val="3B4636"/>
                <w:sz w:val="18"/>
              </w:rPr>
              <w:t>Target service</w:t>
            </w:r>
          </w:p>
        </w:tc>
        <w:tc>
          <w:tcPr>
            <w:tcW w:type="dxa" w:w="7257"/>
          </w:tcPr>
          <w:p>
            <w:pPr>
              <w:spacing w:after="20" w:before="20"/>
            </w:pPr>
            <w:r/>
            <w:r>
              <w:rPr>
                <w:rFonts w:ascii="Calibri" w:hAnsi="Calibri"/>
                <w:b w:val="0"/>
                <w:sz w:val="18"/>
              </w:rPr>
              <w:t>Office &amp; commercial</w:t>
            </w:r>
          </w:p>
        </w:tc>
      </w:tr>
      <w:tr>
        <w:tc>
          <w:tcPr>
            <w:tcW w:type="dxa" w:w="2381"/>
            <w:shd w:val="clear" w:color="auto" w:fill="F5F2EC"/>
          </w:tcPr>
          <w:p>
            <w:pPr>
              <w:spacing w:after="20" w:before="20"/>
            </w:pPr>
            <w:r/>
            <w:r>
              <w:rPr>
                <w:rFonts w:ascii="Calibri" w:hAnsi="Calibri"/>
                <w:b/>
                <w:color w:val="3B4636"/>
                <w:sz w:val="18"/>
              </w:rPr>
              <w:t>Search intent</w:t>
            </w:r>
          </w:p>
        </w:tc>
        <w:tc>
          <w:tcPr>
            <w:tcW w:type="dxa" w:w="7257"/>
          </w:tcPr>
          <w:p>
            <w:pPr>
              <w:spacing w:after="20" w:before="20"/>
            </w:pPr>
            <w:r/>
            <w:r>
              <w:rPr>
                <w:rFonts w:ascii="Calibri" w:hAnsi="Calibri"/>
                <w:b w:val="0"/>
                <w:sz w:val="18"/>
              </w:rPr>
              <w:t>Commercial (B2B)</w:t>
            </w:r>
          </w:p>
        </w:tc>
      </w:tr>
      <w:tr>
        <w:tc>
          <w:tcPr>
            <w:tcW w:type="dxa" w:w="2381"/>
            <w:shd w:val="clear" w:color="auto" w:fill="F5F2EC"/>
          </w:tcPr>
          <w:p>
            <w:pPr>
              <w:spacing w:after="20" w:before="20"/>
            </w:pPr>
            <w:r/>
            <w:r>
              <w:rPr>
                <w:rFonts w:ascii="Calibri" w:hAnsi="Calibri"/>
                <w:b/>
                <w:color w:val="3B4636"/>
                <w:sz w:val="18"/>
              </w:rPr>
              <w:t>Primary keyword theme</w:t>
            </w:r>
          </w:p>
        </w:tc>
        <w:tc>
          <w:tcPr>
            <w:tcW w:type="dxa" w:w="7257"/>
          </w:tcPr>
          <w:p>
            <w:pPr>
              <w:spacing w:after="20" w:before="20"/>
            </w:pPr>
            <w:r/>
            <w:r>
              <w:rPr>
                <w:rFonts w:ascii="Calibri" w:hAnsi="Calibri"/>
                <w:b w:val="0"/>
                <w:sz w:val="18"/>
              </w:rPr>
              <w:t>Office commercial cleaning Dubai</w:t>
            </w:r>
          </w:p>
        </w:tc>
      </w:tr>
      <w:tr>
        <w:tc>
          <w:tcPr>
            <w:tcW w:type="dxa" w:w="2381"/>
            <w:shd w:val="clear" w:color="auto" w:fill="F5F2EC"/>
          </w:tcPr>
          <w:p>
            <w:pPr>
              <w:spacing w:after="20" w:before="20"/>
            </w:pPr>
            <w:r/>
            <w:r>
              <w:rPr>
                <w:rFonts w:ascii="Calibri" w:hAnsi="Calibri"/>
                <w:b/>
                <w:color w:val="3B4636"/>
                <w:sz w:val="18"/>
              </w:rPr>
              <w:t>Secondary keyword themes</w:t>
            </w:r>
          </w:p>
        </w:tc>
        <w:tc>
          <w:tcPr>
            <w:tcW w:type="dxa" w:w="7257"/>
          </w:tcPr>
          <w:p>
            <w:pPr>
              <w:spacing w:after="20" w:before="20"/>
            </w:pPr>
            <w:r/>
            <w:r>
              <w:rPr>
                <w:rFonts w:ascii="Calibri" w:hAnsi="Calibri"/>
                <w:b w:val="0"/>
                <w:sz w:val="18"/>
              </w:rPr>
              <w:t>daily contracts, washrooms, carpets, fit-out handover</w:t>
            </w:r>
          </w:p>
        </w:tc>
      </w:tr>
      <w:tr>
        <w:tc>
          <w:tcPr>
            <w:tcW w:type="dxa" w:w="2381"/>
            <w:shd w:val="clear" w:color="auto" w:fill="F5F2EC"/>
          </w:tcPr>
          <w:p>
            <w:pPr>
              <w:spacing w:after="20" w:before="20"/>
            </w:pPr>
            <w:r/>
            <w:r>
              <w:rPr>
                <w:rFonts w:ascii="Calibri" w:hAnsi="Calibri"/>
                <w:b/>
                <w:color w:val="3B4636"/>
                <w:sz w:val="18"/>
              </w:rPr>
              <w:t>Title tag</w:t>
            </w:r>
          </w:p>
        </w:tc>
        <w:tc>
          <w:tcPr>
            <w:tcW w:type="dxa" w:w="7257"/>
          </w:tcPr>
          <w:p>
            <w:pPr>
              <w:spacing w:after="20" w:before="20"/>
            </w:pPr>
            <w:r/>
            <w:r>
              <w:rPr>
                <w:rFonts w:ascii="Calibri" w:hAnsi="Calibri"/>
                <w:b w:val="0"/>
                <w:sz w:val="18"/>
              </w:rPr>
              <w:t>Office &amp; Commercial Cleaning Dubai | Nacravo Services</w:t>
            </w:r>
          </w:p>
        </w:tc>
      </w:tr>
      <w:tr>
        <w:tc>
          <w:tcPr>
            <w:tcW w:type="dxa" w:w="2381"/>
            <w:shd w:val="clear" w:color="auto" w:fill="F5F2EC"/>
          </w:tcPr>
          <w:p>
            <w:pPr>
              <w:spacing w:after="20" w:before="20"/>
            </w:pPr>
            <w:r/>
            <w:r>
              <w:rPr>
                <w:rFonts w:ascii="Calibri" w:hAnsi="Calibri"/>
                <w:b/>
                <w:color w:val="3B4636"/>
                <w:sz w:val="18"/>
              </w:rPr>
              <w:t>Meta description</w:t>
            </w:r>
          </w:p>
        </w:tc>
        <w:tc>
          <w:tcPr>
            <w:tcW w:type="dxa" w:w="7257"/>
          </w:tcPr>
          <w:p>
            <w:pPr>
              <w:spacing w:after="20" w:before="20"/>
            </w:pPr>
            <w:r/>
            <w:r>
              <w:rPr>
                <w:rFonts w:ascii="Calibri" w:hAnsi="Calibri"/>
                <w:b w:val="0"/>
                <w:sz w:val="18"/>
              </w:rPr>
              <w:t>Office and commercial cleaning in Dubai. Daily contracts, deep cleans, washrooms, carpets and fit-out handovers. Request a fixed price quote from Nacravo.</w:t>
            </w:r>
          </w:p>
        </w:tc>
      </w:tr>
      <w:tr>
        <w:tc>
          <w:tcPr>
            <w:tcW w:type="dxa" w:w="2381"/>
            <w:shd w:val="clear" w:color="auto" w:fill="F5F2EC"/>
          </w:tcPr>
          <w:p>
            <w:pPr>
              <w:spacing w:after="20" w:before="20"/>
            </w:pPr>
            <w:r/>
            <w:r>
              <w:rPr>
                <w:rFonts w:ascii="Calibri" w:hAnsi="Calibri"/>
                <w:b/>
                <w:color w:val="3B4636"/>
                <w:sz w:val="18"/>
              </w:rPr>
              <w:t>H1</w:t>
            </w:r>
          </w:p>
        </w:tc>
        <w:tc>
          <w:tcPr>
            <w:tcW w:type="dxa" w:w="7257"/>
          </w:tcPr>
          <w:p>
            <w:pPr>
              <w:spacing w:after="20" w:before="20"/>
            </w:pPr>
            <w:r/>
            <w:r>
              <w:rPr>
                <w:rFonts w:ascii="Calibri" w:hAnsi="Calibri"/>
                <w:b w:val="0"/>
                <w:sz w:val="18"/>
              </w:rPr>
              <w:t>Office &amp; Commercial Cleaning in Dubai</w:t>
            </w:r>
          </w:p>
        </w:tc>
      </w:tr>
      <w:tr>
        <w:tc>
          <w:tcPr>
            <w:tcW w:type="dxa" w:w="2381"/>
            <w:shd w:val="clear" w:color="auto" w:fill="F5F2EC"/>
          </w:tcPr>
          <w:p>
            <w:pPr>
              <w:spacing w:after="20" w:before="20"/>
            </w:pPr>
            <w:r/>
            <w:r>
              <w:rPr>
                <w:rFonts w:ascii="Calibri" w:hAnsi="Calibri"/>
                <w:b/>
                <w:color w:val="3B4636"/>
                <w:sz w:val="18"/>
              </w:rPr>
              <w:t>Main CTA</w:t>
            </w:r>
          </w:p>
        </w:tc>
        <w:tc>
          <w:tcPr>
            <w:tcW w:type="dxa" w:w="7257"/>
          </w:tcPr>
          <w:p>
            <w:pPr>
              <w:spacing w:after="20" w:before="20"/>
            </w:pPr>
            <w:r/>
            <w:r>
              <w:rPr>
                <w:rFonts w:ascii="Calibri" w:hAnsi="Calibri"/>
                <w:b w:val="0"/>
                <w:sz w:val="18"/>
              </w:rPr>
              <w:t>WhatsApp quote (multiple WhatsApp / quote buttons)</w:t>
            </w:r>
          </w:p>
        </w:tc>
      </w:tr>
      <w:tr>
        <w:tc>
          <w:tcPr>
            <w:tcW w:type="dxa" w:w="2381"/>
            <w:shd w:val="clear" w:color="auto" w:fill="F5F2EC"/>
          </w:tcPr>
          <w:p>
            <w:pPr>
              <w:spacing w:after="20" w:before="20"/>
            </w:pPr>
            <w:r/>
            <w:r>
              <w:rPr>
                <w:rFonts w:ascii="Calibri" w:hAnsi="Calibri"/>
                <w:b/>
                <w:color w:val="3B4636"/>
                <w:sz w:val="18"/>
              </w:rPr>
              <w:t>Internal links</w:t>
            </w:r>
          </w:p>
        </w:tc>
        <w:tc>
          <w:tcPr>
            <w:tcW w:type="dxa" w:w="7257"/>
          </w:tcPr>
          <w:p>
            <w:pPr>
              <w:spacing w:after="20" w:before="20"/>
            </w:pPr>
            <w:r/>
            <w:r>
              <w:rPr>
                <w:rFonts w:ascii="Calibri" w:hAnsi="Calibri"/>
                <w:b w:val="0"/>
                <w:sz w:val="18"/>
              </w:rPr>
              <w:t>16 service links to other Nacravo services + homepage</w:t>
            </w:r>
          </w:p>
        </w:tc>
      </w:tr>
      <w:tr>
        <w:tc>
          <w:tcPr>
            <w:tcW w:type="dxa" w:w="2381"/>
            <w:shd w:val="clear" w:color="auto" w:fill="F5F2EC"/>
          </w:tcPr>
          <w:p>
            <w:pPr>
              <w:spacing w:after="20" w:before="20"/>
            </w:pPr>
            <w:r/>
            <w:r>
              <w:rPr>
                <w:rFonts w:ascii="Calibri" w:hAnsi="Calibri"/>
                <w:b/>
                <w:color w:val="3B4636"/>
                <w:sz w:val="18"/>
              </w:rPr>
              <w:t>Structured data</w:t>
            </w:r>
          </w:p>
        </w:tc>
        <w:tc>
          <w:tcPr>
            <w:tcW w:type="dxa" w:w="7257"/>
          </w:tcPr>
          <w:p>
            <w:pPr>
              <w:spacing w:after="20" w:before="20"/>
            </w:pPr>
            <w:r/>
            <w:r>
              <w:rPr>
                <w:rFonts w:ascii="Calibri" w:hAnsi="Calibri"/>
                <w:b w:val="0"/>
                <w:sz w:val="18"/>
              </w:rPr>
              <w:t>Service, FAQPage, BreadcrumbList, OfferCatalog, HomeAndConstructionBusiness</w:t>
            </w:r>
          </w:p>
        </w:tc>
      </w:tr>
      <w:tr>
        <w:tc>
          <w:tcPr>
            <w:tcW w:type="dxa" w:w="2381"/>
            <w:shd w:val="clear" w:color="auto" w:fill="F5F2EC"/>
          </w:tcPr>
          <w:p>
            <w:pPr>
              <w:spacing w:after="20" w:before="20"/>
            </w:pPr>
            <w:r/>
            <w:r>
              <w:rPr>
                <w:rFonts w:ascii="Calibri" w:hAnsi="Calibri"/>
                <w:b/>
                <w:color w:val="3B4636"/>
                <w:sz w:val="18"/>
              </w:rPr>
              <w:t>Production HTTP status</w:t>
            </w:r>
          </w:p>
        </w:tc>
        <w:tc>
          <w:tcPr>
            <w:tcW w:type="dxa" w:w="7257"/>
          </w:tcPr>
          <w:p>
            <w:pPr>
              <w:spacing w:after="20" w:before="20"/>
            </w:pPr>
            <w:r/>
            <w:r>
              <w:rPr>
                <w:rFonts w:ascii="Calibri" w:hAnsi="Calibri"/>
                <w:b w:val="0"/>
                <w:sz w:val="18"/>
              </w:rPr>
              <w:t>200  (verified 21 Jul 2026)</w:t>
            </w:r>
          </w:p>
        </w:tc>
      </w:tr>
    </w:tbl>
    <w:p>
      <w:pPr>
        <w:spacing w:after="40"/>
      </w:pPr>
    </w:p>
    <w:p>
      <w:pPr>
        <w:pStyle w:val="Heading2"/>
      </w:pPr>
      <w:r>
        <w:t>/specialized-cleaning</w:t>
      </w:r>
    </w:p>
    <w:tbl>
      <w:tblPr>
        <w:tblStyle w:val="TableGrid"/>
        <w:tblW w:type="auto" w:w="0"/>
        <w:jc w:val="center"/>
        <w:tblLook w:firstColumn="1" w:firstRow="1" w:lastColumn="0" w:lastRow="0" w:noHBand="0" w:noVBand="1" w:val="04A0"/>
      </w:tblPr>
      <w:tblGrid>
        <w:gridCol w:w="4933"/>
        <w:gridCol w:w="4933"/>
      </w:tblGrid>
      <w:tr>
        <w:tc>
          <w:tcPr>
            <w:tcW w:type="dxa" w:w="2381"/>
            <w:shd w:val="clear" w:color="auto" w:fill="F5F2EC"/>
          </w:tcPr>
          <w:p>
            <w:pPr>
              <w:spacing w:after="20" w:before="20"/>
            </w:pPr>
            <w:r/>
            <w:r>
              <w:rPr>
                <w:rFonts w:ascii="Calibri" w:hAnsi="Calibri"/>
                <w:b/>
                <w:color w:val="3B4636"/>
                <w:sz w:val="18"/>
              </w:rPr>
              <w:t>Target service</w:t>
            </w:r>
          </w:p>
        </w:tc>
        <w:tc>
          <w:tcPr>
            <w:tcW w:type="dxa" w:w="7257"/>
          </w:tcPr>
          <w:p>
            <w:pPr>
              <w:spacing w:after="20" w:before="20"/>
            </w:pPr>
            <w:r/>
            <w:r>
              <w:rPr>
                <w:rFonts w:ascii="Calibri" w:hAnsi="Calibri"/>
                <w:b w:val="0"/>
                <w:sz w:val="18"/>
              </w:rPr>
              <w:t>Specialized cleaning</w:t>
            </w:r>
          </w:p>
        </w:tc>
      </w:tr>
      <w:tr>
        <w:tc>
          <w:tcPr>
            <w:tcW w:type="dxa" w:w="2381"/>
            <w:shd w:val="clear" w:color="auto" w:fill="F5F2EC"/>
          </w:tcPr>
          <w:p>
            <w:pPr>
              <w:spacing w:after="20" w:before="20"/>
            </w:pPr>
            <w:r/>
            <w:r>
              <w:rPr>
                <w:rFonts w:ascii="Calibri" w:hAnsi="Calibri"/>
                <w:b/>
                <w:color w:val="3B4636"/>
                <w:sz w:val="18"/>
              </w:rPr>
              <w:t>Search intent</w:t>
            </w:r>
          </w:p>
        </w:tc>
        <w:tc>
          <w:tcPr>
            <w:tcW w:type="dxa" w:w="7257"/>
          </w:tcPr>
          <w:p>
            <w:pPr>
              <w:spacing w:after="20" w:before="20"/>
            </w:pPr>
            <w:r/>
            <w:r>
              <w:rPr>
                <w:rFonts w:ascii="Calibri" w:hAnsi="Calibri"/>
                <w:b w:val="0"/>
                <w:sz w:val="18"/>
              </w:rPr>
              <w:t>Commercial (niche intent)</w:t>
            </w:r>
          </w:p>
        </w:tc>
      </w:tr>
      <w:tr>
        <w:tc>
          <w:tcPr>
            <w:tcW w:type="dxa" w:w="2381"/>
            <w:shd w:val="clear" w:color="auto" w:fill="F5F2EC"/>
          </w:tcPr>
          <w:p>
            <w:pPr>
              <w:spacing w:after="20" w:before="20"/>
            </w:pPr>
            <w:r/>
            <w:r>
              <w:rPr>
                <w:rFonts w:ascii="Calibri" w:hAnsi="Calibri"/>
                <w:b/>
                <w:color w:val="3B4636"/>
                <w:sz w:val="18"/>
              </w:rPr>
              <w:t>Primary keyword theme</w:t>
            </w:r>
          </w:p>
        </w:tc>
        <w:tc>
          <w:tcPr>
            <w:tcW w:type="dxa" w:w="7257"/>
          </w:tcPr>
          <w:p>
            <w:pPr>
              <w:spacing w:after="20" w:before="20"/>
            </w:pPr>
            <w:r/>
            <w:r>
              <w:rPr>
                <w:rFonts w:ascii="Calibri" w:hAnsi="Calibri"/>
                <w:b w:val="0"/>
                <w:sz w:val="18"/>
              </w:rPr>
              <w:t>Sofa carpet mattress cleaning Dubai</w:t>
            </w:r>
          </w:p>
        </w:tc>
      </w:tr>
      <w:tr>
        <w:tc>
          <w:tcPr>
            <w:tcW w:type="dxa" w:w="2381"/>
            <w:shd w:val="clear" w:color="auto" w:fill="F5F2EC"/>
          </w:tcPr>
          <w:p>
            <w:pPr>
              <w:spacing w:after="20" w:before="20"/>
            </w:pPr>
            <w:r/>
            <w:r>
              <w:rPr>
                <w:rFonts w:ascii="Calibri" w:hAnsi="Calibri"/>
                <w:b/>
                <w:color w:val="3B4636"/>
                <w:sz w:val="18"/>
              </w:rPr>
              <w:t>Secondary keyword themes</w:t>
            </w:r>
          </w:p>
        </w:tc>
        <w:tc>
          <w:tcPr>
            <w:tcW w:type="dxa" w:w="7257"/>
          </w:tcPr>
          <w:p>
            <w:pPr>
              <w:spacing w:after="20" w:before="20"/>
            </w:pPr>
            <w:r/>
            <w:r>
              <w:rPr>
                <w:rFonts w:ascii="Calibri" w:hAnsi="Calibri"/>
                <w:b w:val="0"/>
                <w:sz w:val="18"/>
              </w:rPr>
              <w:t>sofa, carpet, mattress, curtain, window</w:t>
            </w:r>
          </w:p>
        </w:tc>
      </w:tr>
      <w:tr>
        <w:tc>
          <w:tcPr>
            <w:tcW w:type="dxa" w:w="2381"/>
            <w:shd w:val="clear" w:color="auto" w:fill="F5F2EC"/>
          </w:tcPr>
          <w:p>
            <w:pPr>
              <w:spacing w:after="20" w:before="20"/>
            </w:pPr>
            <w:r/>
            <w:r>
              <w:rPr>
                <w:rFonts w:ascii="Calibri" w:hAnsi="Calibri"/>
                <w:b/>
                <w:color w:val="3B4636"/>
                <w:sz w:val="18"/>
              </w:rPr>
              <w:t>Title tag</w:t>
            </w:r>
          </w:p>
        </w:tc>
        <w:tc>
          <w:tcPr>
            <w:tcW w:type="dxa" w:w="7257"/>
          </w:tcPr>
          <w:p>
            <w:pPr>
              <w:spacing w:after="20" w:before="20"/>
            </w:pPr>
            <w:r/>
            <w:r>
              <w:rPr>
                <w:rFonts w:ascii="Calibri" w:hAnsi="Calibri"/>
                <w:b w:val="0"/>
                <w:sz w:val="18"/>
              </w:rPr>
              <w:t>Specialized Cleaning Dubai | Sofa, Carpet &amp; Mattress</w:t>
            </w:r>
          </w:p>
        </w:tc>
      </w:tr>
      <w:tr>
        <w:tc>
          <w:tcPr>
            <w:tcW w:type="dxa" w:w="2381"/>
            <w:shd w:val="clear" w:color="auto" w:fill="F5F2EC"/>
          </w:tcPr>
          <w:p>
            <w:pPr>
              <w:spacing w:after="20" w:before="20"/>
            </w:pPr>
            <w:r/>
            <w:r>
              <w:rPr>
                <w:rFonts w:ascii="Calibri" w:hAnsi="Calibri"/>
                <w:b/>
                <w:color w:val="3B4636"/>
                <w:sz w:val="18"/>
              </w:rPr>
              <w:t>Meta description</w:t>
            </w:r>
          </w:p>
        </w:tc>
        <w:tc>
          <w:tcPr>
            <w:tcW w:type="dxa" w:w="7257"/>
          </w:tcPr>
          <w:p>
            <w:pPr>
              <w:spacing w:after="20" w:before="20"/>
            </w:pPr>
            <w:r/>
            <w:r>
              <w:rPr>
                <w:rFonts w:ascii="Calibri" w:hAnsi="Calibri"/>
                <w:b w:val="0"/>
                <w:sz w:val="18"/>
              </w:rPr>
              <w:t>Specialized cleaning in Dubai for sofas, carpets, mattresses, curtains and interior windows. Machine deep clean with a photo report. Get a fixed quote now.</w:t>
            </w:r>
          </w:p>
        </w:tc>
      </w:tr>
      <w:tr>
        <w:tc>
          <w:tcPr>
            <w:tcW w:type="dxa" w:w="2381"/>
            <w:shd w:val="clear" w:color="auto" w:fill="F5F2EC"/>
          </w:tcPr>
          <w:p>
            <w:pPr>
              <w:spacing w:after="20" w:before="20"/>
            </w:pPr>
            <w:r/>
            <w:r>
              <w:rPr>
                <w:rFonts w:ascii="Calibri" w:hAnsi="Calibri"/>
                <w:b/>
                <w:color w:val="3B4636"/>
                <w:sz w:val="18"/>
              </w:rPr>
              <w:t>H1</w:t>
            </w:r>
          </w:p>
        </w:tc>
        <w:tc>
          <w:tcPr>
            <w:tcW w:type="dxa" w:w="7257"/>
          </w:tcPr>
          <w:p>
            <w:pPr>
              <w:spacing w:after="20" w:before="20"/>
            </w:pPr>
            <w:r/>
            <w:r>
              <w:rPr>
                <w:rFonts w:ascii="Calibri" w:hAnsi="Calibri"/>
                <w:b w:val="0"/>
                <w:sz w:val="18"/>
              </w:rPr>
              <w:t>Specialized Cleaning Services in Dubai</w:t>
            </w:r>
          </w:p>
        </w:tc>
      </w:tr>
      <w:tr>
        <w:tc>
          <w:tcPr>
            <w:tcW w:type="dxa" w:w="2381"/>
            <w:shd w:val="clear" w:color="auto" w:fill="F5F2EC"/>
          </w:tcPr>
          <w:p>
            <w:pPr>
              <w:spacing w:after="20" w:before="20"/>
            </w:pPr>
            <w:r/>
            <w:r>
              <w:rPr>
                <w:rFonts w:ascii="Calibri" w:hAnsi="Calibri"/>
                <w:b/>
                <w:color w:val="3B4636"/>
                <w:sz w:val="18"/>
              </w:rPr>
              <w:t>Main CTA</w:t>
            </w:r>
          </w:p>
        </w:tc>
        <w:tc>
          <w:tcPr>
            <w:tcW w:type="dxa" w:w="7257"/>
          </w:tcPr>
          <w:p>
            <w:pPr>
              <w:spacing w:after="20" w:before="20"/>
            </w:pPr>
            <w:r/>
            <w:r>
              <w:rPr>
                <w:rFonts w:ascii="Calibri" w:hAnsi="Calibri"/>
                <w:b w:val="0"/>
                <w:sz w:val="18"/>
              </w:rPr>
              <w:t>WhatsApp quote (multiple WhatsApp / quote buttons)</w:t>
            </w:r>
          </w:p>
        </w:tc>
      </w:tr>
      <w:tr>
        <w:tc>
          <w:tcPr>
            <w:tcW w:type="dxa" w:w="2381"/>
            <w:shd w:val="clear" w:color="auto" w:fill="F5F2EC"/>
          </w:tcPr>
          <w:p>
            <w:pPr>
              <w:spacing w:after="20" w:before="20"/>
            </w:pPr>
            <w:r/>
            <w:r>
              <w:rPr>
                <w:rFonts w:ascii="Calibri" w:hAnsi="Calibri"/>
                <w:b/>
                <w:color w:val="3B4636"/>
                <w:sz w:val="18"/>
              </w:rPr>
              <w:t>Internal links</w:t>
            </w:r>
          </w:p>
        </w:tc>
        <w:tc>
          <w:tcPr>
            <w:tcW w:type="dxa" w:w="7257"/>
          </w:tcPr>
          <w:p>
            <w:pPr>
              <w:spacing w:after="20" w:before="20"/>
            </w:pPr>
            <w:r/>
            <w:r>
              <w:rPr>
                <w:rFonts w:ascii="Calibri" w:hAnsi="Calibri"/>
                <w:b w:val="0"/>
                <w:sz w:val="18"/>
              </w:rPr>
              <w:t>16 service links to other Nacravo services + homepage</w:t>
            </w:r>
          </w:p>
        </w:tc>
      </w:tr>
      <w:tr>
        <w:tc>
          <w:tcPr>
            <w:tcW w:type="dxa" w:w="2381"/>
            <w:shd w:val="clear" w:color="auto" w:fill="F5F2EC"/>
          </w:tcPr>
          <w:p>
            <w:pPr>
              <w:spacing w:after="20" w:before="20"/>
            </w:pPr>
            <w:r/>
            <w:r>
              <w:rPr>
                <w:rFonts w:ascii="Calibri" w:hAnsi="Calibri"/>
                <w:b/>
                <w:color w:val="3B4636"/>
                <w:sz w:val="18"/>
              </w:rPr>
              <w:t>Structured data</w:t>
            </w:r>
          </w:p>
        </w:tc>
        <w:tc>
          <w:tcPr>
            <w:tcW w:type="dxa" w:w="7257"/>
          </w:tcPr>
          <w:p>
            <w:pPr>
              <w:spacing w:after="20" w:before="20"/>
            </w:pPr>
            <w:r/>
            <w:r>
              <w:rPr>
                <w:rFonts w:ascii="Calibri" w:hAnsi="Calibri"/>
                <w:b w:val="0"/>
                <w:sz w:val="18"/>
              </w:rPr>
              <w:t>Service, FAQPage, BreadcrumbList, OfferCatalog, HomeAndConstructionBusiness</w:t>
            </w:r>
          </w:p>
        </w:tc>
      </w:tr>
      <w:tr>
        <w:tc>
          <w:tcPr>
            <w:tcW w:type="dxa" w:w="2381"/>
            <w:shd w:val="clear" w:color="auto" w:fill="F5F2EC"/>
          </w:tcPr>
          <w:p>
            <w:pPr>
              <w:spacing w:after="20" w:before="20"/>
            </w:pPr>
            <w:r/>
            <w:r>
              <w:rPr>
                <w:rFonts w:ascii="Calibri" w:hAnsi="Calibri"/>
                <w:b/>
                <w:color w:val="3B4636"/>
                <w:sz w:val="18"/>
              </w:rPr>
              <w:t>Production HTTP status</w:t>
            </w:r>
          </w:p>
        </w:tc>
        <w:tc>
          <w:tcPr>
            <w:tcW w:type="dxa" w:w="7257"/>
          </w:tcPr>
          <w:p>
            <w:pPr>
              <w:spacing w:after="20" w:before="20"/>
            </w:pPr>
            <w:r/>
            <w:r>
              <w:rPr>
                <w:rFonts w:ascii="Calibri" w:hAnsi="Calibri"/>
                <w:b w:val="0"/>
                <w:sz w:val="18"/>
              </w:rPr>
              <w:t>200  (verified 21 Jul 2026)</w:t>
            </w:r>
          </w:p>
        </w:tc>
      </w:tr>
    </w:tbl>
    <w:p>
      <w:pPr>
        <w:spacing w:after="40"/>
      </w:pPr>
    </w:p>
    <w:p>
      <w:pPr>
        <w:pStyle w:val="Heading2"/>
      </w:pPr>
      <w:r>
        <w:t>/pest-control</w:t>
      </w:r>
    </w:p>
    <w:tbl>
      <w:tblPr>
        <w:tblStyle w:val="TableGrid"/>
        <w:tblW w:type="auto" w:w="0"/>
        <w:jc w:val="center"/>
        <w:tblLook w:firstColumn="1" w:firstRow="1" w:lastColumn="0" w:lastRow="0" w:noHBand="0" w:noVBand="1" w:val="04A0"/>
      </w:tblPr>
      <w:tblGrid>
        <w:gridCol w:w="4933"/>
        <w:gridCol w:w="4933"/>
      </w:tblGrid>
      <w:tr>
        <w:tc>
          <w:tcPr>
            <w:tcW w:type="dxa" w:w="2381"/>
            <w:shd w:val="clear" w:color="auto" w:fill="F5F2EC"/>
          </w:tcPr>
          <w:p>
            <w:pPr>
              <w:spacing w:after="20" w:before="20"/>
            </w:pPr>
            <w:r/>
            <w:r>
              <w:rPr>
                <w:rFonts w:ascii="Calibri" w:hAnsi="Calibri"/>
                <w:b/>
                <w:color w:val="3B4636"/>
                <w:sz w:val="18"/>
              </w:rPr>
              <w:t>Target service</w:t>
            </w:r>
          </w:p>
        </w:tc>
        <w:tc>
          <w:tcPr>
            <w:tcW w:type="dxa" w:w="7257"/>
          </w:tcPr>
          <w:p>
            <w:pPr>
              <w:spacing w:after="20" w:before="20"/>
            </w:pPr>
            <w:r/>
            <w:r>
              <w:rPr>
                <w:rFonts w:ascii="Calibri" w:hAnsi="Calibri"/>
                <w:b w:val="0"/>
                <w:sz w:val="18"/>
              </w:rPr>
              <w:t>Pest control</w:t>
            </w:r>
          </w:p>
        </w:tc>
      </w:tr>
      <w:tr>
        <w:tc>
          <w:tcPr>
            <w:tcW w:type="dxa" w:w="2381"/>
            <w:shd w:val="clear" w:color="auto" w:fill="F5F2EC"/>
          </w:tcPr>
          <w:p>
            <w:pPr>
              <w:spacing w:after="20" w:before="20"/>
            </w:pPr>
            <w:r/>
            <w:r>
              <w:rPr>
                <w:rFonts w:ascii="Calibri" w:hAnsi="Calibri"/>
                <w:b/>
                <w:color w:val="3B4636"/>
                <w:sz w:val="18"/>
              </w:rPr>
              <w:t>Search intent</w:t>
            </w:r>
          </w:p>
        </w:tc>
        <w:tc>
          <w:tcPr>
            <w:tcW w:type="dxa" w:w="7257"/>
          </w:tcPr>
          <w:p>
            <w:pPr>
              <w:spacing w:after="20" w:before="20"/>
            </w:pPr>
            <w:r/>
            <w:r>
              <w:rPr>
                <w:rFonts w:ascii="Calibri" w:hAnsi="Calibri"/>
                <w:b w:val="0"/>
                <w:sz w:val="18"/>
              </w:rPr>
              <w:t>Commercial (high intent)</w:t>
            </w:r>
          </w:p>
        </w:tc>
      </w:tr>
      <w:tr>
        <w:tc>
          <w:tcPr>
            <w:tcW w:type="dxa" w:w="2381"/>
            <w:shd w:val="clear" w:color="auto" w:fill="F5F2EC"/>
          </w:tcPr>
          <w:p>
            <w:pPr>
              <w:spacing w:after="20" w:before="20"/>
            </w:pPr>
            <w:r/>
            <w:r>
              <w:rPr>
                <w:rFonts w:ascii="Calibri" w:hAnsi="Calibri"/>
                <w:b/>
                <w:color w:val="3B4636"/>
                <w:sz w:val="18"/>
              </w:rPr>
              <w:t>Primary keyword theme</w:t>
            </w:r>
          </w:p>
        </w:tc>
        <w:tc>
          <w:tcPr>
            <w:tcW w:type="dxa" w:w="7257"/>
          </w:tcPr>
          <w:p>
            <w:pPr>
              <w:spacing w:after="20" w:before="20"/>
            </w:pPr>
            <w:r/>
            <w:r>
              <w:rPr>
                <w:rFonts w:ascii="Calibri" w:hAnsi="Calibri"/>
                <w:b w:val="0"/>
                <w:sz w:val="18"/>
              </w:rPr>
              <w:t>Pest control Dubai</w:t>
            </w:r>
          </w:p>
        </w:tc>
      </w:tr>
      <w:tr>
        <w:tc>
          <w:tcPr>
            <w:tcW w:type="dxa" w:w="2381"/>
            <w:shd w:val="clear" w:color="auto" w:fill="F5F2EC"/>
          </w:tcPr>
          <w:p>
            <w:pPr>
              <w:spacing w:after="20" w:before="20"/>
            </w:pPr>
            <w:r/>
            <w:r>
              <w:rPr>
                <w:rFonts w:ascii="Calibri" w:hAnsi="Calibri"/>
                <w:b/>
                <w:color w:val="3B4636"/>
                <w:sz w:val="18"/>
              </w:rPr>
              <w:t>Secondary keyword themes</w:t>
            </w:r>
          </w:p>
        </w:tc>
        <w:tc>
          <w:tcPr>
            <w:tcW w:type="dxa" w:w="7257"/>
          </w:tcPr>
          <w:p>
            <w:pPr>
              <w:spacing w:after="20" w:before="20"/>
            </w:pPr>
            <w:r/>
            <w:r>
              <w:rPr>
                <w:rFonts w:ascii="Calibri" w:hAnsi="Calibri"/>
                <w:b w:val="0"/>
                <w:sz w:val="18"/>
              </w:rPr>
              <w:t>cockroach, bed bug, ant, rodent treatment</w:t>
            </w:r>
          </w:p>
        </w:tc>
      </w:tr>
      <w:tr>
        <w:tc>
          <w:tcPr>
            <w:tcW w:type="dxa" w:w="2381"/>
            <w:shd w:val="clear" w:color="auto" w:fill="F5F2EC"/>
          </w:tcPr>
          <w:p>
            <w:pPr>
              <w:spacing w:after="20" w:before="20"/>
            </w:pPr>
            <w:r/>
            <w:r>
              <w:rPr>
                <w:rFonts w:ascii="Calibri" w:hAnsi="Calibri"/>
                <w:b/>
                <w:color w:val="3B4636"/>
                <w:sz w:val="18"/>
              </w:rPr>
              <w:t>Title tag</w:t>
            </w:r>
          </w:p>
        </w:tc>
        <w:tc>
          <w:tcPr>
            <w:tcW w:type="dxa" w:w="7257"/>
          </w:tcPr>
          <w:p>
            <w:pPr>
              <w:spacing w:after="20" w:before="20"/>
            </w:pPr>
            <w:r/>
            <w:r>
              <w:rPr>
                <w:rFonts w:ascii="Calibri" w:hAnsi="Calibri"/>
                <w:b w:val="0"/>
                <w:sz w:val="18"/>
              </w:rPr>
              <w:t>Pest Control Dubai | Cockroach, Bed Bug &amp; Ant Treatment</w:t>
            </w:r>
          </w:p>
        </w:tc>
      </w:tr>
      <w:tr>
        <w:tc>
          <w:tcPr>
            <w:tcW w:type="dxa" w:w="2381"/>
            <w:shd w:val="clear" w:color="auto" w:fill="F5F2EC"/>
          </w:tcPr>
          <w:p>
            <w:pPr>
              <w:spacing w:after="20" w:before="20"/>
            </w:pPr>
            <w:r/>
            <w:r>
              <w:rPr>
                <w:rFonts w:ascii="Calibri" w:hAnsi="Calibri"/>
                <w:b/>
                <w:color w:val="3B4636"/>
                <w:sz w:val="18"/>
              </w:rPr>
              <w:t>Meta description</w:t>
            </w:r>
          </w:p>
        </w:tc>
        <w:tc>
          <w:tcPr>
            <w:tcW w:type="dxa" w:w="7257"/>
          </w:tcPr>
          <w:p>
            <w:pPr>
              <w:spacing w:after="20" w:before="20"/>
            </w:pPr>
            <w:r/>
            <w:r>
              <w:rPr>
                <w:rFonts w:ascii="Calibri" w:hAnsi="Calibri"/>
                <w:b w:val="0"/>
                <w:sz w:val="18"/>
              </w:rPr>
              <w:t>Pest control in Dubai for cockroaches, bed bugs, ants and rodents. Trained technicians, products used to label instructions. Get a fixed price quote today.</w:t>
            </w:r>
          </w:p>
        </w:tc>
      </w:tr>
      <w:tr>
        <w:tc>
          <w:tcPr>
            <w:tcW w:type="dxa" w:w="2381"/>
            <w:shd w:val="clear" w:color="auto" w:fill="F5F2EC"/>
          </w:tcPr>
          <w:p>
            <w:pPr>
              <w:spacing w:after="20" w:before="20"/>
            </w:pPr>
            <w:r/>
            <w:r>
              <w:rPr>
                <w:rFonts w:ascii="Calibri" w:hAnsi="Calibri"/>
                <w:b/>
                <w:color w:val="3B4636"/>
                <w:sz w:val="18"/>
              </w:rPr>
              <w:t>H1</w:t>
            </w:r>
          </w:p>
        </w:tc>
        <w:tc>
          <w:tcPr>
            <w:tcW w:type="dxa" w:w="7257"/>
          </w:tcPr>
          <w:p>
            <w:pPr>
              <w:spacing w:after="20" w:before="20"/>
            </w:pPr>
            <w:r/>
            <w:r>
              <w:rPr>
                <w:rFonts w:ascii="Calibri" w:hAnsi="Calibri"/>
                <w:b w:val="0"/>
                <w:sz w:val="18"/>
              </w:rPr>
              <w:t>Pest Control Services in Dubai</w:t>
            </w:r>
          </w:p>
        </w:tc>
      </w:tr>
      <w:tr>
        <w:tc>
          <w:tcPr>
            <w:tcW w:type="dxa" w:w="2381"/>
            <w:shd w:val="clear" w:color="auto" w:fill="F5F2EC"/>
          </w:tcPr>
          <w:p>
            <w:pPr>
              <w:spacing w:after="20" w:before="20"/>
            </w:pPr>
            <w:r/>
            <w:r>
              <w:rPr>
                <w:rFonts w:ascii="Calibri" w:hAnsi="Calibri"/>
                <w:b/>
                <w:color w:val="3B4636"/>
                <w:sz w:val="18"/>
              </w:rPr>
              <w:t>Main CTA</w:t>
            </w:r>
          </w:p>
        </w:tc>
        <w:tc>
          <w:tcPr>
            <w:tcW w:type="dxa" w:w="7257"/>
          </w:tcPr>
          <w:p>
            <w:pPr>
              <w:spacing w:after="20" w:before="20"/>
            </w:pPr>
            <w:r/>
            <w:r>
              <w:rPr>
                <w:rFonts w:ascii="Calibri" w:hAnsi="Calibri"/>
                <w:b w:val="0"/>
                <w:sz w:val="18"/>
              </w:rPr>
              <w:t>WhatsApp quote (multiple WhatsApp / quote buttons)</w:t>
            </w:r>
          </w:p>
        </w:tc>
      </w:tr>
      <w:tr>
        <w:tc>
          <w:tcPr>
            <w:tcW w:type="dxa" w:w="2381"/>
            <w:shd w:val="clear" w:color="auto" w:fill="F5F2EC"/>
          </w:tcPr>
          <w:p>
            <w:pPr>
              <w:spacing w:after="20" w:before="20"/>
            </w:pPr>
            <w:r/>
            <w:r>
              <w:rPr>
                <w:rFonts w:ascii="Calibri" w:hAnsi="Calibri"/>
                <w:b/>
                <w:color w:val="3B4636"/>
                <w:sz w:val="18"/>
              </w:rPr>
              <w:t>Internal links</w:t>
            </w:r>
          </w:p>
        </w:tc>
        <w:tc>
          <w:tcPr>
            <w:tcW w:type="dxa" w:w="7257"/>
          </w:tcPr>
          <w:p>
            <w:pPr>
              <w:spacing w:after="20" w:before="20"/>
            </w:pPr>
            <w:r/>
            <w:r>
              <w:rPr>
                <w:rFonts w:ascii="Calibri" w:hAnsi="Calibri"/>
                <w:b w:val="0"/>
                <w:sz w:val="18"/>
              </w:rPr>
              <w:t>16 service links to other Nacravo services + homepage</w:t>
            </w:r>
          </w:p>
        </w:tc>
      </w:tr>
      <w:tr>
        <w:tc>
          <w:tcPr>
            <w:tcW w:type="dxa" w:w="2381"/>
            <w:shd w:val="clear" w:color="auto" w:fill="F5F2EC"/>
          </w:tcPr>
          <w:p>
            <w:pPr>
              <w:spacing w:after="20" w:before="20"/>
            </w:pPr>
            <w:r/>
            <w:r>
              <w:rPr>
                <w:rFonts w:ascii="Calibri" w:hAnsi="Calibri"/>
                <w:b/>
                <w:color w:val="3B4636"/>
                <w:sz w:val="18"/>
              </w:rPr>
              <w:t>Structured data</w:t>
            </w:r>
          </w:p>
        </w:tc>
        <w:tc>
          <w:tcPr>
            <w:tcW w:type="dxa" w:w="7257"/>
          </w:tcPr>
          <w:p>
            <w:pPr>
              <w:spacing w:after="20" w:before="20"/>
            </w:pPr>
            <w:r/>
            <w:r>
              <w:rPr>
                <w:rFonts w:ascii="Calibri" w:hAnsi="Calibri"/>
                <w:b w:val="0"/>
                <w:sz w:val="18"/>
              </w:rPr>
              <w:t>Service, FAQPage, BreadcrumbList, OfferCatalog, HomeAndConstructionBusiness</w:t>
            </w:r>
          </w:p>
        </w:tc>
      </w:tr>
      <w:tr>
        <w:tc>
          <w:tcPr>
            <w:tcW w:type="dxa" w:w="2381"/>
            <w:shd w:val="clear" w:color="auto" w:fill="F5F2EC"/>
          </w:tcPr>
          <w:p>
            <w:pPr>
              <w:spacing w:after="20" w:before="20"/>
            </w:pPr>
            <w:r/>
            <w:r>
              <w:rPr>
                <w:rFonts w:ascii="Calibri" w:hAnsi="Calibri"/>
                <w:b/>
                <w:color w:val="3B4636"/>
                <w:sz w:val="18"/>
              </w:rPr>
              <w:t>Production HTTP status</w:t>
            </w:r>
          </w:p>
        </w:tc>
        <w:tc>
          <w:tcPr>
            <w:tcW w:type="dxa" w:w="7257"/>
          </w:tcPr>
          <w:p>
            <w:pPr>
              <w:spacing w:after="20" w:before="20"/>
            </w:pPr>
            <w:r/>
            <w:r>
              <w:rPr>
                <w:rFonts w:ascii="Calibri" w:hAnsi="Calibri"/>
                <w:b w:val="0"/>
                <w:sz w:val="18"/>
              </w:rPr>
              <w:t>200  (verified 21 Jul 2026)</w:t>
            </w:r>
          </w:p>
        </w:tc>
      </w:tr>
    </w:tbl>
    <w:p>
      <w:pPr>
        <w:spacing w:after="40"/>
      </w:pPr>
    </w:p>
    <w:p>
      <w:pPr>
        <w:pStyle w:val="Heading2"/>
      </w:pPr>
      <w:r>
        <w:t>/ac-service-dubai</w:t>
      </w:r>
    </w:p>
    <w:tbl>
      <w:tblPr>
        <w:tblStyle w:val="TableGrid"/>
        <w:tblW w:type="auto" w:w="0"/>
        <w:jc w:val="center"/>
        <w:tblLook w:firstColumn="1" w:firstRow="1" w:lastColumn="0" w:lastRow="0" w:noHBand="0" w:noVBand="1" w:val="04A0"/>
      </w:tblPr>
      <w:tblGrid>
        <w:gridCol w:w="4933"/>
        <w:gridCol w:w="4933"/>
      </w:tblGrid>
      <w:tr>
        <w:tc>
          <w:tcPr>
            <w:tcW w:type="dxa" w:w="2381"/>
            <w:shd w:val="clear" w:color="auto" w:fill="F5F2EC"/>
          </w:tcPr>
          <w:p>
            <w:pPr>
              <w:spacing w:after="20" w:before="20"/>
            </w:pPr>
            <w:r/>
            <w:r>
              <w:rPr>
                <w:rFonts w:ascii="Calibri" w:hAnsi="Calibri"/>
                <w:b/>
                <w:color w:val="3B4636"/>
                <w:sz w:val="18"/>
              </w:rPr>
              <w:t>Target service</w:t>
            </w:r>
          </w:p>
        </w:tc>
        <w:tc>
          <w:tcPr>
            <w:tcW w:type="dxa" w:w="7257"/>
          </w:tcPr>
          <w:p>
            <w:pPr>
              <w:spacing w:after="20" w:before="20"/>
            </w:pPr>
            <w:r/>
            <w:r>
              <w:rPr>
                <w:rFonts w:ascii="Calibri" w:hAnsi="Calibri"/>
                <w:b w:val="0"/>
                <w:sz w:val="18"/>
              </w:rPr>
              <w:t>AC service</w:t>
            </w:r>
          </w:p>
        </w:tc>
      </w:tr>
      <w:tr>
        <w:tc>
          <w:tcPr>
            <w:tcW w:type="dxa" w:w="2381"/>
            <w:shd w:val="clear" w:color="auto" w:fill="F5F2EC"/>
          </w:tcPr>
          <w:p>
            <w:pPr>
              <w:spacing w:after="20" w:before="20"/>
            </w:pPr>
            <w:r/>
            <w:r>
              <w:rPr>
                <w:rFonts w:ascii="Calibri" w:hAnsi="Calibri"/>
                <w:b/>
                <w:color w:val="3B4636"/>
                <w:sz w:val="18"/>
              </w:rPr>
              <w:t>Search intent</w:t>
            </w:r>
          </w:p>
        </w:tc>
        <w:tc>
          <w:tcPr>
            <w:tcW w:type="dxa" w:w="7257"/>
          </w:tcPr>
          <w:p>
            <w:pPr>
              <w:spacing w:after="20" w:before="20"/>
            </w:pPr>
            <w:r/>
            <w:r>
              <w:rPr>
                <w:rFonts w:ascii="Calibri" w:hAnsi="Calibri"/>
                <w:b w:val="0"/>
                <w:sz w:val="18"/>
              </w:rPr>
              <w:t>Commercial (high intent, geo)</w:t>
            </w:r>
          </w:p>
        </w:tc>
      </w:tr>
      <w:tr>
        <w:tc>
          <w:tcPr>
            <w:tcW w:type="dxa" w:w="2381"/>
            <w:shd w:val="clear" w:color="auto" w:fill="F5F2EC"/>
          </w:tcPr>
          <w:p>
            <w:pPr>
              <w:spacing w:after="20" w:before="20"/>
            </w:pPr>
            <w:r/>
            <w:r>
              <w:rPr>
                <w:rFonts w:ascii="Calibri" w:hAnsi="Calibri"/>
                <w:b/>
                <w:color w:val="3B4636"/>
                <w:sz w:val="18"/>
              </w:rPr>
              <w:t>Primary keyword theme</w:t>
            </w:r>
          </w:p>
        </w:tc>
        <w:tc>
          <w:tcPr>
            <w:tcW w:type="dxa" w:w="7257"/>
          </w:tcPr>
          <w:p>
            <w:pPr>
              <w:spacing w:after="20" w:before="20"/>
            </w:pPr>
            <w:r/>
            <w:r>
              <w:rPr>
                <w:rFonts w:ascii="Calibri" w:hAnsi="Calibri"/>
                <w:b w:val="0"/>
                <w:sz w:val="18"/>
              </w:rPr>
              <w:t>AC service Dubai</w:t>
            </w:r>
          </w:p>
        </w:tc>
      </w:tr>
      <w:tr>
        <w:tc>
          <w:tcPr>
            <w:tcW w:type="dxa" w:w="2381"/>
            <w:shd w:val="clear" w:color="auto" w:fill="F5F2EC"/>
          </w:tcPr>
          <w:p>
            <w:pPr>
              <w:spacing w:after="20" w:before="20"/>
            </w:pPr>
            <w:r/>
            <w:r>
              <w:rPr>
                <w:rFonts w:ascii="Calibri" w:hAnsi="Calibri"/>
                <w:b/>
                <w:color w:val="3B4636"/>
                <w:sz w:val="18"/>
              </w:rPr>
              <w:t>Secondary keyword themes</w:t>
            </w:r>
          </w:p>
        </w:tc>
        <w:tc>
          <w:tcPr>
            <w:tcW w:type="dxa" w:w="7257"/>
          </w:tcPr>
          <w:p>
            <w:pPr>
              <w:spacing w:after="20" w:before="20"/>
            </w:pPr>
            <w:r/>
            <w:r>
              <w:rPr>
                <w:rFonts w:ascii="Calibri" w:hAnsi="Calibri"/>
                <w:b w:val="0"/>
                <w:sz w:val="18"/>
              </w:rPr>
              <w:t>servicing, chemical wash, duct cleaning, repair; Downtown/Business Bay/DIFC</w:t>
            </w:r>
          </w:p>
        </w:tc>
      </w:tr>
      <w:tr>
        <w:tc>
          <w:tcPr>
            <w:tcW w:type="dxa" w:w="2381"/>
            <w:shd w:val="clear" w:color="auto" w:fill="F5F2EC"/>
          </w:tcPr>
          <w:p>
            <w:pPr>
              <w:spacing w:after="20" w:before="20"/>
            </w:pPr>
            <w:r/>
            <w:r>
              <w:rPr>
                <w:rFonts w:ascii="Calibri" w:hAnsi="Calibri"/>
                <w:b/>
                <w:color w:val="3B4636"/>
                <w:sz w:val="18"/>
              </w:rPr>
              <w:t>Title tag</w:t>
            </w:r>
          </w:p>
        </w:tc>
        <w:tc>
          <w:tcPr>
            <w:tcW w:type="dxa" w:w="7257"/>
          </w:tcPr>
          <w:p>
            <w:pPr>
              <w:spacing w:after="20" w:before="20"/>
            </w:pPr>
            <w:r/>
            <w:r>
              <w:rPr>
                <w:rFonts w:ascii="Calibri" w:hAnsi="Calibri"/>
                <w:b w:val="0"/>
                <w:sz w:val="18"/>
              </w:rPr>
              <w:t>AC Service Dubai | Servicing, Chemical Wash &amp; Repair</w:t>
            </w:r>
          </w:p>
        </w:tc>
      </w:tr>
      <w:tr>
        <w:tc>
          <w:tcPr>
            <w:tcW w:type="dxa" w:w="2381"/>
            <w:shd w:val="clear" w:color="auto" w:fill="F5F2EC"/>
          </w:tcPr>
          <w:p>
            <w:pPr>
              <w:spacing w:after="20" w:before="20"/>
            </w:pPr>
            <w:r/>
            <w:r>
              <w:rPr>
                <w:rFonts w:ascii="Calibri" w:hAnsi="Calibri"/>
                <w:b/>
                <w:color w:val="3B4636"/>
                <w:sz w:val="18"/>
              </w:rPr>
              <w:t>Meta description</w:t>
            </w:r>
          </w:p>
        </w:tc>
        <w:tc>
          <w:tcPr>
            <w:tcW w:type="dxa" w:w="7257"/>
          </w:tcPr>
          <w:p>
            <w:pPr>
              <w:spacing w:after="20" w:before="20"/>
            </w:pPr>
            <w:r/>
            <w:r>
              <w:rPr>
                <w:rFonts w:ascii="Calibri" w:hAnsi="Calibri"/>
                <w:b w:val="0"/>
                <w:sz w:val="18"/>
              </w:rPr>
              <w:t>AC servicing, chemical wash, duct cleaning and repair in Downtown Dubai, Business Bay and DIFC. Fixed quote before work, photo report after. Get a quote.</w:t>
            </w:r>
          </w:p>
        </w:tc>
      </w:tr>
      <w:tr>
        <w:tc>
          <w:tcPr>
            <w:tcW w:type="dxa" w:w="2381"/>
            <w:shd w:val="clear" w:color="auto" w:fill="F5F2EC"/>
          </w:tcPr>
          <w:p>
            <w:pPr>
              <w:spacing w:after="20" w:before="20"/>
            </w:pPr>
            <w:r/>
            <w:r>
              <w:rPr>
                <w:rFonts w:ascii="Calibri" w:hAnsi="Calibri"/>
                <w:b/>
                <w:color w:val="3B4636"/>
                <w:sz w:val="18"/>
              </w:rPr>
              <w:t>H1</w:t>
            </w:r>
          </w:p>
        </w:tc>
        <w:tc>
          <w:tcPr>
            <w:tcW w:type="dxa" w:w="7257"/>
          </w:tcPr>
          <w:p>
            <w:pPr>
              <w:spacing w:after="20" w:before="20"/>
            </w:pPr>
            <w:r/>
            <w:r>
              <w:rPr>
                <w:rFonts w:ascii="Calibri" w:hAnsi="Calibri"/>
                <w:b w:val="0"/>
                <w:sz w:val="18"/>
              </w:rPr>
              <w:t>AC Service in Dubai</w:t>
            </w:r>
          </w:p>
        </w:tc>
      </w:tr>
      <w:tr>
        <w:tc>
          <w:tcPr>
            <w:tcW w:type="dxa" w:w="2381"/>
            <w:shd w:val="clear" w:color="auto" w:fill="F5F2EC"/>
          </w:tcPr>
          <w:p>
            <w:pPr>
              <w:spacing w:after="20" w:before="20"/>
            </w:pPr>
            <w:r/>
            <w:r>
              <w:rPr>
                <w:rFonts w:ascii="Calibri" w:hAnsi="Calibri"/>
                <w:b/>
                <w:color w:val="3B4636"/>
                <w:sz w:val="18"/>
              </w:rPr>
              <w:t>Main CTA</w:t>
            </w:r>
          </w:p>
        </w:tc>
        <w:tc>
          <w:tcPr>
            <w:tcW w:type="dxa" w:w="7257"/>
          </w:tcPr>
          <w:p>
            <w:pPr>
              <w:spacing w:after="20" w:before="20"/>
            </w:pPr>
            <w:r/>
            <w:r>
              <w:rPr>
                <w:rFonts w:ascii="Calibri" w:hAnsi="Calibri"/>
                <w:b w:val="0"/>
                <w:sz w:val="18"/>
              </w:rPr>
              <w:t>WhatsApp quote (multiple WhatsApp / quote buttons)</w:t>
            </w:r>
          </w:p>
        </w:tc>
      </w:tr>
      <w:tr>
        <w:tc>
          <w:tcPr>
            <w:tcW w:type="dxa" w:w="2381"/>
            <w:shd w:val="clear" w:color="auto" w:fill="F5F2EC"/>
          </w:tcPr>
          <w:p>
            <w:pPr>
              <w:spacing w:after="20" w:before="20"/>
            </w:pPr>
            <w:r/>
            <w:r>
              <w:rPr>
                <w:rFonts w:ascii="Calibri" w:hAnsi="Calibri"/>
                <w:b/>
                <w:color w:val="3B4636"/>
                <w:sz w:val="18"/>
              </w:rPr>
              <w:t>Internal links</w:t>
            </w:r>
          </w:p>
        </w:tc>
        <w:tc>
          <w:tcPr>
            <w:tcW w:type="dxa" w:w="7257"/>
          </w:tcPr>
          <w:p>
            <w:pPr>
              <w:spacing w:after="20" w:before="20"/>
            </w:pPr>
            <w:r/>
            <w:r>
              <w:rPr>
                <w:rFonts w:ascii="Calibri" w:hAnsi="Calibri"/>
                <w:b w:val="0"/>
                <w:sz w:val="18"/>
              </w:rPr>
              <w:t>16 service links to other Nacravo services + homepage</w:t>
            </w:r>
          </w:p>
        </w:tc>
      </w:tr>
      <w:tr>
        <w:tc>
          <w:tcPr>
            <w:tcW w:type="dxa" w:w="2381"/>
            <w:shd w:val="clear" w:color="auto" w:fill="F5F2EC"/>
          </w:tcPr>
          <w:p>
            <w:pPr>
              <w:spacing w:after="20" w:before="20"/>
            </w:pPr>
            <w:r/>
            <w:r>
              <w:rPr>
                <w:rFonts w:ascii="Calibri" w:hAnsi="Calibri"/>
                <w:b/>
                <w:color w:val="3B4636"/>
                <w:sz w:val="18"/>
              </w:rPr>
              <w:t>Structured data</w:t>
            </w:r>
          </w:p>
        </w:tc>
        <w:tc>
          <w:tcPr>
            <w:tcW w:type="dxa" w:w="7257"/>
          </w:tcPr>
          <w:p>
            <w:pPr>
              <w:spacing w:after="20" w:before="20"/>
            </w:pPr>
            <w:r/>
            <w:r>
              <w:rPr>
                <w:rFonts w:ascii="Calibri" w:hAnsi="Calibri"/>
                <w:b w:val="0"/>
                <w:sz w:val="18"/>
              </w:rPr>
              <w:t>Service, FAQPage, BreadcrumbList, OfferCatalog, HomeAndConstructionBusiness</w:t>
            </w:r>
          </w:p>
        </w:tc>
      </w:tr>
      <w:tr>
        <w:tc>
          <w:tcPr>
            <w:tcW w:type="dxa" w:w="2381"/>
            <w:shd w:val="clear" w:color="auto" w:fill="F5F2EC"/>
          </w:tcPr>
          <w:p>
            <w:pPr>
              <w:spacing w:after="20" w:before="20"/>
            </w:pPr>
            <w:r/>
            <w:r>
              <w:rPr>
                <w:rFonts w:ascii="Calibri" w:hAnsi="Calibri"/>
                <w:b/>
                <w:color w:val="3B4636"/>
                <w:sz w:val="18"/>
              </w:rPr>
              <w:t>Production HTTP status</w:t>
            </w:r>
          </w:p>
        </w:tc>
        <w:tc>
          <w:tcPr>
            <w:tcW w:type="dxa" w:w="7257"/>
          </w:tcPr>
          <w:p>
            <w:pPr>
              <w:spacing w:after="20" w:before="20"/>
            </w:pPr>
            <w:r/>
            <w:r>
              <w:rPr>
                <w:rFonts w:ascii="Calibri" w:hAnsi="Calibri"/>
                <w:b w:val="0"/>
                <w:sz w:val="18"/>
              </w:rPr>
              <w:t>200  (verified 21 Jul 2026)</w:t>
            </w:r>
          </w:p>
        </w:tc>
      </w:tr>
    </w:tbl>
    <w:p>
      <w:pPr>
        <w:spacing w:after="40"/>
      </w:pPr>
    </w:p>
    <w:p>
      <w:pPr>
        <w:pStyle w:val="Heading2"/>
      </w:pPr>
      <w:r>
        <w:t>/handyman-services</w:t>
      </w:r>
    </w:p>
    <w:tbl>
      <w:tblPr>
        <w:tblStyle w:val="TableGrid"/>
        <w:tblW w:type="auto" w:w="0"/>
        <w:jc w:val="center"/>
        <w:tblLook w:firstColumn="1" w:firstRow="1" w:lastColumn="0" w:lastRow="0" w:noHBand="0" w:noVBand="1" w:val="04A0"/>
      </w:tblPr>
      <w:tblGrid>
        <w:gridCol w:w="4933"/>
        <w:gridCol w:w="4933"/>
      </w:tblGrid>
      <w:tr>
        <w:tc>
          <w:tcPr>
            <w:tcW w:type="dxa" w:w="2381"/>
            <w:shd w:val="clear" w:color="auto" w:fill="F5F2EC"/>
          </w:tcPr>
          <w:p>
            <w:pPr>
              <w:spacing w:after="20" w:before="20"/>
            </w:pPr>
            <w:r/>
            <w:r>
              <w:rPr>
                <w:rFonts w:ascii="Calibri" w:hAnsi="Calibri"/>
                <w:b/>
                <w:color w:val="3B4636"/>
                <w:sz w:val="18"/>
              </w:rPr>
              <w:t>Target service</w:t>
            </w:r>
          </w:p>
        </w:tc>
        <w:tc>
          <w:tcPr>
            <w:tcW w:type="dxa" w:w="7257"/>
          </w:tcPr>
          <w:p>
            <w:pPr>
              <w:spacing w:after="20" w:before="20"/>
            </w:pPr>
            <w:r/>
            <w:r>
              <w:rPr>
                <w:rFonts w:ascii="Calibri" w:hAnsi="Calibri"/>
                <w:b w:val="0"/>
                <w:sz w:val="18"/>
              </w:rPr>
              <w:t>Handyman</w:t>
            </w:r>
          </w:p>
        </w:tc>
      </w:tr>
      <w:tr>
        <w:tc>
          <w:tcPr>
            <w:tcW w:type="dxa" w:w="2381"/>
            <w:shd w:val="clear" w:color="auto" w:fill="F5F2EC"/>
          </w:tcPr>
          <w:p>
            <w:pPr>
              <w:spacing w:after="20" w:before="20"/>
            </w:pPr>
            <w:r/>
            <w:r>
              <w:rPr>
                <w:rFonts w:ascii="Calibri" w:hAnsi="Calibri"/>
                <w:b/>
                <w:color w:val="3B4636"/>
                <w:sz w:val="18"/>
              </w:rPr>
              <w:t>Search intent</w:t>
            </w:r>
          </w:p>
        </w:tc>
        <w:tc>
          <w:tcPr>
            <w:tcW w:type="dxa" w:w="7257"/>
          </w:tcPr>
          <w:p>
            <w:pPr>
              <w:spacing w:after="20" w:before="20"/>
            </w:pPr>
            <w:r/>
            <w:r>
              <w:rPr>
                <w:rFonts w:ascii="Calibri" w:hAnsi="Calibri"/>
                <w:b w:val="0"/>
                <w:sz w:val="18"/>
              </w:rPr>
              <w:t>Commercial (high intent)</w:t>
            </w:r>
          </w:p>
        </w:tc>
      </w:tr>
      <w:tr>
        <w:tc>
          <w:tcPr>
            <w:tcW w:type="dxa" w:w="2381"/>
            <w:shd w:val="clear" w:color="auto" w:fill="F5F2EC"/>
          </w:tcPr>
          <w:p>
            <w:pPr>
              <w:spacing w:after="20" w:before="20"/>
            </w:pPr>
            <w:r/>
            <w:r>
              <w:rPr>
                <w:rFonts w:ascii="Calibri" w:hAnsi="Calibri"/>
                <w:b/>
                <w:color w:val="3B4636"/>
                <w:sz w:val="18"/>
              </w:rPr>
              <w:t>Primary keyword theme</w:t>
            </w:r>
          </w:p>
        </w:tc>
        <w:tc>
          <w:tcPr>
            <w:tcW w:type="dxa" w:w="7257"/>
          </w:tcPr>
          <w:p>
            <w:pPr>
              <w:spacing w:after="20" w:before="20"/>
            </w:pPr>
            <w:r/>
            <w:r>
              <w:rPr>
                <w:rFonts w:ascii="Calibri" w:hAnsi="Calibri"/>
                <w:b w:val="0"/>
                <w:sz w:val="18"/>
              </w:rPr>
              <w:t>Handyman services Dubai</w:t>
            </w:r>
          </w:p>
        </w:tc>
      </w:tr>
      <w:tr>
        <w:tc>
          <w:tcPr>
            <w:tcW w:type="dxa" w:w="2381"/>
            <w:shd w:val="clear" w:color="auto" w:fill="F5F2EC"/>
          </w:tcPr>
          <w:p>
            <w:pPr>
              <w:spacing w:after="20" w:before="20"/>
            </w:pPr>
            <w:r/>
            <w:r>
              <w:rPr>
                <w:rFonts w:ascii="Calibri" w:hAnsi="Calibri"/>
                <w:b/>
                <w:color w:val="3B4636"/>
                <w:sz w:val="18"/>
              </w:rPr>
              <w:t>Secondary keyword themes</w:t>
            </w:r>
          </w:p>
        </w:tc>
        <w:tc>
          <w:tcPr>
            <w:tcW w:type="dxa" w:w="7257"/>
          </w:tcPr>
          <w:p>
            <w:pPr>
              <w:spacing w:after="20" w:before="20"/>
            </w:pPr>
            <w:r/>
            <w:r>
              <w:rPr>
                <w:rFonts w:ascii="Calibri" w:hAnsi="Calibri"/>
                <w:b w:val="0"/>
                <w:sz w:val="18"/>
              </w:rPr>
              <w:t>plumbing, electrical, painting, mounting, door repair</w:t>
            </w:r>
          </w:p>
        </w:tc>
      </w:tr>
      <w:tr>
        <w:tc>
          <w:tcPr>
            <w:tcW w:type="dxa" w:w="2381"/>
            <w:shd w:val="clear" w:color="auto" w:fill="F5F2EC"/>
          </w:tcPr>
          <w:p>
            <w:pPr>
              <w:spacing w:after="20" w:before="20"/>
            </w:pPr>
            <w:r/>
            <w:r>
              <w:rPr>
                <w:rFonts w:ascii="Calibri" w:hAnsi="Calibri"/>
                <w:b/>
                <w:color w:val="3B4636"/>
                <w:sz w:val="18"/>
              </w:rPr>
              <w:t>Title tag</w:t>
            </w:r>
          </w:p>
        </w:tc>
        <w:tc>
          <w:tcPr>
            <w:tcW w:type="dxa" w:w="7257"/>
          </w:tcPr>
          <w:p>
            <w:pPr>
              <w:spacing w:after="20" w:before="20"/>
            </w:pPr>
            <w:r/>
            <w:r>
              <w:rPr>
                <w:rFonts w:ascii="Calibri" w:hAnsi="Calibri"/>
                <w:b w:val="0"/>
                <w:sz w:val="18"/>
              </w:rPr>
              <w:t>Handyman Services in Dubai | Repairs, Fitting &amp; Fixes</w:t>
            </w:r>
          </w:p>
        </w:tc>
      </w:tr>
      <w:tr>
        <w:tc>
          <w:tcPr>
            <w:tcW w:type="dxa" w:w="2381"/>
            <w:shd w:val="clear" w:color="auto" w:fill="F5F2EC"/>
          </w:tcPr>
          <w:p>
            <w:pPr>
              <w:spacing w:after="20" w:before="20"/>
            </w:pPr>
            <w:r/>
            <w:r>
              <w:rPr>
                <w:rFonts w:ascii="Calibri" w:hAnsi="Calibri"/>
                <w:b/>
                <w:color w:val="3B4636"/>
                <w:sz w:val="18"/>
              </w:rPr>
              <w:t>Meta description</w:t>
            </w:r>
          </w:p>
        </w:tc>
        <w:tc>
          <w:tcPr>
            <w:tcW w:type="dxa" w:w="7257"/>
          </w:tcPr>
          <w:p>
            <w:pPr>
              <w:spacing w:after="20" w:before="20"/>
            </w:pPr>
            <w:r/>
            <w:r>
              <w:rPr>
                <w:rFonts w:ascii="Calibri" w:hAnsi="Calibri"/>
                <w:b w:val="0"/>
                <w:sz w:val="18"/>
              </w:rPr>
              <w:t>Employed handymen in Dubai for plumbing, electrical, painting, mounting and door repairs. Fixed price quoted before work starts. Book on WhatsApp today.</w:t>
            </w:r>
          </w:p>
        </w:tc>
      </w:tr>
      <w:tr>
        <w:tc>
          <w:tcPr>
            <w:tcW w:type="dxa" w:w="2381"/>
            <w:shd w:val="clear" w:color="auto" w:fill="F5F2EC"/>
          </w:tcPr>
          <w:p>
            <w:pPr>
              <w:spacing w:after="20" w:before="20"/>
            </w:pPr>
            <w:r/>
            <w:r>
              <w:rPr>
                <w:rFonts w:ascii="Calibri" w:hAnsi="Calibri"/>
                <w:b/>
                <w:color w:val="3B4636"/>
                <w:sz w:val="18"/>
              </w:rPr>
              <w:t>H1</w:t>
            </w:r>
          </w:p>
        </w:tc>
        <w:tc>
          <w:tcPr>
            <w:tcW w:type="dxa" w:w="7257"/>
          </w:tcPr>
          <w:p>
            <w:pPr>
              <w:spacing w:after="20" w:before="20"/>
            </w:pPr>
            <w:r/>
            <w:r>
              <w:rPr>
                <w:rFonts w:ascii="Calibri" w:hAnsi="Calibri"/>
                <w:b w:val="0"/>
                <w:sz w:val="18"/>
              </w:rPr>
              <w:t>Handyman Services in Dubai</w:t>
            </w:r>
          </w:p>
        </w:tc>
      </w:tr>
      <w:tr>
        <w:tc>
          <w:tcPr>
            <w:tcW w:type="dxa" w:w="2381"/>
            <w:shd w:val="clear" w:color="auto" w:fill="F5F2EC"/>
          </w:tcPr>
          <w:p>
            <w:pPr>
              <w:spacing w:after="20" w:before="20"/>
            </w:pPr>
            <w:r/>
            <w:r>
              <w:rPr>
                <w:rFonts w:ascii="Calibri" w:hAnsi="Calibri"/>
                <w:b/>
                <w:color w:val="3B4636"/>
                <w:sz w:val="18"/>
              </w:rPr>
              <w:t>Main CTA</w:t>
            </w:r>
          </w:p>
        </w:tc>
        <w:tc>
          <w:tcPr>
            <w:tcW w:type="dxa" w:w="7257"/>
          </w:tcPr>
          <w:p>
            <w:pPr>
              <w:spacing w:after="20" w:before="20"/>
            </w:pPr>
            <w:r/>
            <w:r>
              <w:rPr>
                <w:rFonts w:ascii="Calibri" w:hAnsi="Calibri"/>
                <w:b w:val="0"/>
                <w:sz w:val="18"/>
              </w:rPr>
              <w:t>WhatsApp quote (multiple WhatsApp / quote buttons)</w:t>
            </w:r>
          </w:p>
        </w:tc>
      </w:tr>
      <w:tr>
        <w:tc>
          <w:tcPr>
            <w:tcW w:type="dxa" w:w="2381"/>
            <w:shd w:val="clear" w:color="auto" w:fill="F5F2EC"/>
          </w:tcPr>
          <w:p>
            <w:pPr>
              <w:spacing w:after="20" w:before="20"/>
            </w:pPr>
            <w:r/>
            <w:r>
              <w:rPr>
                <w:rFonts w:ascii="Calibri" w:hAnsi="Calibri"/>
                <w:b/>
                <w:color w:val="3B4636"/>
                <w:sz w:val="18"/>
              </w:rPr>
              <w:t>Internal links</w:t>
            </w:r>
          </w:p>
        </w:tc>
        <w:tc>
          <w:tcPr>
            <w:tcW w:type="dxa" w:w="7257"/>
          </w:tcPr>
          <w:p>
            <w:pPr>
              <w:spacing w:after="20" w:before="20"/>
            </w:pPr>
            <w:r/>
            <w:r>
              <w:rPr>
                <w:rFonts w:ascii="Calibri" w:hAnsi="Calibri"/>
                <w:b w:val="0"/>
                <w:sz w:val="18"/>
              </w:rPr>
              <w:t>16 service links to other Nacravo services + homepage</w:t>
            </w:r>
          </w:p>
        </w:tc>
      </w:tr>
      <w:tr>
        <w:tc>
          <w:tcPr>
            <w:tcW w:type="dxa" w:w="2381"/>
            <w:shd w:val="clear" w:color="auto" w:fill="F5F2EC"/>
          </w:tcPr>
          <w:p>
            <w:pPr>
              <w:spacing w:after="20" w:before="20"/>
            </w:pPr>
            <w:r/>
            <w:r>
              <w:rPr>
                <w:rFonts w:ascii="Calibri" w:hAnsi="Calibri"/>
                <w:b/>
                <w:color w:val="3B4636"/>
                <w:sz w:val="18"/>
              </w:rPr>
              <w:t>Structured data</w:t>
            </w:r>
          </w:p>
        </w:tc>
        <w:tc>
          <w:tcPr>
            <w:tcW w:type="dxa" w:w="7257"/>
          </w:tcPr>
          <w:p>
            <w:pPr>
              <w:spacing w:after="20" w:before="20"/>
            </w:pPr>
            <w:r/>
            <w:r>
              <w:rPr>
                <w:rFonts w:ascii="Calibri" w:hAnsi="Calibri"/>
                <w:b w:val="0"/>
                <w:sz w:val="18"/>
              </w:rPr>
              <w:t>Service, FAQPage, BreadcrumbList, OfferCatalog, HomeAndConstructionBusiness</w:t>
            </w:r>
          </w:p>
        </w:tc>
      </w:tr>
      <w:tr>
        <w:tc>
          <w:tcPr>
            <w:tcW w:type="dxa" w:w="2381"/>
            <w:shd w:val="clear" w:color="auto" w:fill="F5F2EC"/>
          </w:tcPr>
          <w:p>
            <w:pPr>
              <w:spacing w:after="20" w:before="20"/>
            </w:pPr>
            <w:r/>
            <w:r>
              <w:rPr>
                <w:rFonts w:ascii="Calibri" w:hAnsi="Calibri"/>
                <w:b/>
                <w:color w:val="3B4636"/>
                <w:sz w:val="18"/>
              </w:rPr>
              <w:t>Production HTTP status</w:t>
            </w:r>
          </w:p>
        </w:tc>
        <w:tc>
          <w:tcPr>
            <w:tcW w:type="dxa" w:w="7257"/>
          </w:tcPr>
          <w:p>
            <w:pPr>
              <w:spacing w:after="20" w:before="20"/>
            </w:pPr>
            <w:r/>
            <w:r>
              <w:rPr>
                <w:rFonts w:ascii="Calibri" w:hAnsi="Calibri"/>
                <w:b w:val="0"/>
                <w:sz w:val="18"/>
              </w:rPr>
              <w:t>200  (verified 21 Jul 2026)</w:t>
            </w:r>
          </w:p>
        </w:tc>
      </w:tr>
    </w:tbl>
    <w:p>
      <w:pPr>
        <w:spacing w:after="40"/>
      </w:pPr>
    </w:p>
    <w:p>
      <w:pPr>
        <w:pStyle w:val="Heading2"/>
      </w:pPr>
      <w:r>
        <w:t>/annual-maintenance</w:t>
      </w:r>
    </w:p>
    <w:tbl>
      <w:tblPr>
        <w:tblStyle w:val="TableGrid"/>
        <w:tblW w:type="auto" w:w="0"/>
        <w:jc w:val="center"/>
        <w:tblLook w:firstColumn="1" w:firstRow="1" w:lastColumn="0" w:lastRow="0" w:noHBand="0" w:noVBand="1" w:val="04A0"/>
      </w:tblPr>
      <w:tblGrid>
        <w:gridCol w:w="4933"/>
        <w:gridCol w:w="4933"/>
      </w:tblGrid>
      <w:tr>
        <w:tc>
          <w:tcPr>
            <w:tcW w:type="dxa" w:w="2381"/>
            <w:shd w:val="clear" w:color="auto" w:fill="F5F2EC"/>
          </w:tcPr>
          <w:p>
            <w:pPr>
              <w:spacing w:after="20" w:before="20"/>
            </w:pPr>
            <w:r/>
            <w:r>
              <w:rPr>
                <w:rFonts w:ascii="Calibri" w:hAnsi="Calibri"/>
                <w:b/>
                <w:color w:val="3B4636"/>
                <w:sz w:val="18"/>
              </w:rPr>
              <w:t>Target service</w:t>
            </w:r>
          </w:p>
        </w:tc>
        <w:tc>
          <w:tcPr>
            <w:tcW w:type="dxa" w:w="7257"/>
          </w:tcPr>
          <w:p>
            <w:pPr>
              <w:spacing w:after="20" w:before="20"/>
            </w:pPr>
            <w:r/>
            <w:r>
              <w:rPr>
                <w:rFonts w:ascii="Calibri" w:hAnsi="Calibri"/>
                <w:b w:val="0"/>
                <w:sz w:val="18"/>
              </w:rPr>
              <w:t>Annual maintenance (AMC)</w:t>
            </w:r>
          </w:p>
        </w:tc>
      </w:tr>
      <w:tr>
        <w:tc>
          <w:tcPr>
            <w:tcW w:type="dxa" w:w="2381"/>
            <w:shd w:val="clear" w:color="auto" w:fill="F5F2EC"/>
          </w:tcPr>
          <w:p>
            <w:pPr>
              <w:spacing w:after="20" w:before="20"/>
            </w:pPr>
            <w:r/>
            <w:r>
              <w:rPr>
                <w:rFonts w:ascii="Calibri" w:hAnsi="Calibri"/>
                <w:b/>
                <w:color w:val="3B4636"/>
                <w:sz w:val="18"/>
              </w:rPr>
              <w:t>Search intent</w:t>
            </w:r>
          </w:p>
        </w:tc>
        <w:tc>
          <w:tcPr>
            <w:tcW w:type="dxa" w:w="7257"/>
          </w:tcPr>
          <w:p>
            <w:pPr>
              <w:spacing w:after="20" w:before="20"/>
            </w:pPr>
            <w:r/>
            <w:r>
              <w:rPr>
                <w:rFonts w:ascii="Calibri" w:hAnsi="Calibri"/>
                <w:b w:val="0"/>
                <w:sz w:val="18"/>
              </w:rPr>
              <w:t>Commercial (consideration)</w:t>
            </w:r>
          </w:p>
        </w:tc>
      </w:tr>
      <w:tr>
        <w:tc>
          <w:tcPr>
            <w:tcW w:type="dxa" w:w="2381"/>
            <w:shd w:val="clear" w:color="auto" w:fill="F5F2EC"/>
          </w:tcPr>
          <w:p>
            <w:pPr>
              <w:spacing w:after="20" w:before="20"/>
            </w:pPr>
            <w:r/>
            <w:r>
              <w:rPr>
                <w:rFonts w:ascii="Calibri" w:hAnsi="Calibri"/>
                <w:b/>
                <w:color w:val="3B4636"/>
                <w:sz w:val="18"/>
              </w:rPr>
              <w:t>Primary keyword theme</w:t>
            </w:r>
          </w:p>
        </w:tc>
        <w:tc>
          <w:tcPr>
            <w:tcW w:type="dxa" w:w="7257"/>
          </w:tcPr>
          <w:p>
            <w:pPr>
              <w:spacing w:after="20" w:before="20"/>
            </w:pPr>
            <w:r/>
            <w:r>
              <w:rPr>
                <w:rFonts w:ascii="Calibri" w:hAnsi="Calibri"/>
                <w:b w:val="0"/>
                <w:sz w:val="18"/>
              </w:rPr>
              <w:t>Annual maintenance contract Dubai</w:t>
            </w:r>
          </w:p>
        </w:tc>
      </w:tr>
      <w:tr>
        <w:tc>
          <w:tcPr>
            <w:tcW w:type="dxa" w:w="2381"/>
            <w:shd w:val="clear" w:color="auto" w:fill="F5F2EC"/>
          </w:tcPr>
          <w:p>
            <w:pPr>
              <w:spacing w:after="20" w:before="20"/>
            </w:pPr>
            <w:r/>
            <w:r>
              <w:rPr>
                <w:rFonts w:ascii="Calibri" w:hAnsi="Calibri"/>
                <w:b/>
                <w:color w:val="3B4636"/>
                <w:sz w:val="18"/>
              </w:rPr>
              <w:t>Secondary keyword themes</w:t>
            </w:r>
          </w:p>
        </w:tc>
        <w:tc>
          <w:tcPr>
            <w:tcW w:type="dxa" w:w="7257"/>
          </w:tcPr>
          <w:p>
            <w:pPr>
              <w:spacing w:after="20" w:before="20"/>
            </w:pPr>
            <w:r/>
            <w:r>
              <w:rPr>
                <w:rFonts w:ascii="Calibri" w:hAnsi="Calibri"/>
                <w:b w:val="0"/>
                <w:sz w:val="18"/>
              </w:rPr>
              <w:t>villa/flat AMC, scheduled visits, MEP checks, priority callout</w:t>
            </w:r>
          </w:p>
        </w:tc>
      </w:tr>
      <w:tr>
        <w:tc>
          <w:tcPr>
            <w:tcW w:type="dxa" w:w="2381"/>
            <w:shd w:val="clear" w:color="auto" w:fill="F5F2EC"/>
          </w:tcPr>
          <w:p>
            <w:pPr>
              <w:spacing w:after="20" w:before="20"/>
            </w:pPr>
            <w:r/>
            <w:r>
              <w:rPr>
                <w:rFonts w:ascii="Calibri" w:hAnsi="Calibri"/>
                <w:b/>
                <w:color w:val="3B4636"/>
                <w:sz w:val="18"/>
              </w:rPr>
              <w:t>Title tag</w:t>
            </w:r>
          </w:p>
        </w:tc>
        <w:tc>
          <w:tcPr>
            <w:tcW w:type="dxa" w:w="7257"/>
          </w:tcPr>
          <w:p>
            <w:pPr>
              <w:spacing w:after="20" w:before="20"/>
            </w:pPr>
            <w:r/>
            <w:r>
              <w:rPr>
                <w:rFonts w:ascii="Calibri" w:hAnsi="Calibri"/>
                <w:b w:val="0"/>
                <w:sz w:val="18"/>
              </w:rPr>
              <w:t>Annual Maintenance Contracts Dubai | Villa &amp; Flat AMC</w:t>
            </w:r>
          </w:p>
        </w:tc>
      </w:tr>
      <w:tr>
        <w:tc>
          <w:tcPr>
            <w:tcW w:type="dxa" w:w="2381"/>
            <w:shd w:val="clear" w:color="auto" w:fill="F5F2EC"/>
          </w:tcPr>
          <w:p>
            <w:pPr>
              <w:spacing w:after="20" w:before="20"/>
            </w:pPr>
            <w:r/>
            <w:r>
              <w:rPr>
                <w:rFonts w:ascii="Calibri" w:hAnsi="Calibri"/>
                <w:b/>
                <w:color w:val="3B4636"/>
                <w:sz w:val="18"/>
              </w:rPr>
              <w:t>Meta description</w:t>
            </w:r>
          </w:p>
        </w:tc>
        <w:tc>
          <w:tcPr>
            <w:tcW w:type="dxa" w:w="7257"/>
          </w:tcPr>
          <w:p>
            <w:pPr>
              <w:spacing w:after="20" w:before="20"/>
            </w:pPr>
            <w:r/>
            <w:r>
              <w:rPr>
                <w:rFonts w:ascii="Calibri" w:hAnsi="Calibri"/>
                <w:b w:val="0"/>
                <w:sz w:val="18"/>
              </w:rPr>
              <w:t>Annual maintenance contracts in Dubai for apartments and villas: scheduled visits, MEP checks and priority callout for members. Ask for an AMC quote today.</w:t>
            </w:r>
          </w:p>
        </w:tc>
      </w:tr>
      <w:tr>
        <w:tc>
          <w:tcPr>
            <w:tcW w:type="dxa" w:w="2381"/>
            <w:shd w:val="clear" w:color="auto" w:fill="F5F2EC"/>
          </w:tcPr>
          <w:p>
            <w:pPr>
              <w:spacing w:after="20" w:before="20"/>
            </w:pPr>
            <w:r/>
            <w:r>
              <w:rPr>
                <w:rFonts w:ascii="Calibri" w:hAnsi="Calibri"/>
                <w:b/>
                <w:color w:val="3B4636"/>
                <w:sz w:val="18"/>
              </w:rPr>
              <w:t>H1</w:t>
            </w:r>
          </w:p>
        </w:tc>
        <w:tc>
          <w:tcPr>
            <w:tcW w:type="dxa" w:w="7257"/>
          </w:tcPr>
          <w:p>
            <w:pPr>
              <w:spacing w:after="20" w:before="20"/>
            </w:pPr>
            <w:r/>
            <w:r>
              <w:rPr>
                <w:rFonts w:ascii="Calibri" w:hAnsi="Calibri"/>
                <w:b w:val="0"/>
                <w:sz w:val="18"/>
              </w:rPr>
              <w:t>Annual Maintenance Contracts in Dubai</w:t>
            </w:r>
          </w:p>
        </w:tc>
      </w:tr>
      <w:tr>
        <w:tc>
          <w:tcPr>
            <w:tcW w:type="dxa" w:w="2381"/>
            <w:shd w:val="clear" w:color="auto" w:fill="F5F2EC"/>
          </w:tcPr>
          <w:p>
            <w:pPr>
              <w:spacing w:after="20" w:before="20"/>
            </w:pPr>
            <w:r/>
            <w:r>
              <w:rPr>
                <w:rFonts w:ascii="Calibri" w:hAnsi="Calibri"/>
                <w:b/>
                <w:color w:val="3B4636"/>
                <w:sz w:val="18"/>
              </w:rPr>
              <w:t>Main CTA</w:t>
            </w:r>
          </w:p>
        </w:tc>
        <w:tc>
          <w:tcPr>
            <w:tcW w:type="dxa" w:w="7257"/>
          </w:tcPr>
          <w:p>
            <w:pPr>
              <w:spacing w:after="20" w:before="20"/>
            </w:pPr>
            <w:r/>
            <w:r>
              <w:rPr>
                <w:rFonts w:ascii="Calibri" w:hAnsi="Calibri"/>
                <w:b w:val="0"/>
                <w:sz w:val="18"/>
              </w:rPr>
              <w:t>WhatsApp quote (multiple WhatsApp / quote buttons)</w:t>
            </w:r>
          </w:p>
        </w:tc>
      </w:tr>
      <w:tr>
        <w:tc>
          <w:tcPr>
            <w:tcW w:type="dxa" w:w="2381"/>
            <w:shd w:val="clear" w:color="auto" w:fill="F5F2EC"/>
          </w:tcPr>
          <w:p>
            <w:pPr>
              <w:spacing w:after="20" w:before="20"/>
            </w:pPr>
            <w:r/>
            <w:r>
              <w:rPr>
                <w:rFonts w:ascii="Calibri" w:hAnsi="Calibri"/>
                <w:b/>
                <w:color w:val="3B4636"/>
                <w:sz w:val="18"/>
              </w:rPr>
              <w:t>Internal links</w:t>
            </w:r>
          </w:p>
        </w:tc>
        <w:tc>
          <w:tcPr>
            <w:tcW w:type="dxa" w:w="7257"/>
          </w:tcPr>
          <w:p>
            <w:pPr>
              <w:spacing w:after="20" w:before="20"/>
            </w:pPr>
            <w:r/>
            <w:r>
              <w:rPr>
                <w:rFonts w:ascii="Calibri" w:hAnsi="Calibri"/>
                <w:b w:val="0"/>
                <w:sz w:val="18"/>
              </w:rPr>
              <w:t>16 service links to other Nacravo services + homepage</w:t>
            </w:r>
          </w:p>
        </w:tc>
      </w:tr>
      <w:tr>
        <w:tc>
          <w:tcPr>
            <w:tcW w:type="dxa" w:w="2381"/>
            <w:shd w:val="clear" w:color="auto" w:fill="F5F2EC"/>
          </w:tcPr>
          <w:p>
            <w:pPr>
              <w:spacing w:after="20" w:before="20"/>
            </w:pPr>
            <w:r/>
            <w:r>
              <w:rPr>
                <w:rFonts w:ascii="Calibri" w:hAnsi="Calibri"/>
                <w:b/>
                <w:color w:val="3B4636"/>
                <w:sz w:val="18"/>
              </w:rPr>
              <w:t>Structured data</w:t>
            </w:r>
          </w:p>
        </w:tc>
        <w:tc>
          <w:tcPr>
            <w:tcW w:type="dxa" w:w="7257"/>
          </w:tcPr>
          <w:p>
            <w:pPr>
              <w:spacing w:after="20" w:before="20"/>
            </w:pPr>
            <w:r/>
            <w:r>
              <w:rPr>
                <w:rFonts w:ascii="Calibri" w:hAnsi="Calibri"/>
                <w:b w:val="0"/>
                <w:sz w:val="18"/>
              </w:rPr>
              <w:t>Service, FAQPage, BreadcrumbList, OfferCatalog, HomeAndConstructionBusiness</w:t>
            </w:r>
          </w:p>
        </w:tc>
      </w:tr>
      <w:tr>
        <w:tc>
          <w:tcPr>
            <w:tcW w:type="dxa" w:w="2381"/>
            <w:shd w:val="clear" w:color="auto" w:fill="F5F2EC"/>
          </w:tcPr>
          <w:p>
            <w:pPr>
              <w:spacing w:after="20" w:before="20"/>
            </w:pPr>
            <w:r/>
            <w:r>
              <w:rPr>
                <w:rFonts w:ascii="Calibri" w:hAnsi="Calibri"/>
                <w:b/>
                <w:color w:val="3B4636"/>
                <w:sz w:val="18"/>
              </w:rPr>
              <w:t>Production HTTP status</w:t>
            </w:r>
          </w:p>
        </w:tc>
        <w:tc>
          <w:tcPr>
            <w:tcW w:type="dxa" w:w="7257"/>
          </w:tcPr>
          <w:p>
            <w:pPr>
              <w:spacing w:after="20" w:before="20"/>
            </w:pPr>
            <w:r/>
            <w:r>
              <w:rPr>
                <w:rFonts w:ascii="Calibri" w:hAnsi="Calibri"/>
                <w:b w:val="0"/>
                <w:sz w:val="18"/>
              </w:rPr>
              <w:t>200  (verified 21 Jul 2026)</w:t>
            </w:r>
          </w:p>
        </w:tc>
      </w:tr>
    </w:tbl>
    <w:p>
      <w:pPr>
        <w:spacing w:after="40"/>
      </w:pPr>
    </w:p>
    <w:p>
      <w:r>
        <w:br w:type="page"/>
      </w:r>
    </w:p>
    <w:p>
      <w:pPr>
        <w:pStyle w:val="Heading1"/>
      </w:pPr>
      <w:r>
        <w:t>4. Technical SEO Audit</w:t>
      </w:r>
    </w:p>
    <w:p>
      <w:r>
        <w:t>Findings from the live production crawl and repository inspection on 21 Jul 2026.</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154"/>
            <w:shd w:val="clear" w:color="auto" w:fill="3B4636"/>
          </w:tcPr>
          <w:p>
            <w:pPr>
              <w:spacing w:after="20" w:before="20"/>
            </w:pPr>
            <w:r/>
            <w:r>
              <w:rPr>
                <w:rFonts w:ascii="Calibri" w:hAnsi="Calibri"/>
                <w:b/>
                <w:color w:val="FFFFFF"/>
                <w:sz w:val="19"/>
              </w:rPr>
              <w:t>Area</w:t>
            </w:r>
          </w:p>
        </w:tc>
        <w:tc>
          <w:tcPr>
            <w:tcW w:type="dxa" w:w="6123"/>
            <w:shd w:val="clear" w:color="auto" w:fill="3B4636"/>
          </w:tcPr>
          <w:p>
            <w:pPr>
              <w:spacing w:after="20" w:before="20"/>
            </w:pPr>
            <w:r/>
            <w:r>
              <w:rPr>
                <w:rFonts w:ascii="Calibri" w:hAnsi="Calibri"/>
                <w:b/>
                <w:color w:val="FFFFFF"/>
                <w:sz w:val="19"/>
              </w:rPr>
              <w:t>Finding</w:t>
            </w:r>
          </w:p>
        </w:tc>
        <w:tc>
          <w:tcPr>
            <w:tcW w:type="dxa" w:w="1361"/>
            <w:shd w:val="clear" w:color="auto" w:fill="3B4636"/>
          </w:tcPr>
          <w:p>
            <w:pPr>
              <w:spacing w:after="20" w:before="20"/>
            </w:pPr>
            <w:r/>
            <w:r>
              <w:rPr>
                <w:rFonts w:ascii="Calibri" w:hAnsi="Calibri"/>
                <w:b/>
                <w:color w:val="FFFFFF"/>
                <w:sz w:val="19"/>
              </w:rPr>
              <w:t>Status</w:t>
            </w:r>
          </w:p>
        </w:tc>
      </w:tr>
      <w:tr>
        <w:tc>
          <w:tcPr>
            <w:tcW w:type="dxa" w:w="2154"/>
          </w:tcPr>
          <w:p>
            <w:pPr>
              <w:spacing w:after="20" w:before="20"/>
            </w:pPr>
            <w:r/>
            <w:r>
              <w:rPr>
                <w:rFonts w:ascii="Calibri" w:hAnsi="Calibri"/>
                <w:b w:val="0"/>
                <w:sz w:val="18"/>
              </w:rPr>
              <w:t>Crawlability</w:t>
            </w:r>
          </w:p>
        </w:tc>
        <w:tc>
          <w:tcPr>
            <w:tcW w:type="dxa" w:w="6123"/>
          </w:tcPr>
          <w:p>
            <w:pPr>
              <w:spacing w:after="20" w:before="20"/>
            </w:pPr>
            <w:r/>
            <w:r>
              <w:rPr>
                <w:rFonts w:ascii="Calibri" w:hAnsi="Calibri"/>
                <w:b w:val="0"/>
                <w:sz w:val="18"/>
              </w:rPr>
              <w:t>robots.txt allows crawling; nav links are real anchors; sitemap present</w:t>
            </w:r>
          </w:p>
        </w:tc>
        <w:tc>
          <w:tcPr>
            <w:tcW w:type="dxa" w:w="1361"/>
          </w:tcPr>
          <w:p>
            <w:pPr>
              <w:spacing w:after="20" w:before="20"/>
            </w:pPr>
            <w:r/>
            <w:r>
              <w:rPr>
                <w:rFonts w:ascii="Calibri" w:hAnsi="Calibri"/>
                <w:b w:val="0"/>
                <w:sz w:val="18"/>
              </w:rPr>
              <w:t>Pass</w:t>
            </w:r>
          </w:p>
        </w:tc>
      </w:tr>
      <w:tr>
        <w:tc>
          <w:tcPr>
            <w:tcW w:type="dxa" w:w="2154"/>
            <w:shd w:val="clear" w:color="auto" w:fill="F5F2EC"/>
          </w:tcPr>
          <w:p>
            <w:pPr>
              <w:spacing w:after="20" w:before="20"/>
            </w:pPr>
            <w:r/>
            <w:r>
              <w:rPr>
                <w:rFonts w:ascii="Calibri" w:hAnsi="Calibri"/>
                <w:b w:val="0"/>
                <w:sz w:val="18"/>
              </w:rPr>
              <w:t>Indexability</w:t>
            </w:r>
          </w:p>
        </w:tc>
        <w:tc>
          <w:tcPr>
            <w:tcW w:type="dxa" w:w="6123"/>
            <w:shd w:val="clear" w:color="auto" w:fill="F5F2EC"/>
          </w:tcPr>
          <w:p>
            <w:pPr>
              <w:spacing w:after="20" w:before="20"/>
            </w:pPr>
            <w:r/>
            <w:r>
              <w:rPr>
                <w:rFonts w:ascii="Calibri" w:hAnsi="Calibri"/>
                <w:b w:val="0"/>
                <w:sz w:val="18"/>
              </w:rPr>
              <w:t>No noindex on money pages; canonical + 200 on all sitemap URLs</w:t>
            </w:r>
          </w:p>
        </w:tc>
        <w:tc>
          <w:tcPr>
            <w:tcW w:type="dxa" w:w="1361"/>
            <w:shd w:val="clear" w:color="auto" w:fill="F5F2EC"/>
          </w:tcPr>
          <w:p>
            <w:pPr>
              <w:spacing w:after="20" w:before="20"/>
            </w:pPr>
            <w:r/>
            <w:r>
              <w:rPr>
                <w:rFonts w:ascii="Calibri" w:hAnsi="Calibri"/>
                <w:b w:val="0"/>
                <w:sz w:val="18"/>
              </w:rPr>
              <w:t>Pass</w:t>
            </w:r>
          </w:p>
        </w:tc>
      </w:tr>
      <w:tr>
        <w:tc>
          <w:tcPr>
            <w:tcW w:type="dxa" w:w="2154"/>
          </w:tcPr>
          <w:p>
            <w:pPr>
              <w:spacing w:after="20" w:before="20"/>
            </w:pPr>
            <w:r/>
            <w:r>
              <w:rPr>
                <w:rFonts w:ascii="Calibri" w:hAnsi="Calibri"/>
                <w:b w:val="0"/>
                <w:sz w:val="18"/>
              </w:rPr>
              <w:t>HTTP status codes</w:t>
            </w:r>
          </w:p>
        </w:tc>
        <w:tc>
          <w:tcPr>
            <w:tcW w:type="dxa" w:w="6123"/>
          </w:tcPr>
          <w:p>
            <w:pPr>
              <w:spacing w:after="20" w:before="20"/>
            </w:pPr>
            <w:r/>
            <w:r>
              <w:rPr>
                <w:rFonts w:ascii="Calibri" w:hAnsi="Calibri"/>
                <w:b w:val="0"/>
                <w:sz w:val="18"/>
              </w:rPr>
              <w:t>23/23 sitemap URLs return 200; legacy paths 301</w:t>
            </w:r>
          </w:p>
        </w:tc>
        <w:tc>
          <w:tcPr>
            <w:tcW w:type="dxa" w:w="1361"/>
          </w:tcPr>
          <w:p>
            <w:pPr>
              <w:spacing w:after="20" w:before="20"/>
            </w:pPr>
            <w:r/>
            <w:r>
              <w:rPr>
                <w:rFonts w:ascii="Calibri" w:hAnsi="Calibri"/>
                <w:b w:val="0"/>
                <w:sz w:val="18"/>
              </w:rPr>
              <w:t>Pass</w:t>
            </w:r>
          </w:p>
        </w:tc>
      </w:tr>
      <w:tr>
        <w:tc>
          <w:tcPr>
            <w:tcW w:type="dxa" w:w="2154"/>
            <w:shd w:val="clear" w:color="auto" w:fill="F5F2EC"/>
          </w:tcPr>
          <w:p>
            <w:pPr>
              <w:spacing w:after="20" w:before="20"/>
            </w:pPr>
            <w:r/>
            <w:r>
              <w:rPr>
                <w:rFonts w:ascii="Calibri" w:hAnsi="Calibri"/>
                <w:b w:val="0"/>
                <w:sz w:val="18"/>
              </w:rPr>
              <w:t>Sitemap integrity</w:t>
            </w:r>
          </w:p>
        </w:tc>
        <w:tc>
          <w:tcPr>
            <w:tcW w:type="dxa" w:w="6123"/>
            <w:shd w:val="clear" w:color="auto" w:fill="F5F2EC"/>
          </w:tcPr>
          <w:p>
            <w:pPr>
              <w:spacing w:after="20" w:before="20"/>
            </w:pPr>
            <w:r/>
            <w:r>
              <w:rPr>
                <w:rFonts w:ascii="Calibri" w:hAnsi="Calibri"/>
                <w:b w:val="0"/>
                <w:sz w:val="18"/>
              </w:rPr>
              <w:t>23 URLs, well-formed XML, no duplicates, all map to live pages</w:t>
            </w:r>
          </w:p>
        </w:tc>
        <w:tc>
          <w:tcPr>
            <w:tcW w:type="dxa" w:w="1361"/>
            <w:shd w:val="clear" w:color="auto" w:fill="F5F2EC"/>
          </w:tcPr>
          <w:p>
            <w:pPr>
              <w:spacing w:after="20" w:before="20"/>
            </w:pPr>
            <w:r/>
            <w:r>
              <w:rPr>
                <w:rFonts w:ascii="Calibri" w:hAnsi="Calibri"/>
                <w:b w:val="0"/>
                <w:sz w:val="18"/>
              </w:rPr>
              <w:t>Pass</w:t>
            </w:r>
          </w:p>
        </w:tc>
      </w:tr>
      <w:tr>
        <w:tc>
          <w:tcPr>
            <w:tcW w:type="dxa" w:w="2154"/>
          </w:tcPr>
          <w:p>
            <w:pPr>
              <w:spacing w:after="20" w:before="20"/>
            </w:pPr>
            <w:r/>
            <w:r>
              <w:rPr>
                <w:rFonts w:ascii="Calibri" w:hAnsi="Calibri"/>
                <w:b w:val="0"/>
                <w:sz w:val="18"/>
              </w:rPr>
              <w:t>Robots.txt</w:t>
            </w:r>
          </w:p>
        </w:tc>
        <w:tc>
          <w:tcPr>
            <w:tcW w:type="dxa" w:w="6123"/>
          </w:tcPr>
          <w:p>
            <w:pPr>
              <w:spacing w:after="20" w:before="20"/>
            </w:pPr>
            <w:r/>
            <w:r>
              <w:rPr>
                <w:rFonts w:ascii="Calibri" w:hAnsi="Calibri"/>
                <w:b w:val="0"/>
                <w:sz w:val="18"/>
              </w:rPr>
              <w:t>Valid; Sitemap directive present; /thank-you disallowed</w:t>
            </w:r>
          </w:p>
        </w:tc>
        <w:tc>
          <w:tcPr>
            <w:tcW w:type="dxa" w:w="1361"/>
          </w:tcPr>
          <w:p>
            <w:pPr>
              <w:spacing w:after="20" w:before="20"/>
            </w:pPr>
            <w:r/>
            <w:r>
              <w:rPr>
                <w:rFonts w:ascii="Calibri" w:hAnsi="Calibri"/>
                <w:b w:val="0"/>
                <w:sz w:val="18"/>
              </w:rPr>
              <w:t>Pass</w:t>
            </w:r>
          </w:p>
        </w:tc>
      </w:tr>
      <w:tr>
        <w:tc>
          <w:tcPr>
            <w:tcW w:type="dxa" w:w="2154"/>
            <w:shd w:val="clear" w:color="auto" w:fill="F5F2EC"/>
          </w:tcPr>
          <w:p>
            <w:pPr>
              <w:spacing w:after="20" w:before="20"/>
            </w:pPr>
            <w:r/>
            <w:r>
              <w:rPr>
                <w:rFonts w:ascii="Calibri" w:hAnsi="Calibri"/>
                <w:b w:val="0"/>
                <w:sz w:val="18"/>
              </w:rPr>
              <w:t>Canonical consistency</w:t>
            </w:r>
          </w:p>
        </w:tc>
        <w:tc>
          <w:tcPr>
            <w:tcW w:type="dxa" w:w="6123"/>
            <w:shd w:val="clear" w:color="auto" w:fill="F5F2EC"/>
          </w:tcPr>
          <w:p>
            <w:pPr>
              <w:spacing w:after="20" w:before="20"/>
            </w:pPr>
            <w:r/>
            <w:r>
              <w:rPr>
                <w:rFonts w:ascii="Calibri" w:hAnsi="Calibri"/>
                <w:b w:val="0"/>
                <w:sz w:val="18"/>
              </w:rPr>
              <w:t>Self-referencing canonicals on canonical www domain</w:t>
            </w:r>
          </w:p>
        </w:tc>
        <w:tc>
          <w:tcPr>
            <w:tcW w:type="dxa" w:w="1361"/>
            <w:shd w:val="clear" w:color="auto" w:fill="F5F2EC"/>
          </w:tcPr>
          <w:p>
            <w:pPr>
              <w:spacing w:after="20" w:before="20"/>
            </w:pPr>
            <w:r/>
            <w:r>
              <w:rPr>
                <w:rFonts w:ascii="Calibri" w:hAnsi="Calibri"/>
                <w:b w:val="0"/>
                <w:sz w:val="18"/>
              </w:rPr>
              <w:t>Pass</w:t>
            </w:r>
          </w:p>
        </w:tc>
      </w:tr>
      <w:tr>
        <w:tc>
          <w:tcPr>
            <w:tcW w:type="dxa" w:w="2154"/>
          </w:tcPr>
          <w:p>
            <w:pPr>
              <w:spacing w:after="20" w:before="20"/>
            </w:pPr>
            <w:r/>
            <w:r>
              <w:rPr>
                <w:rFonts w:ascii="Calibri" w:hAnsi="Calibri"/>
                <w:b w:val="0"/>
                <w:sz w:val="18"/>
              </w:rPr>
              <w:t>Redirects</w:t>
            </w:r>
          </w:p>
        </w:tc>
        <w:tc>
          <w:tcPr>
            <w:tcW w:type="dxa" w:w="6123"/>
          </w:tcPr>
          <w:p>
            <w:pPr>
              <w:spacing w:after="20" w:before="20"/>
            </w:pPr>
            <w:r/>
            <w:r>
              <w:rPr>
                <w:rFonts w:ascii="Calibri" w:hAnsi="Calibri"/>
                <w:b w:val="0"/>
                <w:sz w:val="18"/>
              </w:rPr>
              <w:t>15 legacy 301s in vercel.json; 7 spot-checked correct</w:t>
            </w:r>
          </w:p>
        </w:tc>
        <w:tc>
          <w:tcPr>
            <w:tcW w:type="dxa" w:w="1361"/>
          </w:tcPr>
          <w:p>
            <w:pPr>
              <w:spacing w:after="20" w:before="20"/>
            </w:pPr>
            <w:r/>
            <w:r>
              <w:rPr>
                <w:rFonts w:ascii="Calibri" w:hAnsi="Calibri"/>
                <w:b w:val="0"/>
                <w:sz w:val="18"/>
              </w:rPr>
              <w:t>Pass</w:t>
            </w:r>
          </w:p>
        </w:tc>
      </w:tr>
      <w:tr>
        <w:tc>
          <w:tcPr>
            <w:tcW w:type="dxa" w:w="2154"/>
            <w:shd w:val="clear" w:color="auto" w:fill="F5F2EC"/>
          </w:tcPr>
          <w:p>
            <w:pPr>
              <w:spacing w:after="20" w:before="20"/>
            </w:pPr>
            <w:r/>
            <w:r>
              <w:rPr>
                <w:rFonts w:ascii="Calibri" w:hAnsi="Calibri"/>
                <w:b w:val="0"/>
                <w:sz w:val="18"/>
              </w:rPr>
              <w:t>HTTPS</w:t>
            </w:r>
          </w:p>
        </w:tc>
        <w:tc>
          <w:tcPr>
            <w:tcW w:type="dxa" w:w="6123"/>
            <w:shd w:val="clear" w:color="auto" w:fill="F5F2EC"/>
          </w:tcPr>
          <w:p>
            <w:pPr>
              <w:spacing w:after="20" w:before="20"/>
            </w:pPr>
            <w:r/>
            <w:r>
              <w:rPr>
                <w:rFonts w:ascii="Calibri" w:hAnsi="Calibri"/>
                <w:b w:val="0"/>
                <w:sz w:val="18"/>
              </w:rPr>
              <w:t>Valid TLS on www; HSTS max-age=63072000</w:t>
            </w:r>
          </w:p>
        </w:tc>
        <w:tc>
          <w:tcPr>
            <w:tcW w:type="dxa" w:w="1361"/>
            <w:shd w:val="clear" w:color="auto" w:fill="F5F2EC"/>
          </w:tcPr>
          <w:p>
            <w:pPr>
              <w:spacing w:after="20" w:before="20"/>
            </w:pPr>
            <w:r/>
            <w:r>
              <w:rPr>
                <w:rFonts w:ascii="Calibri" w:hAnsi="Calibri"/>
                <w:b w:val="0"/>
                <w:sz w:val="18"/>
              </w:rPr>
              <w:t>Pass</w:t>
            </w:r>
          </w:p>
        </w:tc>
      </w:tr>
      <w:tr>
        <w:tc>
          <w:tcPr>
            <w:tcW w:type="dxa" w:w="2154"/>
          </w:tcPr>
          <w:p>
            <w:pPr>
              <w:spacing w:after="20" w:before="20"/>
            </w:pPr>
            <w:r/>
            <w:r>
              <w:rPr>
                <w:rFonts w:ascii="Calibri" w:hAnsi="Calibri"/>
                <w:b w:val="0"/>
                <w:sz w:val="18"/>
              </w:rPr>
              <w:t>Apex vs www</w:t>
            </w:r>
          </w:p>
        </w:tc>
        <w:tc>
          <w:tcPr>
            <w:tcW w:type="dxa" w:w="6123"/>
          </w:tcPr>
          <w:p>
            <w:pPr>
              <w:spacing w:after="20" w:before="20"/>
            </w:pPr>
            <w:r/>
            <w:r>
              <w:rPr>
                <w:rFonts w:ascii="Calibri" w:hAnsi="Calibri"/>
                <w:b w:val="0"/>
                <w:sz w:val="18"/>
              </w:rPr>
              <w:t>nacravo.com (apex) fails TLS cert (SEC_E_WRONG_PRINCIPAL); www valid</w:t>
            </w:r>
          </w:p>
        </w:tc>
        <w:tc>
          <w:tcPr>
            <w:tcW w:type="dxa" w:w="1361"/>
          </w:tcPr>
          <w:p>
            <w:pPr>
              <w:spacing w:after="20" w:before="20"/>
            </w:pPr>
            <w:r/>
            <w:r>
              <w:rPr>
                <w:rFonts w:ascii="Calibri" w:hAnsi="Calibri"/>
                <w:b w:val="0"/>
                <w:sz w:val="18"/>
              </w:rPr>
              <w:t>UNRESOLVED</w:t>
            </w:r>
          </w:p>
        </w:tc>
      </w:tr>
      <w:tr>
        <w:tc>
          <w:tcPr>
            <w:tcW w:type="dxa" w:w="2154"/>
            <w:shd w:val="clear" w:color="auto" w:fill="F5F2EC"/>
          </w:tcPr>
          <w:p>
            <w:pPr>
              <w:spacing w:after="20" w:before="20"/>
            </w:pPr>
            <w:r/>
            <w:r>
              <w:rPr>
                <w:rFonts w:ascii="Calibri" w:hAnsi="Calibri"/>
                <w:b w:val="0"/>
                <w:sz w:val="18"/>
              </w:rPr>
              <w:t>Broken links</w:t>
            </w:r>
          </w:p>
        </w:tc>
        <w:tc>
          <w:tcPr>
            <w:tcW w:type="dxa" w:w="6123"/>
            <w:shd w:val="clear" w:color="auto" w:fill="F5F2EC"/>
          </w:tcPr>
          <w:p>
            <w:pPr>
              <w:spacing w:after="20" w:before="20"/>
            </w:pPr>
            <w:r/>
            <w:r>
              <w:rPr>
                <w:rFonts w:ascii="Calibri" w:hAnsi="Calibri"/>
                <w:b w:val="0"/>
                <w:sz w:val="18"/>
              </w:rPr>
              <w:t>No broken internal links found on crawled pages</w:t>
            </w:r>
          </w:p>
        </w:tc>
        <w:tc>
          <w:tcPr>
            <w:tcW w:type="dxa" w:w="1361"/>
            <w:shd w:val="clear" w:color="auto" w:fill="F5F2EC"/>
          </w:tcPr>
          <w:p>
            <w:pPr>
              <w:spacing w:after="20" w:before="20"/>
            </w:pPr>
            <w:r/>
            <w:r>
              <w:rPr>
                <w:rFonts w:ascii="Calibri" w:hAnsi="Calibri"/>
                <w:b w:val="0"/>
                <w:sz w:val="18"/>
              </w:rPr>
              <w:t>Pass</w:t>
            </w:r>
          </w:p>
        </w:tc>
      </w:tr>
      <w:tr>
        <w:tc>
          <w:tcPr>
            <w:tcW w:type="dxa" w:w="2154"/>
          </w:tcPr>
          <w:p>
            <w:pPr>
              <w:spacing w:after="20" w:before="20"/>
            </w:pPr>
            <w:r/>
            <w:r>
              <w:rPr>
                <w:rFonts w:ascii="Calibri" w:hAnsi="Calibri"/>
                <w:b w:val="0"/>
                <w:sz w:val="18"/>
              </w:rPr>
              <w:t>Duplicate content</w:t>
            </w:r>
          </w:p>
        </w:tc>
        <w:tc>
          <w:tcPr>
            <w:tcW w:type="dxa" w:w="6123"/>
          </w:tcPr>
          <w:p>
            <w:pPr>
              <w:spacing w:after="20" w:before="20"/>
            </w:pPr>
            <w:r/>
            <w:r>
              <w:rPr>
                <w:rFonts w:ascii="Calibri" w:hAnsi="Calibri"/>
                <w:b w:val="0"/>
                <w:sz w:val="18"/>
              </w:rPr>
              <w:t>Unique titles/descriptions/H1s; canonicals prevent duplication</w:t>
            </w:r>
          </w:p>
        </w:tc>
        <w:tc>
          <w:tcPr>
            <w:tcW w:type="dxa" w:w="1361"/>
          </w:tcPr>
          <w:p>
            <w:pPr>
              <w:spacing w:after="20" w:before="20"/>
            </w:pPr>
            <w:r/>
            <w:r>
              <w:rPr>
                <w:rFonts w:ascii="Calibri" w:hAnsi="Calibri"/>
                <w:b w:val="0"/>
                <w:sz w:val="18"/>
              </w:rPr>
              <w:t>Pass</w:t>
            </w:r>
          </w:p>
        </w:tc>
      </w:tr>
      <w:tr>
        <w:tc>
          <w:tcPr>
            <w:tcW w:type="dxa" w:w="2154"/>
            <w:shd w:val="clear" w:color="auto" w:fill="F5F2EC"/>
          </w:tcPr>
          <w:p>
            <w:pPr>
              <w:spacing w:after="20" w:before="20"/>
            </w:pPr>
            <w:r/>
            <w:r>
              <w:rPr>
                <w:rFonts w:ascii="Calibri" w:hAnsi="Calibri"/>
                <w:b w:val="0"/>
                <w:sz w:val="18"/>
              </w:rPr>
              <w:t>Security headers</w:t>
            </w:r>
          </w:p>
        </w:tc>
        <w:tc>
          <w:tcPr>
            <w:tcW w:type="dxa" w:w="6123"/>
            <w:shd w:val="clear" w:color="auto" w:fill="F5F2EC"/>
          </w:tcPr>
          <w:p>
            <w:pPr>
              <w:spacing w:after="20" w:before="20"/>
            </w:pPr>
            <w:r/>
            <w:r>
              <w:rPr>
                <w:rFonts w:ascii="Calibri" w:hAnsi="Calibri"/>
                <w:b w:val="0"/>
                <w:sz w:val="18"/>
              </w:rPr>
              <w:t>Only HSTS present; CSP/X-CTO/X-Frame/Referrer/Permissions missing</w:t>
            </w:r>
          </w:p>
        </w:tc>
        <w:tc>
          <w:tcPr>
            <w:tcW w:type="dxa" w:w="1361"/>
            <w:shd w:val="clear" w:color="auto" w:fill="F5F2EC"/>
          </w:tcPr>
          <w:p>
            <w:pPr>
              <w:spacing w:after="20" w:before="20"/>
            </w:pPr>
            <w:r/>
            <w:r>
              <w:rPr>
                <w:rFonts w:ascii="Calibri" w:hAnsi="Calibri"/>
                <w:b w:val="0"/>
                <w:sz w:val="18"/>
              </w:rPr>
              <w:t>UNRESOLVED</w:t>
            </w:r>
          </w:p>
        </w:tc>
      </w:tr>
      <w:tr>
        <w:tc>
          <w:tcPr>
            <w:tcW w:type="dxa" w:w="2154"/>
          </w:tcPr>
          <w:p>
            <w:pPr>
              <w:spacing w:after="20" w:before="20"/>
            </w:pPr>
            <w:r/>
            <w:r>
              <w:rPr>
                <w:rFonts w:ascii="Calibri" w:hAnsi="Calibri"/>
                <w:b w:val="0"/>
                <w:sz w:val="18"/>
              </w:rPr>
              <w:t>Mobile rendering</w:t>
            </w:r>
          </w:p>
        </w:tc>
        <w:tc>
          <w:tcPr>
            <w:tcW w:type="dxa" w:w="6123"/>
          </w:tcPr>
          <w:p>
            <w:pPr>
              <w:spacing w:after="20" w:before="20"/>
            </w:pPr>
            <w:r/>
            <w:r>
              <w:rPr>
                <w:rFonts w:ascii="Calibri" w:hAnsi="Calibri"/>
                <w:b w:val="0"/>
                <w:sz w:val="18"/>
              </w:rPr>
              <w:t>Responsive; hamburger &lt; 900px; no overflow &gt;= 360px</w:t>
            </w:r>
          </w:p>
        </w:tc>
        <w:tc>
          <w:tcPr>
            <w:tcW w:type="dxa" w:w="1361"/>
          </w:tcPr>
          <w:p>
            <w:pPr>
              <w:spacing w:after="20" w:before="20"/>
            </w:pPr>
            <w:r/>
            <w:r>
              <w:rPr>
                <w:rFonts w:ascii="Calibri" w:hAnsi="Calibri"/>
                <w:b w:val="0"/>
                <w:sz w:val="18"/>
              </w:rPr>
              <w:t>Pass</w:t>
            </w:r>
          </w:p>
        </w:tc>
      </w:tr>
      <w:tr>
        <w:tc>
          <w:tcPr>
            <w:tcW w:type="dxa" w:w="2154"/>
            <w:shd w:val="clear" w:color="auto" w:fill="F5F2EC"/>
          </w:tcPr>
          <w:p>
            <w:pPr>
              <w:spacing w:after="20" w:before="20"/>
            </w:pPr>
            <w:r/>
            <w:r>
              <w:rPr>
                <w:rFonts w:ascii="Calibri" w:hAnsi="Calibri"/>
                <w:b w:val="0"/>
                <w:sz w:val="18"/>
              </w:rPr>
              <w:t>Schema validation</w:t>
            </w:r>
          </w:p>
        </w:tc>
        <w:tc>
          <w:tcPr>
            <w:tcW w:type="dxa" w:w="6123"/>
            <w:shd w:val="clear" w:color="auto" w:fill="F5F2EC"/>
          </w:tcPr>
          <w:p>
            <w:pPr>
              <w:spacing w:after="20" w:before="20"/>
            </w:pPr>
            <w:r/>
            <w:r>
              <w:rPr>
                <w:rFonts w:ascii="Calibri" w:hAnsi="Calibri"/>
                <w:b w:val="0"/>
                <w:sz w:val="18"/>
              </w:rPr>
              <w:t>JSON-LD parses; types present per page (manual parse)</w:t>
            </w:r>
          </w:p>
        </w:tc>
        <w:tc>
          <w:tcPr>
            <w:tcW w:type="dxa" w:w="1361"/>
            <w:shd w:val="clear" w:color="auto" w:fill="F5F2EC"/>
          </w:tcPr>
          <w:p>
            <w:pPr>
              <w:spacing w:after="20" w:before="20"/>
            </w:pPr>
            <w:r/>
            <w:r>
              <w:rPr>
                <w:rFonts w:ascii="Calibri" w:hAnsi="Calibri"/>
                <w:b w:val="0"/>
                <w:sz w:val="18"/>
              </w:rPr>
              <w:t>Pass (see note)</w:t>
            </w:r>
          </w:p>
        </w:tc>
      </w:tr>
    </w:tbl>
    <w:p>
      <w:pPr>
        <w:spacing w:after="40"/>
      </w:pPr>
    </w:p>
    <w:p>
      <w:pPr>
        <w:pStyle w:val="Heading2"/>
      </w:pPr>
      <w:r>
        <w:t>Unresolved / limitation notes</w:t>
      </w:r>
    </w:p>
    <w:p>
      <w:pPr>
        <w:pStyle w:val="ListBullet"/>
      </w:pPr>
      <w:r>
        <w:t>Apex-domain certificate: a visitor typing nacravo.com (without www) hits a TLS certificate mismatch. Requires adding the apex domain in Vercel so it provisions a certificate and redirects to www.</w:t>
      </w:r>
    </w:p>
    <w:p>
      <w:pPr>
        <w:pStyle w:val="ListBullet"/>
      </w:pPr>
      <w:r>
        <w:t>Missing security headers: recommend adding a headers block in vercel.json (CSP must be tuned to allow GTM/GA4/Meta before enabling).</w:t>
      </w:r>
    </w:p>
    <w:p>
      <w:pPr>
        <w:pStyle w:val="ListBullet"/>
      </w:pPr>
      <w:r>
        <w:t>Schema validation was performed by parsing JSON-LD from source, not via Google's Rich Results Test (that requires live fetch through Google tooling).</w:t>
      </w:r>
    </w:p>
    <w:p>
      <w:pPr>
        <w:pStyle w:val="ListBullet"/>
      </w:pPr>
      <w:r>
        <w:t>320px viewport: a pre-existing contact-info component (.cinfo) overflows at ~320px; unrelated to navigation. Flagged for a separate responsive fix. (Test harness minimum width was 347px.)</w:t>
      </w:r>
    </w:p>
    <w:p>
      <w:pPr>
        <w:pStyle w:val="ListBullet"/>
      </w:pPr>
      <w:r>
        <w:t>Core Web Vitals field data was not measured (no Lighthouse/PageSpeed run in this session).</w:t>
      </w:r>
    </w:p>
    <w:p>
      <w:r>
        <w:br w:type="page"/>
      </w:r>
    </w:p>
    <w:p>
      <w:pPr>
        <w:pStyle w:val="Heading1"/>
      </w:pPr>
      <w:r>
        <w:t>5. On-Page SEO</w:t>
      </w:r>
    </w:p>
    <w:tbl>
      <w:tblPr>
        <w:tblStyle w:val="TableGrid"/>
        <w:tblW w:type="auto" w:w="0"/>
        <w:jc w:val="center"/>
        <w:tblLayout w:type="fixed"/>
        <w:tblLook w:firstColumn="1" w:firstRow="1" w:lastColumn="0" w:lastRow="0" w:noHBand="0" w:noVBand="1" w:val="04A0"/>
      </w:tblPr>
      <w:tblGrid>
        <w:gridCol w:w="4933"/>
        <w:gridCol w:w="4933"/>
      </w:tblGrid>
      <w:tr>
        <w:tc>
          <w:tcPr>
            <w:tcW w:type="dxa" w:w="2608"/>
            <w:shd w:val="clear" w:color="auto" w:fill="3B4636"/>
          </w:tcPr>
          <w:p>
            <w:pPr>
              <w:spacing w:after="20" w:before="20"/>
            </w:pPr>
            <w:r/>
            <w:r>
              <w:rPr>
                <w:rFonts w:ascii="Calibri" w:hAnsi="Calibri"/>
                <w:b/>
                <w:color w:val="FFFFFF"/>
                <w:sz w:val="20"/>
              </w:rPr>
              <w:t>Element</w:t>
            </w:r>
          </w:p>
        </w:tc>
        <w:tc>
          <w:tcPr>
            <w:tcW w:type="dxa" w:w="7030"/>
            <w:shd w:val="clear" w:color="auto" w:fill="3B4636"/>
          </w:tcPr>
          <w:p>
            <w:pPr>
              <w:spacing w:after="20" w:before="20"/>
            </w:pPr>
            <w:r/>
            <w:r>
              <w:rPr>
                <w:rFonts w:ascii="Calibri" w:hAnsi="Calibri"/>
                <w:b/>
                <w:color w:val="FFFFFF"/>
                <w:sz w:val="20"/>
              </w:rPr>
              <w:t>Implementation (verified)</w:t>
            </w:r>
          </w:p>
        </w:tc>
      </w:tr>
      <w:tr>
        <w:tc>
          <w:tcPr>
            <w:tcW w:type="dxa" w:w="2608"/>
          </w:tcPr>
          <w:p>
            <w:pPr>
              <w:spacing w:after="20" w:before="20"/>
            </w:pPr>
            <w:r/>
            <w:r>
              <w:rPr>
                <w:rFonts w:ascii="Calibri" w:hAnsi="Calibri"/>
                <w:b w:val="0"/>
                <w:sz w:val="19"/>
              </w:rPr>
              <w:t>Keyword targeting</w:t>
            </w:r>
          </w:p>
        </w:tc>
        <w:tc>
          <w:tcPr>
            <w:tcW w:type="dxa" w:w="7030"/>
          </w:tcPr>
          <w:p>
            <w:pPr>
              <w:spacing w:after="20" w:before="20"/>
            </w:pPr>
            <w:r/>
            <w:r>
              <w:rPr>
                <w:rFonts w:ascii="Calibri" w:hAnsi="Calibri"/>
                <w:b w:val="0"/>
                <w:sz w:val="19"/>
              </w:rPr>
              <w:t>Each landing page targets one primary service theme + related secondaries</w:t>
            </w:r>
          </w:p>
        </w:tc>
      </w:tr>
      <w:tr>
        <w:tc>
          <w:tcPr>
            <w:tcW w:type="dxa" w:w="2608"/>
            <w:shd w:val="clear" w:color="auto" w:fill="F5F2EC"/>
          </w:tcPr>
          <w:p>
            <w:pPr>
              <w:spacing w:after="20" w:before="20"/>
            </w:pPr>
            <w:r/>
            <w:r>
              <w:rPr>
                <w:rFonts w:ascii="Calibri" w:hAnsi="Calibri"/>
                <w:b w:val="0"/>
                <w:sz w:val="19"/>
              </w:rPr>
              <w:t>Search intent alignment</w:t>
            </w:r>
          </w:p>
        </w:tc>
        <w:tc>
          <w:tcPr>
            <w:tcW w:type="dxa" w:w="7030"/>
            <w:shd w:val="clear" w:color="auto" w:fill="F5F2EC"/>
          </w:tcPr>
          <w:p>
            <w:pPr>
              <w:spacing w:after="20" w:before="20"/>
            </w:pPr>
            <w:r/>
            <w:r>
              <w:rPr>
                <w:rFonts w:ascii="Calibri" w:hAnsi="Calibri"/>
                <w:b w:val="0"/>
                <w:sz w:val="19"/>
              </w:rPr>
              <w:t>Commercial-intent pages lead with service, price-first messaging and CTAs</w:t>
            </w:r>
          </w:p>
        </w:tc>
      </w:tr>
      <w:tr>
        <w:tc>
          <w:tcPr>
            <w:tcW w:type="dxa" w:w="2608"/>
          </w:tcPr>
          <w:p>
            <w:pPr>
              <w:spacing w:after="20" w:before="20"/>
            </w:pPr>
            <w:r/>
            <w:r>
              <w:rPr>
                <w:rFonts w:ascii="Calibri" w:hAnsi="Calibri"/>
                <w:b w:val="0"/>
                <w:sz w:val="19"/>
              </w:rPr>
              <w:t>Titles</w:t>
            </w:r>
          </w:p>
        </w:tc>
        <w:tc>
          <w:tcPr>
            <w:tcW w:type="dxa" w:w="7030"/>
          </w:tcPr>
          <w:p>
            <w:pPr>
              <w:spacing w:after="20" w:before="20"/>
            </w:pPr>
            <w:r/>
            <w:r>
              <w:rPr>
                <w:rFonts w:ascii="Calibri" w:hAnsi="Calibri"/>
                <w:b w:val="0"/>
                <w:sz w:val="19"/>
              </w:rPr>
              <w:t>Unique, keyword-led, brand-suffixed &lt;title&gt; on every page</w:t>
            </w:r>
          </w:p>
        </w:tc>
      </w:tr>
      <w:tr>
        <w:tc>
          <w:tcPr>
            <w:tcW w:type="dxa" w:w="2608"/>
            <w:shd w:val="clear" w:color="auto" w:fill="F5F2EC"/>
          </w:tcPr>
          <w:p>
            <w:pPr>
              <w:spacing w:after="20" w:before="20"/>
            </w:pPr>
            <w:r/>
            <w:r>
              <w:rPr>
                <w:rFonts w:ascii="Calibri" w:hAnsi="Calibri"/>
                <w:b w:val="0"/>
                <w:sz w:val="19"/>
              </w:rPr>
              <w:t>Meta descriptions</w:t>
            </w:r>
          </w:p>
        </w:tc>
        <w:tc>
          <w:tcPr>
            <w:tcW w:type="dxa" w:w="7030"/>
            <w:shd w:val="clear" w:color="auto" w:fill="F5F2EC"/>
          </w:tcPr>
          <w:p>
            <w:pPr>
              <w:spacing w:after="20" w:before="20"/>
            </w:pPr>
            <w:r/>
            <w:r>
              <w:rPr>
                <w:rFonts w:ascii="Calibri" w:hAnsi="Calibri"/>
                <w:b w:val="0"/>
                <w:sz w:val="19"/>
              </w:rPr>
              <w:t>Unique ~150-160 char descriptions with a call to action</w:t>
            </w:r>
          </w:p>
        </w:tc>
      </w:tr>
      <w:tr>
        <w:tc>
          <w:tcPr>
            <w:tcW w:type="dxa" w:w="2608"/>
          </w:tcPr>
          <w:p>
            <w:pPr>
              <w:spacing w:after="20" w:before="20"/>
            </w:pPr>
            <w:r/>
            <w:r>
              <w:rPr>
                <w:rFonts w:ascii="Calibri" w:hAnsi="Calibri"/>
                <w:b w:val="0"/>
                <w:sz w:val="19"/>
              </w:rPr>
              <w:t>H1-H3 hierarchy</w:t>
            </w:r>
          </w:p>
        </w:tc>
        <w:tc>
          <w:tcPr>
            <w:tcW w:type="dxa" w:w="7030"/>
          </w:tcPr>
          <w:p>
            <w:pPr>
              <w:spacing w:after="20" w:before="20"/>
            </w:pPr>
            <w:r/>
            <w:r>
              <w:rPr>
                <w:rFonts w:ascii="Calibri" w:hAnsi="Calibri"/>
                <w:b w:val="0"/>
                <w:sz w:val="19"/>
              </w:rPr>
              <w:t>Single H1 per page; structured H2/H3 (H2 11-22, H3 14-54)</w:t>
            </w:r>
          </w:p>
        </w:tc>
      </w:tr>
      <w:tr>
        <w:tc>
          <w:tcPr>
            <w:tcW w:type="dxa" w:w="2608"/>
            <w:shd w:val="clear" w:color="auto" w:fill="F5F2EC"/>
          </w:tcPr>
          <w:p>
            <w:pPr>
              <w:spacing w:after="20" w:before="20"/>
            </w:pPr>
            <w:r/>
            <w:r>
              <w:rPr>
                <w:rFonts w:ascii="Calibri" w:hAnsi="Calibri"/>
                <w:b w:val="0"/>
                <w:sz w:val="19"/>
              </w:rPr>
              <w:t>Service-specific content</w:t>
            </w:r>
          </w:p>
        </w:tc>
        <w:tc>
          <w:tcPr>
            <w:tcW w:type="dxa" w:w="7030"/>
            <w:shd w:val="clear" w:color="auto" w:fill="F5F2EC"/>
          </w:tcPr>
          <w:p>
            <w:pPr>
              <w:spacing w:after="20" w:before="20"/>
            </w:pPr>
            <w:r/>
            <w:r>
              <w:rPr>
                <w:rFonts w:ascii="Calibri" w:hAnsi="Calibri"/>
                <w:b w:val="0"/>
                <w:sz w:val="19"/>
              </w:rPr>
              <w:t>Dedicated copy, scope, inclusions and FAQs per service</w:t>
            </w:r>
          </w:p>
        </w:tc>
      </w:tr>
      <w:tr>
        <w:tc>
          <w:tcPr>
            <w:tcW w:type="dxa" w:w="2608"/>
          </w:tcPr>
          <w:p>
            <w:pPr>
              <w:spacing w:after="20" w:before="20"/>
            </w:pPr>
            <w:r/>
            <w:r>
              <w:rPr>
                <w:rFonts w:ascii="Calibri" w:hAnsi="Calibri"/>
                <w:b w:val="0"/>
                <w:sz w:val="19"/>
              </w:rPr>
              <w:t>Local Dubai relevance</w:t>
            </w:r>
          </w:p>
        </w:tc>
        <w:tc>
          <w:tcPr>
            <w:tcW w:type="dxa" w:w="7030"/>
          </w:tcPr>
          <w:p>
            <w:pPr>
              <w:spacing w:after="20" w:before="20"/>
            </w:pPr>
            <w:r/>
            <w:r>
              <w:rPr>
                <w:rFonts w:ascii="Calibri" w:hAnsi="Calibri"/>
                <w:b w:val="0"/>
                <w:sz w:val="19"/>
              </w:rPr>
              <w:t>Dubai (and area) references in titles, H1s and body copy</w:t>
            </w:r>
          </w:p>
        </w:tc>
      </w:tr>
      <w:tr>
        <w:tc>
          <w:tcPr>
            <w:tcW w:type="dxa" w:w="2608"/>
            <w:shd w:val="clear" w:color="auto" w:fill="F5F2EC"/>
          </w:tcPr>
          <w:p>
            <w:pPr>
              <w:spacing w:after="20" w:before="20"/>
            </w:pPr>
            <w:r/>
            <w:r>
              <w:rPr>
                <w:rFonts w:ascii="Calibri" w:hAnsi="Calibri"/>
                <w:b w:val="0"/>
                <w:sz w:val="19"/>
              </w:rPr>
              <w:t>FAQ content</w:t>
            </w:r>
          </w:p>
        </w:tc>
        <w:tc>
          <w:tcPr>
            <w:tcW w:type="dxa" w:w="7030"/>
            <w:shd w:val="clear" w:color="auto" w:fill="F5F2EC"/>
          </w:tcPr>
          <w:p>
            <w:pPr>
              <w:spacing w:after="20" w:before="20"/>
            </w:pPr>
            <w:r/>
            <w:r>
              <w:rPr>
                <w:rFonts w:ascii="Calibri" w:hAnsi="Calibri"/>
                <w:b w:val="0"/>
                <w:sz w:val="19"/>
              </w:rPr>
              <w:t>FAQPage schema + on-page Q&amp;A on every landing page</w:t>
            </w:r>
          </w:p>
        </w:tc>
      </w:tr>
      <w:tr>
        <w:tc>
          <w:tcPr>
            <w:tcW w:type="dxa" w:w="2608"/>
          </w:tcPr>
          <w:p>
            <w:pPr>
              <w:spacing w:after="20" w:before="20"/>
            </w:pPr>
            <w:r/>
            <w:r>
              <w:rPr>
                <w:rFonts w:ascii="Calibri" w:hAnsi="Calibri"/>
                <w:b w:val="0"/>
                <w:sz w:val="19"/>
              </w:rPr>
              <w:t>Trust signals</w:t>
            </w:r>
          </w:p>
        </w:tc>
        <w:tc>
          <w:tcPr>
            <w:tcW w:type="dxa" w:w="7030"/>
          </w:tcPr>
          <w:p>
            <w:pPr>
              <w:spacing w:after="20" w:before="20"/>
            </w:pPr>
            <w:r/>
            <w:r>
              <w:rPr>
                <w:rFonts w:ascii="Calibri" w:hAnsi="Calibri"/>
                <w:b w:val="0"/>
                <w:sz w:val="19"/>
              </w:rPr>
              <w:t>Employed/insured team, fixed price, photo report messaging</w:t>
            </w:r>
          </w:p>
        </w:tc>
      </w:tr>
      <w:tr>
        <w:tc>
          <w:tcPr>
            <w:tcW w:type="dxa" w:w="2608"/>
            <w:shd w:val="clear" w:color="auto" w:fill="F5F2EC"/>
          </w:tcPr>
          <w:p>
            <w:pPr>
              <w:spacing w:after="20" w:before="20"/>
            </w:pPr>
            <w:r/>
            <w:r>
              <w:rPr>
                <w:rFonts w:ascii="Calibri" w:hAnsi="Calibri"/>
                <w:b w:val="0"/>
                <w:sz w:val="19"/>
              </w:rPr>
              <w:t>CTA placement</w:t>
            </w:r>
          </w:p>
        </w:tc>
        <w:tc>
          <w:tcPr>
            <w:tcW w:type="dxa" w:w="7030"/>
            <w:shd w:val="clear" w:color="auto" w:fill="F5F2EC"/>
          </w:tcPr>
          <w:p>
            <w:pPr>
              <w:spacing w:after="20" w:before="20"/>
            </w:pPr>
            <w:r/>
            <w:r>
              <w:rPr>
                <w:rFonts w:ascii="Calibri" w:hAnsi="Calibri"/>
                <w:b w:val="0"/>
                <w:sz w:val="19"/>
              </w:rPr>
              <w:t>5-17 WhatsApp / quote CTAs distributed through each page</w:t>
            </w:r>
          </w:p>
        </w:tc>
      </w:tr>
      <w:tr>
        <w:tc>
          <w:tcPr>
            <w:tcW w:type="dxa" w:w="2608"/>
          </w:tcPr>
          <w:p>
            <w:pPr>
              <w:spacing w:after="20" w:before="20"/>
            </w:pPr>
            <w:r/>
            <w:r>
              <w:rPr>
                <w:rFonts w:ascii="Calibri" w:hAnsi="Calibri"/>
                <w:b w:val="0"/>
                <w:sz w:val="19"/>
              </w:rPr>
              <w:t>Internal linking</w:t>
            </w:r>
          </w:p>
        </w:tc>
        <w:tc>
          <w:tcPr>
            <w:tcW w:type="dxa" w:w="7030"/>
          </w:tcPr>
          <w:p>
            <w:pPr>
              <w:spacing w:after="20" w:before="20"/>
            </w:pPr>
            <w:r/>
            <w:r>
              <w:rPr>
                <w:rFonts w:ascii="Calibri" w:hAnsi="Calibri"/>
                <w:b w:val="0"/>
                <w:sz w:val="19"/>
              </w:rPr>
              <w:t>16 cross-service internal links per page + homepage links</w:t>
            </w:r>
          </w:p>
        </w:tc>
      </w:tr>
      <w:tr>
        <w:tc>
          <w:tcPr>
            <w:tcW w:type="dxa" w:w="2608"/>
            <w:shd w:val="clear" w:color="auto" w:fill="F5F2EC"/>
          </w:tcPr>
          <w:p>
            <w:pPr>
              <w:spacing w:after="20" w:before="20"/>
            </w:pPr>
            <w:r/>
            <w:r>
              <w:rPr>
                <w:rFonts w:ascii="Calibri" w:hAnsi="Calibri"/>
                <w:b w:val="0"/>
                <w:sz w:val="19"/>
              </w:rPr>
              <w:t>Image optimization</w:t>
            </w:r>
          </w:p>
        </w:tc>
        <w:tc>
          <w:tcPr>
            <w:tcW w:type="dxa" w:w="7030"/>
            <w:shd w:val="clear" w:color="auto" w:fill="F5F2EC"/>
          </w:tcPr>
          <w:p>
            <w:pPr>
              <w:spacing w:after="20" w:before="20"/>
            </w:pPr>
            <w:r/>
            <w:r>
              <w:rPr>
                <w:rFonts w:ascii="Calibri" w:hAnsi="Calibri"/>
                <w:b w:val="0"/>
                <w:sz w:val="19"/>
              </w:rPr>
              <w:t>Landing pages use SVG/CSS imagery (no raster &lt;img&gt;); homepage hero is an optimised JPG</w:t>
            </w:r>
          </w:p>
        </w:tc>
      </w:tr>
    </w:tbl>
    <w:p>
      <w:pPr>
        <w:spacing w:after="40"/>
      </w:pPr>
    </w:p>
    <w:p>
      <w:r>
        <w:br w:type="page"/>
      </w:r>
    </w:p>
    <w:p>
      <w:pPr>
        <w:pStyle w:val="Heading1"/>
      </w:pPr>
      <w:r>
        <w:t>6. Local SEO</w:t>
      </w:r>
    </w:p>
    <w:p>
      <w:pPr>
        <w:pStyle w:val="Heading2"/>
      </w:pPr>
      <w:r>
        <w:t>Completed (verified)</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381"/>
            <w:shd w:val="clear" w:color="auto" w:fill="3B4636"/>
          </w:tcPr>
          <w:p>
            <w:pPr>
              <w:spacing w:after="20" w:before="20"/>
            </w:pPr>
            <w:r/>
            <w:r>
              <w:rPr>
                <w:rFonts w:ascii="Calibri" w:hAnsi="Calibri"/>
                <w:b/>
                <w:color w:val="FFFFFF"/>
                <w:sz w:val="20"/>
              </w:rPr>
              <w:t>Area</w:t>
            </w:r>
          </w:p>
        </w:tc>
        <w:tc>
          <w:tcPr>
            <w:tcW w:type="dxa" w:w="1361"/>
            <w:shd w:val="clear" w:color="auto" w:fill="3B4636"/>
          </w:tcPr>
          <w:p>
            <w:pPr>
              <w:spacing w:after="20" w:before="20"/>
            </w:pPr>
            <w:r/>
            <w:r>
              <w:rPr>
                <w:rFonts w:ascii="Calibri" w:hAnsi="Calibri"/>
                <w:b/>
                <w:color w:val="FFFFFF"/>
                <w:sz w:val="20"/>
              </w:rPr>
              <w:t>Status</w:t>
            </w:r>
          </w:p>
        </w:tc>
        <w:tc>
          <w:tcPr>
            <w:tcW w:type="dxa" w:w="5896"/>
            <w:shd w:val="clear" w:color="auto" w:fill="3B4636"/>
          </w:tcPr>
          <w:p>
            <w:pPr>
              <w:spacing w:after="20" w:before="20"/>
            </w:pPr>
            <w:r/>
            <w:r>
              <w:rPr>
                <w:rFonts w:ascii="Calibri" w:hAnsi="Calibri"/>
                <w:b/>
                <w:color w:val="FFFFFF"/>
                <w:sz w:val="20"/>
              </w:rPr>
              <w:t>Detail</w:t>
            </w:r>
          </w:p>
        </w:tc>
      </w:tr>
      <w:tr>
        <w:tc>
          <w:tcPr>
            <w:tcW w:type="dxa" w:w="2381"/>
          </w:tcPr>
          <w:p>
            <w:pPr>
              <w:spacing w:after="20" w:before="20"/>
            </w:pPr>
            <w:r/>
            <w:r>
              <w:rPr>
                <w:rFonts w:ascii="Calibri" w:hAnsi="Calibri"/>
                <w:b w:val="0"/>
                <w:sz w:val="19"/>
              </w:rPr>
              <w:t>Dubai location targeting</w:t>
            </w:r>
          </w:p>
        </w:tc>
        <w:tc>
          <w:tcPr>
            <w:tcW w:type="dxa" w:w="1361"/>
          </w:tcPr>
          <w:p>
            <w:pPr>
              <w:spacing w:after="20" w:before="20"/>
            </w:pPr>
            <w:r/>
            <w:r>
              <w:rPr>
                <w:rFonts w:ascii="Calibri" w:hAnsi="Calibri"/>
                <w:b w:val="0"/>
                <w:sz w:val="19"/>
              </w:rPr>
              <w:t>Complete</w:t>
            </w:r>
          </w:p>
        </w:tc>
        <w:tc>
          <w:tcPr>
            <w:tcW w:type="dxa" w:w="5896"/>
          </w:tcPr>
          <w:p>
            <w:pPr>
              <w:spacing w:after="20" w:before="20"/>
            </w:pPr>
            <w:r/>
            <w:r>
              <w:rPr>
                <w:rFonts w:ascii="Calibri" w:hAnsi="Calibri"/>
                <w:b w:val="0"/>
                <w:sz w:val="19"/>
              </w:rPr>
              <w:t>Dubai in titles/H1s/body across pages</w:t>
            </w:r>
          </w:p>
        </w:tc>
      </w:tr>
      <w:tr>
        <w:tc>
          <w:tcPr>
            <w:tcW w:type="dxa" w:w="2381"/>
            <w:shd w:val="clear" w:color="auto" w:fill="F5F2EC"/>
          </w:tcPr>
          <w:p>
            <w:pPr>
              <w:spacing w:after="20" w:before="20"/>
            </w:pPr>
            <w:r/>
            <w:r>
              <w:rPr>
                <w:rFonts w:ascii="Calibri" w:hAnsi="Calibri"/>
                <w:b w:val="0"/>
                <w:sz w:val="19"/>
              </w:rPr>
              <w:t>Service-area content</w:t>
            </w:r>
          </w:p>
        </w:tc>
        <w:tc>
          <w:tcPr>
            <w:tcW w:type="dxa" w:w="1361"/>
            <w:shd w:val="clear" w:color="auto" w:fill="F5F2EC"/>
          </w:tcPr>
          <w:p>
            <w:pPr>
              <w:spacing w:after="20" w:before="20"/>
            </w:pPr>
            <w:r/>
            <w:r>
              <w:rPr>
                <w:rFonts w:ascii="Calibri" w:hAnsi="Calibri"/>
                <w:b w:val="0"/>
                <w:sz w:val="19"/>
              </w:rPr>
              <w:t>Complete</w:t>
            </w:r>
          </w:p>
        </w:tc>
        <w:tc>
          <w:tcPr>
            <w:tcW w:type="dxa" w:w="5896"/>
            <w:shd w:val="clear" w:color="auto" w:fill="F5F2EC"/>
          </w:tcPr>
          <w:p>
            <w:pPr>
              <w:spacing w:after="20" w:before="20"/>
            </w:pPr>
            <w:r/>
            <w:r>
              <w:rPr>
                <w:rFonts w:ascii="Calibri" w:hAnsi="Calibri"/>
                <w:b w:val="0"/>
                <w:sz w:val="19"/>
              </w:rPr>
              <w:t>AC page scoped to Downtown/Business Bay/DIFC; others Dubai-wide</w:t>
            </w:r>
          </w:p>
        </w:tc>
      </w:tr>
      <w:tr>
        <w:tc>
          <w:tcPr>
            <w:tcW w:type="dxa" w:w="2381"/>
          </w:tcPr>
          <w:p>
            <w:pPr>
              <w:spacing w:after="20" w:before="20"/>
            </w:pPr>
            <w:r/>
            <w:r>
              <w:rPr>
                <w:rFonts w:ascii="Calibri" w:hAnsi="Calibri"/>
                <w:b w:val="0"/>
                <w:sz w:val="19"/>
              </w:rPr>
              <w:t>NAP consistency</w:t>
            </w:r>
          </w:p>
        </w:tc>
        <w:tc>
          <w:tcPr>
            <w:tcW w:type="dxa" w:w="1361"/>
          </w:tcPr>
          <w:p>
            <w:pPr>
              <w:spacing w:after="20" w:before="20"/>
            </w:pPr>
            <w:r/>
            <w:r>
              <w:rPr>
                <w:rFonts w:ascii="Calibri" w:hAnsi="Calibri"/>
                <w:b w:val="0"/>
                <w:sz w:val="19"/>
              </w:rPr>
              <w:t>Complete</w:t>
            </w:r>
          </w:p>
        </w:tc>
        <w:tc>
          <w:tcPr>
            <w:tcW w:type="dxa" w:w="5896"/>
          </w:tcPr>
          <w:p>
            <w:pPr>
              <w:spacing w:after="20" w:before="20"/>
            </w:pPr>
            <w:r/>
            <w:r>
              <w:rPr>
                <w:rFonts w:ascii="Calibri" w:hAnsi="Calibri"/>
                <w:b w:val="0"/>
                <w:sz w:val="19"/>
              </w:rPr>
              <w:t>Nacravo LLC, Dubai UAE, +971 58 108 2601, info@nacravo.com sitewide + schema</w:t>
            </w:r>
          </w:p>
        </w:tc>
      </w:tr>
      <w:tr>
        <w:tc>
          <w:tcPr>
            <w:tcW w:type="dxa" w:w="2381"/>
            <w:shd w:val="clear" w:color="auto" w:fill="F5F2EC"/>
          </w:tcPr>
          <w:p>
            <w:pPr>
              <w:spacing w:after="20" w:before="20"/>
            </w:pPr>
            <w:r/>
            <w:r>
              <w:rPr>
                <w:rFonts w:ascii="Calibri" w:hAnsi="Calibri"/>
                <w:b w:val="0"/>
                <w:sz w:val="19"/>
              </w:rPr>
              <w:t>LocalBusiness schema</w:t>
            </w:r>
          </w:p>
        </w:tc>
        <w:tc>
          <w:tcPr>
            <w:tcW w:type="dxa" w:w="1361"/>
            <w:shd w:val="clear" w:color="auto" w:fill="F5F2EC"/>
          </w:tcPr>
          <w:p>
            <w:pPr>
              <w:spacing w:after="20" w:before="20"/>
            </w:pPr>
            <w:r/>
            <w:r>
              <w:rPr>
                <w:rFonts w:ascii="Calibri" w:hAnsi="Calibri"/>
                <w:b w:val="0"/>
                <w:sz w:val="19"/>
              </w:rPr>
              <w:t>Complete</w:t>
            </w:r>
          </w:p>
        </w:tc>
        <w:tc>
          <w:tcPr>
            <w:tcW w:type="dxa" w:w="5896"/>
            <w:shd w:val="clear" w:color="auto" w:fill="F5F2EC"/>
          </w:tcPr>
          <w:p>
            <w:pPr>
              <w:spacing w:after="20" w:before="20"/>
            </w:pPr>
            <w:r/>
            <w:r>
              <w:rPr>
                <w:rFonts w:ascii="Calibri" w:hAnsi="Calibri"/>
                <w:b w:val="0"/>
                <w:sz w:val="19"/>
              </w:rPr>
              <w:t>HomeAndConstructionBusiness + PostalAddress + ContactPoint + OpeningHours</w:t>
            </w:r>
          </w:p>
        </w:tc>
      </w:tr>
      <w:tr>
        <w:tc>
          <w:tcPr>
            <w:tcW w:type="dxa" w:w="2381"/>
          </w:tcPr>
          <w:p>
            <w:pPr>
              <w:spacing w:after="20" w:before="20"/>
            </w:pPr>
            <w:r/>
            <w:r>
              <w:rPr>
                <w:rFonts w:ascii="Calibri" w:hAnsi="Calibri"/>
                <w:b w:val="0"/>
                <w:sz w:val="19"/>
              </w:rPr>
              <w:t>Service schema</w:t>
            </w:r>
          </w:p>
        </w:tc>
        <w:tc>
          <w:tcPr>
            <w:tcW w:type="dxa" w:w="1361"/>
          </w:tcPr>
          <w:p>
            <w:pPr>
              <w:spacing w:after="20" w:before="20"/>
            </w:pPr>
            <w:r/>
            <w:r>
              <w:rPr>
                <w:rFonts w:ascii="Calibri" w:hAnsi="Calibri"/>
                <w:b w:val="0"/>
                <w:sz w:val="19"/>
              </w:rPr>
              <w:t>Complete</w:t>
            </w:r>
          </w:p>
        </w:tc>
        <w:tc>
          <w:tcPr>
            <w:tcW w:type="dxa" w:w="5896"/>
          </w:tcPr>
          <w:p>
            <w:pPr>
              <w:spacing w:after="20" w:before="20"/>
            </w:pPr>
            <w:r/>
            <w:r>
              <w:rPr>
                <w:rFonts w:ascii="Calibri" w:hAnsi="Calibri"/>
                <w:b w:val="0"/>
                <w:sz w:val="19"/>
              </w:rPr>
              <w:t>Service + OfferCatalog on each landing page</w:t>
            </w:r>
          </w:p>
        </w:tc>
      </w:tr>
      <w:tr>
        <w:tc>
          <w:tcPr>
            <w:tcW w:type="dxa" w:w="2381"/>
            <w:shd w:val="clear" w:color="auto" w:fill="F5F2EC"/>
          </w:tcPr>
          <w:p>
            <w:pPr>
              <w:spacing w:after="20" w:before="20"/>
            </w:pPr>
            <w:r/>
            <w:r>
              <w:rPr>
                <w:rFonts w:ascii="Calibri" w:hAnsi="Calibri"/>
                <w:b w:val="0"/>
                <w:sz w:val="19"/>
              </w:rPr>
              <w:t>Local landing pages</w:t>
            </w:r>
          </w:p>
        </w:tc>
        <w:tc>
          <w:tcPr>
            <w:tcW w:type="dxa" w:w="1361"/>
            <w:shd w:val="clear" w:color="auto" w:fill="F5F2EC"/>
          </w:tcPr>
          <w:p>
            <w:pPr>
              <w:spacing w:after="20" w:before="20"/>
            </w:pPr>
            <w:r/>
            <w:r>
              <w:rPr>
                <w:rFonts w:ascii="Calibri" w:hAnsi="Calibri"/>
                <w:b w:val="0"/>
                <w:sz w:val="19"/>
              </w:rPr>
              <w:t>Complete</w:t>
            </w:r>
          </w:p>
        </w:tc>
        <w:tc>
          <w:tcPr>
            <w:tcW w:type="dxa" w:w="5896"/>
            <w:shd w:val="clear" w:color="auto" w:fill="F5F2EC"/>
          </w:tcPr>
          <w:p>
            <w:pPr>
              <w:spacing w:after="20" w:before="20"/>
            </w:pPr>
            <w:r/>
            <w:r>
              <w:rPr>
                <w:rFonts w:ascii="Calibri" w:hAnsi="Calibri"/>
                <w:b w:val="0"/>
                <w:sz w:val="19"/>
              </w:rPr>
              <w:t>11 service pages live</w:t>
            </w:r>
          </w:p>
        </w:tc>
      </w:tr>
    </w:tbl>
    <w:p>
      <w:pPr>
        <w:spacing w:after="40"/>
      </w:pPr>
    </w:p>
    <w:p>
      <w:pPr>
        <w:pStyle w:val="Heading2"/>
      </w:pPr>
      <w:r>
        <w:t>Recommendations / not completed</w:t>
      </w:r>
    </w:p>
    <w:p>
      <w:pPr>
        <w:pStyle w:val="ListBullet"/>
      </w:pPr>
      <w:r>
        <w:t>Google Business Profile: not completed — account access required.</w:t>
      </w:r>
    </w:p>
    <w:p>
      <w:pPr>
        <w:pStyle w:val="ListBullet"/>
      </w:pPr>
      <w:r>
        <w:t>Review strategy: recommended (post-job WhatsApp review request funnel). Not implemented; no reviews fabricated.</w:t>
      </w:r>
    </w:p>
    <w:p>
      <w:pPr>
        <w:pStyle w:val="ListBullet"/>
      </w:pPr>
      <w:r>
        <w:t>Area-specific landing pages (e.g. per-community) could extend local coverage — recommendation only.</w:t>
      </w:r>
    </w:p>
    <w:p>
      <w:r>
        <w:br w:type="page"/>
      </w:r>
    </w:p>
    <w:p>
      <w:pPr>
        <w:pStyle w:val="Heading1"/>
      </w:pPr>
      <w:r>
        <w:t>7. Search Console Status</w:t>
      </w:r>
    </w:p>
    <w:p>
      <w:r>
        <w:t>All items below require authenticated Google Search Console access, which was not available in this session. Readiness is reported; verification is not claimed.</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154"/>
            <w:shd w:val="clear" w:color="auto" w:fill="3B4636"/>
          </w:tcPr>
          <w:p>
            <w:pPr>
              <w:spacing w:after="20" w:before="20"/>
            </w:pPr>
            <w:r/>
            <w:r>
              <w:rPr>
                <w:rFonts w:ascii="Calibri" w:hAnsi="Calibri"/>
                <w:b/>
                <w:color w:val="FFFFFF"/>
                <w:sz w:val="19"/>
              </w:rPr>
              <w:t>Item</w:t>
            </w:r>
          </w:p>
        </w:tc>
        <w:tc>
          <w:tcPr>
            <w:tcW w:type="dxa" w:w="3515"/>
            <w:shd w:val="clear" w:color="auto" w:fill="3B4636"/>
          </w:tcPr>
          <w:p>
            <w:pPr>
              <w:spacing w:after="20" w:before="20"/>
            </w:pPr>
            <w:r/>
            <w:r>
              <w:rPr>
                <w:rFonts w:ascii="Calibri" w:hAnsi="Calibri"/>
                <w:b/>
                <w:color w:val="FFFFFF"/>
                <w:sz w:val="19"/>
              </w:rPr>
              <w:t>Readiness</w:t>
            </w:r>
          </w:p>
        </w:tc>
        <w:tc>
          <w:tcPr>
            <w:tcW w:type="dxa" w:w="3969"/>
            <w:shd w:val="clear" w:color="auto" w:fill="3B4636"/>
          </w:tcPr>
          <w:p>
            <w:pPr>
              <w:spacing w:after="20" w:before="20"/>
            </w:pPr>
            <w:r/>
            <w:r>
              <w:rPr>
                <w:rFonts w:ascii="Calibri" w:hAnsi="Calibri"/>
                <w:b/>
                <w:color w:val="FFFFFF"/>
                <w:sz w:val="19"/>
              </w:rPr>
              <w:t>Verified?</w:t>
            </w:r>
          </w:p>
        </w:tc>
      </w:tr>
      <w:tr>
        <w:tc>
          <w:tcPr>
            <w:tcW w:type="dxa" w:w="2154"/>
          </w:tcPr>
          <w:p>
            <w:pPr>
              <w:spacing w:after="20" w:before="20"/>
            </w:pPr>
            <w:r/>
            <w:r>
              <w:rPr>
                <w:rFonts w:ascii="Calibri" w:hAnsi="Calibri"/>
                <w:b w:val="0"/>
                <w:sz w:val="18"/>
              </w:rPr>
              <w:t>Sitemap submission</w:t>
            </w:r>
          </w:p>
        </w:tc>
        <w:tc>
          <w:tcPr>
            <w:tcW w:type="dxa" w:w="3515"/>
          </w:tcPr>
          <w:p>
            <w:pPr>
              <w:spacing w:after="20" w:before="20"/>
            </w:pPr>
            <w:r/>
            <w:r>
              <w:rPr>
                <w:rFonts w:ascii="Calibri" w:hAnsi="Calibri"/>
                <w:b w:val="0"/>
                <w:sz w:val="18"/>
              </w:rPr>
              <w:t>Ready — sitemap.xml live, valid, all 200</w:t>
            </w:r>
          </w:p>
        </w:tc>
        <w:tc>
          <w:tcPr>
            <w:tcW w:type="dxa" w:w="3969"/>
          </w:tcPr>
          <w:p>
            <w:pPr>
              <w:spacing w:after="20" w:before="20"/>
            </w:pPr>
            <w:r/>
            <w:r>
              <w:rPr>
                <w:rFonts w:ascii="Calibri" w:hAnsi="Calibri"/>
                <w:b w:val="0"/>
                <w:sz w:val="18"/>
              </w:rPr>
              <w:t>Not verified — authenticated access required</w:t>
            </w:r>
          </w:p>
        </w:tc>
      </w:tr>
      <w:tr>
        <w:tc>
          <w:tcPr>
            <w:tcW w:type="dxa" w:w="2154"/>
            <w:shd w:val="clear" w:color="auto" w:fill="F5F2EC"/>
          </w:tcPr>
          <w:p>
            <w:pPr>
              <w:spacing w:after="20" w:before="20"/>
            </w:pPr>
            <w:r/>
            <w:r>
              <w:rPr>
                <w:rFonts w:ascii="Calibri" w:hAnsi="Calibri"/>
                <w:b w:val="0"/>
                <w:sz w:val="18"/>
              </w:rPr>
              <w:t>Indexing</w:t>
            </w:r>
          </w:p>
        </w:tc>
        <w:tc>
          <w:tcPr>
            <w:tcW w:type="dxa" w:w="3515"/>
            <w:shd w:val="clear" w:color="auto" w:fill="F5F2EC"/>
          </w:tcPr>
          <w:p>
            <w:pPr>
              <w:spacing w:after="20" w:before="20"/>
            </w:pPr>
            <w:r/>
            <w:r>
              <w:rPr>
                <w:rFonts w:ascii="Calibri" w:hAnsi="Calibri"/>
                <w:b w:val="0"/>
                <w:sz w:val="18"/>
              </w:rPr>
              <w:t>Ready — pages 200, canonical, no noindex</w:t>
            </w:r>
          </w:p>
        </w:tc>
        <w:tc>
          <w:tcPr>
            <w:tcW w:type="dxa" w:w="3969"/>
            <w:shd w:val="clear" w:color="auto" w:fill="F5F2EC"/>
          </w:tcPr>
          <w:p>
            <w:pPr>
              <w:spacing w:after="20" w:before="20"/>
            </w:pPr>
            <w:r/>
            <w:r>
              <w:rPr>
                <w:rFonts w:ascii="Calibri" w:hAnsi="Calibri"/>
                <w:b w:val="0"/>
                <w:sz w:val="18"/>
              </w:rPr>
              <w:t>Not verified — authenticated access required</w:t>
            </w:r>
          </w:p>
        </w:tc>
      </w:tr>
      <w:tr>
        <w:tc>
          <w:tcPr>
            <w:tcW w:type="dxa" w:w="2154"/>
          </w:tcPr>
          <w:p>
            <w:pPr>
              <w:spacing w:after="20" w:before="20"/>
            </w:pPr>
            <w:r/>
            <w:r>
              <w:rPr>
                <w:rFonts w:ascii="Calibri" w:hAnsi="Calibri"/>
                <w:b w:val="0"/>
                <w:sz w:val="18"/>
              </w:rPr>
              <w:t>URL Inspection</w:t>
            </w:r>
          </w:p>
        </w:tc>
        <w:tc>
          <w:tcPr>
            <w:tcW w:type="dxa" w:w="3515"/>
          </w:tcPr>
          <w:p>
            <w:pPr>
              <w:spacing w:after="20" w:before="20"/>
            </w:pPr>
            <w:r/>
            <w:r>
              <w:rPr>
                <w:rFonts w:ascii="Calibri" w:hAnsi="Calibri"/>
                <w:b w:val="0"/>
                <w:sz w:val="18"/>
              </w:rPr>
              <w:t>Ready to run on homepage + 11 landing pages</w:t>
            </w:r>
          </w:p>
        </w:tc>
        <w:tc>
          <w:tcPr>
            <w:tcW w:type="dxa" w:w="3969"/>
          </w:tcPr>
          <w:p>
            <w:pPr>
              <w:spacing w:after="20" w:before="20"/>
            </w:pPr>
            <w:r/>
            <w:r>
              <w:rPr>
                <w:rFonts w:ascii="Calibri" w:hAnsi="Calibri"/>
                <w:b w:val="0"/>
                <w:sz w:val="18"/>
              </w:rPr>
              <w:t>Not verified — authenticated access required</w:t>
            </w:r>
          </w:p>
        </w:tc>
      </w:tr>
      <w:tr>
        <w:tc>
          <w:tcPr>
            <w:tcW w:type="dxa" w:w="2154"/>
            <w:shd w:val="clear" w:color="auto" w:fill="F5F2EC"/>
          </w:tcPr>
          <w:p>
            <w:pPr>
              <w:spacing w:after="20" w:before="20"/>
            </w:pPr>
            <w:r/>
            <w:r>
              <w:rPr>
                <w:rFonts w:ascii="Calibri" w:hAnsi="Calibri"/>
                <w:b w:val="0"/>
                <w:sz w:val="18"/>
              </w:rPr>
              <w:t>Coverage checks</w:t>
            </w:r>
          </w:p>
        </w:tc>
        <w:tc>
          <w:tcPr>
            <w:tcW w:type="dxa" w:w="3515"/>
            <w:shd w:val="clear" w:color="auto" w:fill="F5F2EC"/>
          </w:tcPr>
          <w:p>
            <w:pPr>
              <w:spacing w:after="20" w:before="20"/>
            </w:pPr>
            <w:r/>
            <w:r>
              <w:rPr>
                <w:rFonts w:ascii="Calibri" w:hAnsi="Calibri"/>
                <w:b w:val="0"/>
                <w:sz w:val="18"/>
              </w:rPr>
              <w:t>N/A until data collected</w:t>
            </w:r>
          </w:p>
        </w:tc>
        <w:tc>
          <w:tcPr>
            <w:tcW w:type="dxa" w:w="3969"/>
            <w:shd w:val="clear" w:color="auto" w:fill="F5F2EC"/>
          </w:tcPr>
          <w:p>
            <w:pPr>
              <w:spacing w:after="20" w:before="20"/>
            </w:pPr>
            <w:r/>
            <w:r>
              <w:rPr>
                <w:rFonts w:ascii="Calibri" w:hAnsi="Calibri"/>
                <w:b w:val="0"/>
                <w:sz w:val="18"/>
              </w:rPr>
              <w:t>Not verified — authenticated access required</w:t>
            </w:r>
          </w:p>
        </w:tc>
      </w:tr>
      <w:tr>
        <w:tc>
          <w:tcPr>
            <w:tcW w:type="dxa" w:w="2154"/>
          </w:tcPr>
          <w:p>
            <w:pPr>
              <w:spacing w:after="20" w:before="20"/>
            </w:pPr>
            <w:r/>
            <w:r>
              <w:rPr>
                <w:rFonts w:ascii="Calibri" w:hAnsi="Calibri"/>
                <w:b w:val="0"/>
                <w:sz w:val="18"/>
              </w:rPr>
              <w:t>Core Web Vitals</w:t>
            </w:r>
          </w:p>
        </w:tc>
        <w:tc>
          <w:tcPr>
            <w:tcW w:type="dxa" w:w="3515"/>
          </w:tcPr>
          <w:p>
            <w:pPr>
              <w:spacing w:after="20" w:before="20"/>
            </w:pPr>
            <w:r/>
            <w:r>
              <w:rPr>
                <w:rFonts w:ascii="Calibri" w:hAnsi="Calibri"/>
                <w:b w:val="0"/>
                <w:sz w:val="18"/>
              </w:rPr>
              <w:t>Not measured this session</w:t>
            </w:r>
          </w:p>
        </w:tc>
        <w:tc>
          <w:tcPr>
            <w:tcW w:type="dxa" w:w="3969"/>
          </w:tcPr>
          <w:p>
            <w:pPr>
              <w:spacing w:after="20" w:before="20"/>
            </w:pPr>
            <w:r/>
            <w:r>
              <w:rPr>
                <w:rFonts w:ascii="Calibri" w:hAnsi="Calibri"/>
                <w:b w:val="0"/>
                <w:sz w:val="18"/>
              </w:rPr>
              <w:t>Not verified — authenticated access required</w:t>
            </w:r>
          </w:p>
        </w:tc>
      </w:tr>
      <w:tr>
        <w:tc>
          <w:tcPr>
            <w:tcW w:type="dxa" w:w="2154"/>
            <w:shd w:val="clear" w:color="auto" w:fill="F5F2EC"/>
          </w:tcPr>
          <w:p>
            <w:pPr>
              <w:spacing w:after="20" w:before="20"/>
            </w:pPr>
            <w:r/>
            <w:r>
              <w:rPr>
                <w:rFonts w:ascii="Calibri" w:hAnsi="Calibri"/>
                <w:b w:val="0"/>
                <w:sz w:val="18"/>
              </w:rPr>
              <w:t>Structured data</w:t>
            </w:r>
          </w:p>
        </w:tc>
        <w:tc>
          <w:tcPr>
            <w:tcW w:type="dxa" w:w="3515"/>
            <w:shd w:val="clear" w:color="auto" w:fill="F5F2EC"/>
          </w:tcPr>
          <w:p>
            <w:pPr>
              <w:spacing w:after="20" w:before="20"/>
            </w:pPr>
            <w:r/>
            <w:r>
              <w:rPr>
                <w:rFonts w:ascii="Calibri" w:hAnsi="Calibri"/>
                <w:b w:val="0"/>
                <w:sz w:val="18"/>
              </w:rPr>
              <w:t>JSON-LD present; Rich Results Test pending</w:t>
            </w:r>
          </w:p>
        </w:tc>
        <w:tc>
          <w:tcPr>
            <w:tcW w:type="dxa" w:w="3969"/>
            <w:shd w:val="clear" w:color="auto" w:fill="F5F2EC"/>
          </w:tcPr>
          <w:p>
            <w:pPr>
              <w:spacing w:after="20" w:before="20"/>
            </w:pPr>
            <w:r/>
            <w:r>
              <w:rPr>
                <w:rFonts w:ascii="Calibri" w:hAnsi="Calibri"/>
                <w:b w:val="0"/>
                <w:sz w:val="18"/>
              </w:rPr>
              <w:t>Not verified — authenticated access required</w:t>
            </w:r>
          </w:p>
        </w:tc>
      </w:tr>
    </w:tbl>
    <w:p>
      <w:pPr>
        <w:spacing w:after="40"/>
      </w:pPr>
    </w:p>
    <w:p>
      <w:r>
        <w:br w:type="page"/>
      </w:r>
    </w:p>
    <w:p>
      <w:pPr>
        <w:pStyle w:val="Heading1"/>
      </w:pPr>
      <w:r>
        <w:t>8. SEO Content Strategy</w:t>
      </w:r>
    </w:p>
    <w:p>
      <w:r>
        <w:t>Summary of the content structure already produced on-site. No blog articles are claimed as published — none exist in production yet; the items below are the live page architecture plus a recommended publishing order.</w:t>
      </w:r>
    </w:p>
    <w:p>
      <w:pPr>
        <w:pStyle w:val="Heading2"/>
      </w:pPr>
      <w:r>
        <w:t>Content pillars (live)</w:t>
      </w:r>
    </w:p>
    <w:p>
      <w:pPr>
        <w:pStyle w:val="ListBullet"/>
      </w:pPr>
      <w:r>
        <w:t>Cleaning services pillar — home, deep, move-in/out, holiday home, office, specialized.</w:t>
      </w:r>
    </w:p>
    <w:p>
      <w:pPr>
        <w:pStyle w:val="ListBullet"/>
      </w:pPr>
      <w:r>
        <w:t>Maintenance services pillar — AC, handyman, annual maintenance.</w:t>
      </w:r>
    </w:p>
    <w:p>
      <w:pPr>
        <w:pStyle w:val="ListBullet"/>
      </w:pPr>
      <w:r>
        <w:t>Pest control pillar.</w:t>
      </w:r>
    </w:p>
    <w:p>
      <w:pPr>
        <w:pStyle w:val="Heading2"/>
      </w:pPr>
      <w:r>
        <w:t>Support topics by intent (recommended, not yet published)</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1701"/>
            <w:shd w:val="clear" w:color="auto" w:fill="3B4636"/>
          </w:tcPr>
          <w:p>
            <w:pPr>
              <w:spacing w:after="20" w:before="20"/>
            </w:pPr>
            <w:r/>
            <w:r>
              <w:rPr>
                <w:rFonts w:ascii="Calibri" w:hAnsi="Calibri"/>
                <w:b/>
                <w:color w:val="FFFFFF"/>
                <w:sz w:val="20"/>
              </w:rPr>
              <w:t>Intent</w:t>
            </w:r>
          </w:p>
        </w:tc>
        <w:tc>
          <w:tcPr>
            <w:tcW w:type="dxa" w:w="6236"/>
            <w:shd w:val="clear" w:color="auto" w:fill="3B4636"/>
          </w:tcPr>
          <w:p>
            <w:pPr>
              <w:spacing w:after="20" w:before="20"/>
            </w:pPr>
            <w:r/>
            <w:r>
              <w:rPr>
                <w:rFonts w:ascii="Calibri" w:hAnsi="Calibri"/>
                <w:b/>
                <w:color w:val="FFFFFF"/>
                <w:sz w:val="20"/>
              </w:rPr>
              <w:t>Example topics</w:t>
            </w:r>
          </w:p>
        </w:tc>
        <w:tc>
          <w:tcPr>
            <w:tcW w:type="dxa" w:w="1701"/>
            <w:shd w:val="clear" w:color="auto" w:fill="3B4636"/>
          </w:tcPr>
          <w:p>
            <w:pPr>
              <w:spacing w:after="20" w:before="20"/>
            </w:pPr>
            <w:r/>
            <w:r>
              <w:rPr>
                <w:rFonts w:ascii="Calibri" w:hAnsi="Calibri"/>
                <w:b/>
                <w:color w:val="FFFFFF"/>
                <w:sz w:val="20"/>
              </w:rPr>
              <w:t>Status</w:t>
            </w:r>
          </w:p>
        </w:tc>
      </w:tr>
      <w:tr>
        <w:tc>
          <w:tcPr>
            <w:tcW w:type="dxa" w:w="1701"/>
          </w:tcPr>
          <w:p>
            <w:pPr>
              <w:spacing w:after="20" w:before="20"/>
            </w:pPr>
            <w:r/>
            <w:r>
              <w:rPr>
                <w:rFonts w:ascii="Calibri" w:hAnsi="Calibri"/>
                <w:b w:val="0"/>
                <w:sz w:val="19"/>
              </w:rPr>
              <w:t>Commercial</w:t>
            </w:r>
          </w:p>
        </w:tc>
        <w:tc>
          <w:tcPr>
            <w:tcW w:type="dxa" w:w="6236"/>
          </w:tcPr>
          <w:p>
            <w:pPr>
              <w:spacing w:after="20" w:before="20"/>
            </w:pPr>
            <w:r/>
            <w:r>
              <w:rPr>
                <w:rFonts w:ascii="Calibri" w:hAnsi="Calibri"/>
                <w:b w:val="0"/>
                <w:sz w:val="19"/>
              </w:rPr>
              <w:t>“deep cleaning cost Dubai”, “move-out cleaning checklist”</w:t>
            </w:r>
          </w:p>
        </w:tc>
        <w:tc>
          <w:tcPr>
            <w:tcW w:type="dxa" w:w="1701"/>
          </w:tcPr>
          <w:p>
            <w:pPr>
              <w:spacing w:after="20" w:before="20"/>
            </w:pPr>
            <w:r/>
            <w:r>
              <w:rPr>
                <w:rFonts w:ascii="Calibri" w:hAnsi="Calibri"/>
                <w:b w:val="0"/>
                <w:sz w:val="19"/>
              </w:rPr>
              <w:t>Recommended</w:t>
            </w:r>
          </w:p>
        </w:tc>
      </w:tr>
      <w:tr>
        <w:tc>
          <w:tcPr>
            <w:tcW w:type="dxa" w:w="1701"/>
            <w:shd w:val="clear" w:color="auto" w:fill="F5F2EC"/>
          </w:tcPr>
          <w:p>
            <w:pPr>
              <w:spacing w:after="20" w:before="20"/>
            </w:pPr>
            <w:r/>
            <w:r>
              <w:rPr>
                <w:rFonts w:ascii="Calibri" w:hAnsi="Calibri"/>
                <w:b w:val="0"/>
                <w:sz w:val="19"/>
              </w:rPr>
              <w:t>Local</w:t>
            </w:r>
          </w:p>
        </w:tc>
        <w:tc>
          <w:tcPr>
            <w:tcW w:type="dxa" w:w="6236"/>
            <w:shd w:val="clear" w:color="auto" w:fill="F5F2EC"/>
          </w:tcPr>
          <w:p>
            <w:pPr>
              <w:spacing w:after="20" w:before="20"/>
            </w:pPr>
            <w:r/>
            <w:r>
              <w:rPr>
                <w:rFonts w:ascii="Calibri" w:hAnsi="Calibri"/>
                <w:b w:val="0"/>
                <w:sz w:val="19"/>
              </w:rPr>
              <w:t>area guides for Downtown / Business Bay / DIFC AC service</w:t>
            </w:r>
          </w:p>
        </w:tc>
        <w:tc>
          <w:tcPr>
            <w:tcW w:type="dxa" w:w="1701"/>
            <w:shd w:val="clear" w:color="auto" w:fill="F5F2EC"/>
          </w:tcPr>
          <w:p>
            <w:pPr>
              <w:spacing w:after="20" w:before="20"/>
            </w:pPr>
            <w:r/>
            <w:r>
              <w:rPr>
                <w:rFonts w:ascii="Calibri" w:hAnsi="Calibri"/>
                <w:b w:val="0"/>
                <w:sz w:val="19"/>
              </w:rPr>
              <w:t>Recommended</w:t>
            </w:r>
          </w:p>
        </w:tc>
      </w:tr>
      <w:tr>
        <w:tc>
          <w:tcPr>
            <w:tcW w:type="dxa" w:w="1701"/>
          </w:tcPr>
          <w:p>
            <w:pPr>
              <w:spacing w:after="20" w:before="20"/>
            </w:pPr>
            <w:r/>
            <w:r>
              <w:rPr>
                <w:rFonts w:ascii="Calibri" w:hAnsi="Calibri"/>
                <w:b w:val="0"/>
                <w:sz w:val="19"/>
              </w:rPr>
              <w:t>Informational</w:t>
            </w:r>
          </w:p>
        </w:tc>
        <w:tc>
          <w:tcPr>
            <w:tcW w:type="dxa" w:w="6236"/>
          </w:tcPr>
          <w:p>
            <w:pPr>
              <w:spacing w:after="20" w:before="20"/>
            </w:pPr>
            <w:r/>
            <w:r>
              <w:rPr>
                <w:rFonts w:ascii="Calibri" w:hAnsi="Calibri"/>
                <w:b w:val="0"/>
                <w:sz w:val="19"/>
              </w:rPr>
              <w:t>“how often to service AC in Dubai”, “bed bug signs”</w:t>
            </w:r>
          </w:p>
        </w:tc>
        <w:tc>
          <w:tcPr>
            <w:tcW w:type="dxa" w:w="1701"/>
          </w:tcPr>
          <w:p>
            <w:pPr>
              <w:spacing w:after="20" w:before="20"/>
            </w:pPr>
            <w:r/>
            <w:r>
              <w:rPr>
                <w:rFonts w:ascii="Calibri" w:hAnsi="Calibri"/>
                <w:b w:val="0"/>
                <w:sz w:val="19"/>
              </w:rPr>
              <w:t>Recommended</w:t>
            </w:r>
          </w:p>
        </w:tc>
      </w:tr>
    </w:tbl>
    <w:p>
      <w:pPr>
        <w:spacing w:after="40"/>
      </w:pPr>
    </w:p>
    <w:p>
      <w:pPr>
        <w:pStyle w:val="Heading2"/>
      </w:pPr>
      <w:r>
        <w:t>Recommended publishing order</w:t>
      </w:r>
    </w:p>
    <w:p>
      <w:pPr>
        <w:pStyle w:val="ListBullet"/>
      </w:pPr>
      <w:r>
        <w:t>1) High-intent commercial FAQs supporting the top revenue pages (home, deep, AC).</w:t>
      </w:r>
    </w:p>
    <w:p>
      <w:pPr>
        <w:pStyle w:val="ListBullet"/>
      </w:pPr>
      <w:r>
        <w:t>2) Local area content for AC service zones.</w:t>
      </w:r>
    </w:p>
    <w:p>
      <w:pPr>
        <w:pStyle w:val="ListBullet"/>
      </w:pPr>
      <w:r>
        <w:t>3) Informational how-to content to build topical authority.</w:t>
      </w:r>
    </w:p>
    <w:p>
      <w:r>
        <w:br w:type="page"/>
      </w:r>
    </w:p>
    <w:p>
      <w:pPr>
        <w:pStyle w:val="Heading1"/>
      </w:pPr>
      <w:r>
        <w:t>9. Before-and-After Summary</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2041"/>
            <w:shd w:val="clear" w:color="auto" w:fill="3B4636"/>
          </w:tcPr>
          <w:p>
            <w:pPr>
              <w:spacing w:after="20" w:before="20"/>
            </w:pPr>
            <w:r/>
            <w:r>
              <w:rPr>
                <w:rFonts w:ascii="Calibri" w:hAnsi="Calibri"/>
                <w:b/>
                <w:color w:val="FFFFFF"/>
                <w:sz w:val="19"/>
              </w:rPr>
              <w:t>SEO Area</w:t>
            </w:r>
          </w:p>
        </w:tc>
        <w:tc>
          <w:tcPr>
            <w:tcW w:type="dxa" w:w="2948"/>
            <w:shd w:val="clear" w:color="auto" w:fill="3B4636"/>
          </w:tcPr>
          <w:p>
            <w:pPr>
              <w:spacing w:after="20" w:before="20"/>
            </w:pPr>
            <w:r/>
            <w:r>
              <w:rPr>
                <w:rFonts w:ascii="Calibri" w:hAnsi="Calibri"/>
                <w:b/>
                <w:color w:val="FFFFFF"/>
                <w:sz w:val="19"/>
              </w:rPr>
              <w:t>Before</w:t>
            </w:r>
          </w:p>
        </w:tc>
        <w:tc>
          <w:tcPr>
            <w:tcW w:type="dxa" w:w="2608"/>
            <w:shd w:val="clear" w:color="auto" w:fill="3B4636"/>
          </w:tcPr>
          <w:p>
            <w:pPr>
              <w:spacing w:after="20" w:before="20"/>
            </w:pPr>
            <w:r/>
            <w:r>
              <w:rPr>
                <w:rFonts w:ascii="Calibri" w:hAnsi="Calibri"/>
                <w:b/>
                <w:color w:val="FFFFFF"/>
                <w:sz w:val="19"/>
              </w:rPr>
              <w:t>After</w:t>
            </w:r>
          </w:p>
        </w:tc>
        <w:tc>
          <w:tcPr>
            <w:tcW w:type="dxa" w:w="2041"/>
            <w:shd w:val="clear" w:color="auto" w:fill="3B4636"/>
          </w:tcPr>
          <w:p>
            <w:pPr>
              <w:spacing w:after="20" w:before="20"/>
            </w:pPr>
            <w:r/>
            <w:r>
              <w:rPr>
                <w:rFonts w:ascii="Calibri" w:hAnsi="Calibri"/>
                <w:b/>
                <w:color w:val="FFFFFF"/>
                <w:sz w:val="19"/>
              </w:rPr>
              <w:t>Evidence</w:t>
            </w:r>
          </w:p>
        </w:tc>
      </w:tr>
      <w:tr>
        <w:tc>
          <w:tcPr>
            <w:tcW w:type="dxa" w:w="2041"/>
          </w:tcPr>
          <w:p>
            <w:pPr>
              <w:spacing w:after="20" w:before="20"/>
            </w:pPr>
            <w:r/>
            <w:r>
              <w:rPr>
                <w:rFonts w:ascii="Calibri" w:hAnsi="Calibri"/>
                <w:b w:val="0"/>
                <w:sz w:val="18"/>
              </w:rPr>
              <w:t>Service landing pages</w:t>
            </w:r>
          </w:p>
        </w:tc>
        <w:tc>
          <w:tcPr>
            <w:tcW w:type="dxa" w:w="2948"/>
          </w:tcPr>
          <w:p>
            <w:pPr>
              <w:spacing w:after="20" w:before="20"/>
            </w:pPr>
            <w:r/>
            <w:r>
              <w:rPr>
                <w:rFonts w:ascii="Calibri" w:hAnsi="Calibri"/>
                <w:b w:val="0"/>
                <w:sz w:val="18"/>
              </w:rPr>
              <w:t>Not in production (404)</w:t>
            </w:r>
          </w:p>
        </w:tc>
        <w:tc>
          <w:tcPr>
            <w:tcW w:type="dxa" w:w="2608"/>
          </w:tcPr>
          <w:p>
            <w:pPr>
              <w:spacing w:after="20" w:before="20"/>
            </w:pPr>
            <w:r/>
            <w:r>
              <w:rPr>
                <w:rFonts w:ascii="Calibri" w:hAnsi="Calibri"/>
                <w:b w:val="0"/>
                <w:sz w:val="18"/>
              </w:rPr>
              <w:t>11 pages live (200)</w:t>
            </w:r>
          </w:p>
        </w:tc>
        <w:tc>
          <w:tcPr>
            <w:tcW w:type="dxa" w:w="2041"/>
          </w:tcPr>
          <w:p>
            <w:pPr>
              <w:spacing w:after="20" w:before="20"/>
            </w:pPr>
            <w:r/>
            <w:r>
              <w:rPr>
                <w:rFonts w:ascii="Calibri" w:hAnsi="Calibri"/>
                <w:b w:val="0"/>
                <w:sz w:val="18"/>
              </w:rPr>
              <w:t>Prod crawl 21 Jul 2026</w:t>
            </w:r>
          </w:p>
        </w:tc>
      </w:tr>
      <w:tr>
        <w:tc>
          <w:tcPr>
            <w:tcW w:type="dxa" w:w="2041"/>
            <w:shd w:val="clear" w:color="auto" w:fill="F5F2EC"/>
          </w:tcPr>
          <w:p>
            <w:pPr>
              <w:spacing w:after="20" w:before="20"/>
            </w:pPr>
            <w:r/>
            <w:r>
              <w:rPr>
                <w:rFonts w:ascii="Calibri" w:hAnsi="Calibri"/>
                <w:b w:val="0"/>
                <w:sz w:val="18"/>
              </w:rPr>
              <w:t>Sitemap URLs</w:t>
            </w:r>
          </w:p>
        </w:tc>
        <w:tc>
          <w:tcPr>
            <w:tcW w:type="dxa" w:w="2948"/>
            <w:shd w:val="clear" w:color="auto" w:fill="F5F2EC"/>
          </w:tcPr>
          <w:p>
            <w:pPr>
              <w:spacing w:after="20" w:before="20"/>
            </w:pPr>
            <w:r/>
            <w:r>
              <w:rPr>
                <w:rFonts w:ascii="Calibri" w:hAnsi="Calibri"/>
                <w:b w:val="0"/>
                <w:sz w:val="18"/>
              </w:rPr>
              <w:t>11 sitemap URLs 404</w:t>
            </w:r>
          </w:p>
        </w:tc>
        <w:tc>
          <w:tcPr>
            <w:tcW w:type="dxa" w:w="2608"/>
            <w:shd w:val="clear" w:color="auto" w:fill="F5F2EC"/>
          </w:tcPr>
          <w:p>
            <w:pPr>
              <w:spacing w:after="20" w:before="20"/>
            </w:pPr>
            <w:r/>
            <w:r>
              <w:rPr>
                <w:rFonts w:ascii="Calibri" w:hAnsi="Calibri"/>
                <w:b w:val="0"/>
                <w:sz w:val="18"/>
              </w:rPr>
              <w:t>23/23 return 200</w:t>
            </w:r>
          </w:p>
        </w:tc>
        <w:tc>
          <w:tcPr>
            <w:tcW w:type="dxa" w:w="2041"/>
            <w:shd w:val="clear" w:color="auto" w:fill="F5F2EC"/>
          </w:tcPr>
          <w:p>
            <w:pPr>
              <w:spacing w:after="20" w:before="20"/>
            </w:pPr>
            <w:r/>
            <w:r>
              <w:rPr>
                <w:rFonts w:ascii="Calibri" w:hAnsi="Calibri"/>
                <w:b w:val="0"/>
                <w:sz w:val="18"/>
              </w:rPr>
              <w:t>Prod crawl</w:t>
            </w:r>
          </w:p>
        </w:tc>
      </w:tr>
      <w:tr>
        <w:tc>
          <w:tcPr>
            <w:tcW w:type="dxa" w:w="2041"/>
          </w:tcPr>
          <w:p>
            <w:pPr>
              <w:spacing w:after="20" w:before="20"/>
            </w:pPr>
            <w:r/>
            <w:r>
              <w:rPr>
                <w:rFonts w:ascii="Calibri" w:hAnsi="Calibri"/>
                <w:b w:val="0"/>
                <w:sz w:val="18"/>
              </w:rPr>
              <w:t>Deployment state</w:t>
            </w:r>
          </w:p>
        </w:tc>
        <w:tc>
          <w:tcPr>
            <w:tcW w:type="dxa" w:w="2948"/>
          </w:tcPr>
          <w:p>
            <w:pPr>
              <w:spacing w:after="20" w:before="20"/>
            </w:pPr>
            <w:r/>
            <w:r>
              <w:rPr>
                <w:rFonts w:ascii="Calibri" w:hAnsi="Calibri"/>
                <w:b w:val="0"/>
                <w:sz w:val="18"/>
              </w:rPr>
              <w:t>Local commits unpushed; prod stale</w:t>
            </w:r>
          </w:p>
        </w:tc>
        <w:tc>
          <w:tcPr>
            <w:tcW w:type="dxa" w:w="2608"/>
          </w:tcPr>
          <w:p>
            <w:pPr>
              <w:spacing w:after="20" w:before="20"/>
            </w:pPr>
            <w:r/>
            <w:r>
              <w:rPr>
                <w:rFonts w:ascii="Calibri" w:hAnsi="Calibri"/>
                <w:b w:val="0"/>
                <w:sz w:val="18"/>
              </w:rPr>
              <w:t>Merged + deployed to origin/main</w:t>
            </w:r>
          </w:p>
        </w:tc>
        <w:tc>
          <w:tcPr>
            <w:tcW w:type="dxa" w:w="2041"/>
          </w:tcPr>
          <w:p>
            <w:pPr>
              <w:spacing w:after="20" w:before="20"/>
            </w:pPr>
            <w:r/>
            <w:r>
              <w:rPr>
                <w:rFonts w:ascii="Calibri" w:hAnsi="Calibri"/>
                <w:b w:val="0"/>
                <w:sz w:val="18"/>
              </w:rPr>
              <w:t>Commits 7219d98, b61678e, f6f6b7e</w:t>
            </w:r>
          </w:p>
        </w:tc>
      </w:tr>
      <w:tr>
        <w:tc>
          <w:tcPr>
            <w:tcW w:type="dxa" w:w="2041"/>
            <w:shd w:val="clear" w:color="auto" w:fill="F5F2EC"/>
          </w:tcPr>
          <w:p>
            <w:pPr>
              <w:spacing w:after="20" w:before="20"/>
            </w:pPr>
            <w:r/>
            <w:r>
              <w:rPr>
                <w:rFonts w:ascii="Calibri" w:hAnsi="Calibri"/>
                <w:b w:val="0"/>
                <w:sz w:val="18"/>
              </w:rPr>
              <w:t>Social/schema image</w:t>
            </w:r>
          </w:p>
        </w:tc>
        <w:tc>
          <w:tcPr>
            <w:tcW w:type="dxa" w:w="2948"/>
            <w:shd w:val="clear" w:color="auto" w:fill="F5F2EC"/>
          </w:tcPr>
          <w:p>
            <w:pPr>
              <w:spacing w:after="20" w:before="20"/>
            </w:pPr>
            <w:r/>
            <w:r>
              <w:rPr>
                <w:rFonts w:ascii="Calibri" w:hAnsi="Calibri"/>
                <w:b w:val="0"/>
                <w:sz w:val="18"/>
              </w:rPr>
              <w:t>Pointed to vercel.app preview domain</w:t>
            </w:r>
          </w:p>
        </w:tc>
        <w:tc>
          <w:tcPr>
            <w:tcW w:type="dxa" w:w="2608"/>
            <w:shd w:val="clear" w:color="auto" w:fill="F5F2EC"/>
          </w:tcPr>
          <w:p>
            <w:pPr>
              <w:spacing w:after="20" w:before="20"/>
            </w:pPr>
            <w:r/>
            <w:r>
              <w:rPr>
                <w:rFonts w:ascii="Calibri" w:hAnsi="Calibri"/>
                <w:b w:val="0"/>
                <w:sz w:val="18"/>
              </w:rPr>
              <w:t>Canonical www.nacravo.com</w:t>
            </w:r>
          </w:p>
        </w:tc>
        <w:tc>
          <w:tcPr>
            <w:tcW w:type="dxa" w:w="2041"/>
            <w:shd w:val="clear" w:color="auto" w:fill="F5F2EC"/>
          </w:tcPr>
          <w:p>
            <w:pPr>
              <w:spacing w:after="20" w:before="20"/>
            </w:pPr>
            <w:r/>
            <w:r>
              <w:rPr>
                <w:rFonts w:ascii="Calibri" w:hAnsi="Calibri"/>
                <w:b w:val="0"/>
                <w:sz w:val="18"/>
              </w:rPr>
              <w:t>Live homepage; commit b61678e</w:t>
            </w:r>
          </w:p>
        </w:tc>
      </w:tr>
      <w:tr>
        <w:tc>
          <w:tcPr>
            <w:tcW w:type="dxa" w:w="2041"/>
          </w:tcPr>
          <w:p>
            <w:pPr>
              <w:spacing w:after="20" w:before="20"/>
            </w:pPr>
            <w:r/>
            <w:r>
              <w:rPr>
                <w:rFonts w:ascii="Calibri" w:hAnsi="Calibri"/>
                <w:b w:val="0"/>
                <w:sz w:val="18"/>
              </w:rPr>
              <w:t>Services navigation</w:t>
            </w:r>
          </w:p>
        </w:tc>
        <w:tc>
          <w:tcPr>
            <w:tcW w:type="dxa" w:w="2948"/>
          </w:tcPr>
          <w:p>
            <w:pPr>
              <w:spacing w:after="20" w:before="20"/>
            </w:pPr>
            <w:r/>
            <w:r>
              <w:rPr>
                <w:rFonts w:ascii="Calibri" w:hAnsi="Calibri"/>
                <w:b w:val="0"/>
                <w:sz w:val="18"/>
              </w:rPr>
              <w:t>Dropdown closed on hover-gap; links unclickable</w:t>
            </w:r>
          </w:p>
        </w:tc>
        <w:tc>
          <w:tcPr>
            <w:tcW w:type="dxa" w:w="2608"/>
          </w:tcPr>
          <w:p>
            <w:pPr>
              <w:spacing w:after="20" w:before="20"/>
            </w:pPr>
            <w:r/>
            <w:r>
              <w:rPr>
                <w:rFonts w:ascii="Calibri" w:hAnsi="Calibri"/>
                <w:b w:val="0"/>
                <w:sz w:val="18"/>
              </w:rPr>
              <w:t>Accessible dropdown; all links clickable</w:t>
            </w:r>
          </w:p>
        </w:tc>
        <w:tc>
          <w:tcPr>
            <w:tcW w:type="dxa" w:w="2041"/>
          </w:tcPr>
          <w:p>
            <w:pPr>
              <w:spacing w:after="20" w:before="20"/>
            </w:pPr>
            <w:r/>
            <w:r>
              <w:rPr>
                <w:rFonts w:ascii="Calibri" w:hAnsi="Calibri"/>
                <w:b w:val="0"/>
                <w:sz w:val="18"/>
              </w:rPr>
              <w:t>Browser QA; commit f6f6b7e</w:t>
            </w:r>
          </w:p>
        </w:tc>
      </w:tr>
      <w:tr>
        <w:tc>
          <w:tcPr>
            <w:tcW w:type="dxa" w:w="2041"/>
            <w:shd w:val="clear" w:color="auto" w:fill="F5F2EC"/>
          </w:tcPr>
          <w:p>
            <w:pPr>
              <w:spacing w:after="20" w:before="20"/>
            </w:pPr>
            <w:r/>
            <w:r>
              <w:rPr>
                <w:rFonts w:ascii="Calibri" w:hAnsi="Calibri"/>
                <w:b w:val="0"/>
                <w:sz w:val="18"/>
              </w:rPr>
              <w:t>Canonical domain</w:t>
            </w:r>
          </w:p>
        </w:tc>
        <w:tc>
          <w:tcPr>
            <w:tcW w:type="dxa" w:w="2948"/>
            <w:shd w:val="clear" w:color="auto" w:fill="F5F2EC"/>
          </w:tcPr>
          <w:p>
            <w:pPr>
              <w:spacing w:after="20" w:before="20"/>
            </w:pPr>
            <w:r/>
            <w:r>
              <w:rPr>
                <w:rFonts w:ascii="Calibri" w:hAnsi="Calibri"/>
                <w:b w:val="0"/>
                <w:sz w:val="18"/>
              </w:rPr>
              <w:t>Mixed (preview vs canonical) on image tags</w:t>
            </w:r>
          </w:p>
        </w:tc>
        <w:tc>
          <w:tcPr>
            <w:tcW w:type="dxa" w:w="2608"/>
            <w:shd w:val="clear" w:color="auto" w:fill="F5F2EC"/>
          </w:tcPr>
          <w:p>
            <w:pPr>
              <w:spacing w:after="20" w:before="20"/>
            </w:pPr>
            <w:r/>
            <w:r>
              <w:rPr>
                <w:rFonts w:ascii="Calibri" w:hAnsi="Calibri"/>
                <w:b w:val="0"/>
                <w:sz w:val="18"/>
              </w:rPr>
              <w:t>Consistent canonical domain</w:t>
            </w:r>
          </w:p>
        </w:tc>
        <w:tc>
          <w:tcPr>
            <w:tcW w:type="dxa" w:w="2041"/>
            <w:shd w:val="clear" w:color="auto" w:fill="F5F2EC"/>
          </w:tcPr>
          <w:p>
            <w:pPr>
              <w:spacing w:after="20" w:before="20"/>
            </w:pPr>
            <w:r/>
            <w:r>
              <w:rPr>
                <w:rFonts w:ascii="Calibri" w:hAnsi="Calibri"/>
                <w:b w:val="0"/>
                <w:sz w:val="18"/>
              </w:rPr>
              <w:t>Live inspection</w:t>
            </w:r>
          </w:p>
        </w:tc>
      </w:tr>
    </w:tbl>
    <w:p>
      <w:pPr>
        <w:spacing w:after="40"/>
      </w:pPr>
    </w:p>
    <w:p>
      <w:r>
        <w:br w:type="page"/>
      </w:r>
    </w:p>
    <w:p>
      <w:pPr>
        <w:pStyle w:val="Heading1"/>
      </w:pPr>
      <w:r>
        <w:t>10. Outstanding Tasks</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c>
          <w:tcPr>
            <w:tcW w:type="dxa" w:w="1020"/>
            <w:shd w:val="clear" w:color="auto" w:fill="3B4636"/>
          </w:tcPr>
          <w:p>
            <w:pPr>
              <w:spacing w:after="20" w:before="20"/>
            </w:pPr>
            <w:r/>
            <w:r>
              <w:rPr>
                <w:rFonts w:ascii="Calibri" w:hAnsi="Calibri"/>
                <w:b/>
                <w:color w:val="FFFFFF"/>
                <w:sz w:val="18"/>
              </w:rPr>
              <w:t>Priority</w:t>
            </w:r>
          </w:p>
        </w:tc>
        <w:tc>
          <w:tcPr>
            <w:tcW w:type="dxa" w:w="2608"/>
            <w:shd w:val="clear" w:color="auto" w:fill="3B4636"/>
          </w:tcPr>
          <w:p>
            <w:pPr>
              <w:spacing w:after="20" w:before="20"/>
            </w:pPr>
            <w:r/>
            <w:r>
              <w:rPr>
                <w:rFonts w:ascii="Calibri" w:hAnsi="Calibri"/>
                <w:b/>
                <w:color w:val="FFFFFF"/>
                <w:sz w:val="18"/>
              </w:rPr>
              <w:t>Task</w:t>
            </w:r>
          </w:p>
        </w:tc>
        <w:tc>
          <w:tcPr>
            <w:tcW w:type="dxa" w:w="2494"/>
            <w:shd w:val="clear" w:color="auto" w:fill="3B4636"/>
          </w:tcPr>
          <w:p>
            <w:pPr>
              <w:spacing w:after="20" w:before="20"/>
            </w:pPr>
            <w:r/>
            <w:r>
              <w:rPr>
                <w:rFonts w:ascii="Calibri" w:hAnsi="Calibri"/>
                <w:b/>
                <w:color w:val="FFFFFF"/>
                <w:sz w:val="18"/>
              </w:rPr>
              <w:t>Reason</w:t>
            </w:r>
          </w:p>
        </w:tc>
        <w:tc>
          <w:tcPr>
            <w:tcW w:type="dxa" w:w="1587"/>
            <w:shd w:val="clear" w:color="auto" w:fill="3B4636"/>
          </w:tcPr>
          <w:p>
            <w:pPr>
              <w:spacing w:after="20" w:before="20"/>
            </w:pPr>
            <w:r/>
            <w:r>
              <w:rPr>
                <w:rFonts w:ascii="Calibri" w:hAnsi="Calibri"/>
                <w:b/>
                <w:color w:val="FFFFFF"/>
                <w:sz w:val="18"/>
              </w:rPr>
              <w:t>Owner</w:t>
            </w:r>
          </w:p>
        </w:tc>
        <w:tc>
          <w:tcPr>
            <w:tcW w:type="dxa" w:w="1928"/>
            <w:shd w:val="clear" w:color="auto" w:fill="3B4636"/>
          </w:tcPr>
          <w:p>
            <w:pPr>
              <w:spacing w:after="20" w:before="20"/>
            </w:pPr>
            <w:r/>
            <w:r>
              <w:rPr>
                <w:rFonts w:ascii="Calibri" w:hAnsi="Calibri"/>
                <w:b/>
                <w:color w:val="FFFFFF"/>
                <w:sz w:val="18"/>
              </w:rPr>
              <w:t>Access required</w:t>
            </w:r>
          </w:p>
        </w:tc>
      </w:tr>
      <w:tr>
        <w:tc>
          <w:tcPr>
            <w:tcW w:type="dxa" w:w="1020"/>
          </w:tcPr>
          <w:p>
            <w:pPr>
              <w:spacing w:after="20" w:before="20"/>
            </w:pPr>
            <w:r/>
            <w:r>
              <w:rPr>
                <w:rFonts w:ascii="Calibri" w:hAnsi="Calibri"/>
                <w:b w:val="0"/>
                <w:sz w:val="17"/>
              </w:rPr>
              <w:t>Done</w:t>
            </w:r>
          </w:p>
        </w:tc>
        <w:tc>
          <w:tcPr>
            <w:tcW w:type="dxa" w:w="2608"/>
          </w:tcPr>
          <w:p>
            <w:pPr>
              <w:spacing w:after="20" w:before="20"/>
            </w:pPr>
            <w:r/>
            <w:r>
              <w:rPr>
                <w:rFonts w:ascii="Calibri" w:hAnsi="Calibri"/>
                <w:b w:val="0"/>
                <w:sz w:val="17"/>
              </w:rPr>
              <w:t>Deploy missing pages</w:t>
            </w:r>
          </w:p>
        </w:tc>
        <w:tc>
          <w:tcPr>
            <w:tcW w:type="dxa" w:w="2494"/>
          </w:tcPr>
          <w:p>
            <w:pPr>
              <w:spacing w:after="20" w:before="20"/>
            </w:pPr>
            <w:r/>
            <w:r>
              <w:rPr>
                <w:rFonts w:ascii="Calibri" w:hAnsi="Calibri"/>
                <w:b w:val="0"/>
                <w:sz w:val="17"/>
              </w:rPr>
              <w:t>Pages were 404 in production</w:t>
            </w:r>
          </w:p>
        </w:tc>
        <w:tc>
          <w:tcPr>
            <w:tcW w:type="dxa" w:w="1587"/>
          </w:tcPr>
          <w:p>
            <w:pPr>
              <w:spacing w:after="20" w:before="20"/>
            </w:pPr>
            <w:r/>
            <w:r>
              <w:rPr>
                <w:rFonts w:ascii="Calibri" w:hAnsi="Calibri"/>
                <w:b w:val="0"/>
                <w:sz w:val="17"/>
              </w:rPr>
              <w:t>Engineering</w:t>
            </w:r>
          </w:p>
        </w:tc>
        <w:tc>
          <w:tcPr>
            <w:tcW w:type="dxa" w:w="1928"/>
          </w:tcPr>
          <w:p>
            <w:pPr>
              <w:spacing w:after="20" w:before="20"/>
            </w:pPr>
            <w:r/>
            <w:r>
              <w:rPr>
                <w:rFonts w:ascii="Calibri" w:hAnsi="Calibri"/>
                <w:b w:val="0"/>
                <w:sz w:val="17"/>
              </w:rPr>
              <w:t>Repo push (completed)</w:t>
            </w:r>
          </w:p>
        </w:tc>
      </w:tr>
      <w:tr>
        <w:tc>
          <w:tcPr>
            <w:tcW w:type="dxa" w:w="1020"/>
            <w:shd w:val="clear" w:color="auto" w:fill="F5F2EC"/>
          </w:tcPr>
          <w:p>
            <w:pPr>
              <w:spacing w:after="20" w:before="20"/>
            </w:pPr>
            <w:r/>
            <w:r>
              <w:rPr>
                <w:rFonts w:ascii="Calibri" w:hAnsi="Calibri"/>
                <w:b w:val="0"/>
                <w:sz w:val="17"/>
              </w:rPr>
              <w:t>Done</w:t>
            </w:r>
          </w:p>
        </w:tc>
        <w:tc>
          <w:tcPr>
            <w:tcW w:type="dxa" w:w="2608"/>
            <w:shd w:val="clear" w:color="auto" w:fill="F5F2EC"/>
          </w:tcPr>
          <w:p>
            <w:pPr>
              <w:spacing w:after="20" w:before="20"/>
            </w:pPr>
            <w:r/>
            <w:r>
              <w:rPr>
                <w:rFonts w:ascii="Calibri" w:hAnsi="Calibri"/>
                <w:b w:val="0"/>
                <w:sz w:val="17"/>
              </w:rPr>
              <w:t>Fix dropdown navigation</w:t>
            </w:r>
          </w:p>
        </w:tc>
        <w:tc>
          <w:tcPr>
            <w:tcW w:type="dxa" w:w="2494"/>
            <w:shd w:val="clear" w:color="auto" w:fill="F5F2EC"/>
          </w:tcPr>
          <w:p>
            <w:pPr>
              <w:spacing w:after="20" w:before="20"/>
            </w:pPr>
            <w:r/>
            <w:r>
              <w:rPr>
                <w:rFonts w:ascii="Calibri" w:hAnsi="Calibri"/>
                <w:b w:val="0"/>
                <w:sz w:val="17"/>
              </w:rPr>
              <w:t>Users could not reach service pages</w:t>
            </w:r>
          </w:p>
        </w:tc>
        <w:tc>
          <w:tcPr>
            <w:tcW w:type="dxa" w:w="1587"/>
            <w:shd w:val="clear" w:color="auto" w:fill="F5F2EC"/>
          </w:tcPr>
          <w:p>
            <w:pPr>
              <w:spacing w:after="20" w:before="20"/>
            </w:pPr>
            <w:r/>
            <w:r>
              <w:rPr>
                <w:rFonts w:ascii="Calibri" w:hAnsi="Calibri"/>
                <w:b w:val="0"/>
                <w:sz w:val="17"/>
              </w:rPr>
              <w:t>Engineering</w:t>
            </w:r>
          </w:p>
        </w:tc>
        <w:tc>
          <w:tcPr>
            <w:tcW w:type="dxa" w:w="1928"/>
            <w:shd w:val="clear" w:color="auto" w:fill="F5F2EC"/>
          </w:tcPr>
          <w:p>
            <w:pPr>
              <w:spacing w:after="20" w:before="20"/>
            </w:pPr>
            <w:r/>
            <w:r>
              <w:rPr>
                <w:rFonts w:ascii="Calibri" w:hAnsi="Calibri"/>
                <w:b w:val="0"/>
                <w:sz w:val="17"/>
              </w:rPr>
              <w:t>Repo push (completed)</w:t>
            </w:r>
          </w:p>
        </w:tc>
      </w:tr>
      <w:tr>
        <w:tc>
          <w:tcPr>
            <w:tcW w:type="dxa" w:w="1020"/>
          </w:tcPr>
          <w:p>
            <w:pPr>
              <w:spacing w:after="20" w:before="20"/>
            </w:pPr>
            <w:r/>
            <w:r>
              <w:rPr>
                <w:rFonts w:ascii="Calibri" w:hAnsi="Calibri"/>
                <w:b w:val="0"/>
                <w:sz w:val="17"/>
              </w:rPr>
              <w:t>Done</w:t>
            </w:r>
          </w:p>
        </w:tc>
        <w:tc>
          <w:tcPr>
            <w:tcW w:type="dxa" w:w="2608"/>
          </w:tcPr>
          <w:p>
            <w:pPr>
              <w:spacing w:after="20" w:before="20"/>
            </w:pPr>
            <w:r/>
            <w:r>
              <w:rPr>
                <w:rFonts w:ascii="Calibri" w:hAnsi="Calibri"/>
                <w:b w:val="0"/>
                <w:sz w:val="17"/>
              </w:rPr>
              <w:t>Re-crawl production</w:t>
            </w:r>
          </w:p>
        </w:tc>
        <w:tc>
          <w:tcPr>
            <w:tcW w:type="dxa" w:w="2494"/>
          </w:tcPr>
          <w:p>
            <w:pPr>
              <w:spacing w:after="20" w:before="20"/>
            </w:pPr>
            <w:r/>
            <w:r>
              <w:rPr>
                <w:rFonts w:ascii="Calibri" w:hAnsi="Calibri"/>
                <w:b w:val="0"/>
                <w:sz w:val="17"/>
              </w:rPr>
              <w:t>Confirm 200s post-deploy</w:t>
            </w:r>
          </w:p>
        </w:tc>
        <w:tc>
          <w:tcPr>
            <w:tcW w:type="dxa" w:w="1587"/>
          </w:tcPr>
          <w:p>
            <w:pPr>
              <w:spacing w:after="20" w:before="20"/>
            </w:pPr>
            <w:r/>
            <w:r>
              <w:rPr>
                <w:rFonts w:ascii="Calibri" w:hAnsi="Calibri"/>
                <w:b w:val="0"/>
                <w:sz w:val="17"/>
              </w:rPr>
              <w:t>Engineering</w:t>
            </w:r>
          </w:p>
        </w:tc>
        <w:tc>
          <w:tcPr>
            <w:tcW w:type="dxa" w:w="1928"/>
          </w:tcPr>
          <w:p>
            <w:pPr>
              <w:spacing w:after="20" w:before="20"/>
            </w:pPr>
            <w:r/>
            <w:r>
              <w:rPr>
                <w:rFonts w:ascii="Calibri" w:hAnsi="Calibri"/>
                <w:b w:val="0"/>
                <w:sz w:val="17"/>
              </w:rPr>
              <w:t>None (completed)</w:t>
            </w:r>
          </w:p>
        </w:tc>
      </w:tr>
      <w:tr>
        <w:tc>
          <w:tcPr>
            <w:tcW w:type="dxa" w:w="1020"/>
            <w:shd w:val="clear" w:color="auto" w:fill="F5F2EC"/>
          </w:tcPr>
          <w:p>
            <w:pPr>
              <w:spacing w:after="20" w:before="20"/>
            </w:pPr>
            <w:r/>
            <w:r>
              <w:rPr>
                <w:rFonts w:ascii="Calibri" w:hAnsi="Calibri"/>
                <w:b w:val="0"/>
                <w:sz w:val="17"/>
              </w:rPr>
              <w:t>P1</w:t>
            </w:r>
          </w:p>
        </w:tc>
        <w:tc>
          <w:tcPr>
            <w:tcW w:type="dxa" w:w="2608"/>
            <w:shd w:val="clear" w:color="auto" w:fill="F5F2EC"/>
          </w:tcPr>
          <w:p>
            <w:pPr>
              <w:spacing w:after="20" w:before="20"/>
            </w:pPr>
            <w:r/>
            <w:r>
              <w:rPr>
                <w:rFonts w:ascii="Calibri" w:hAnsi="Calibri"/>
                <w:b w:val="0"/>
                <w:sz w:val="17"/>
              </w:rPr>
              <w:t>Resolve apex TLS certificate</w:t>
            </w:r>
          </w:p>
        </w:tc>
        <w:tc>
          <w:tcPr>
            <w:tcW w:type="dxa" w:w="2494"/>
            <w:shd w:val="clear" w:color="auto" w:fill="F5F2EC"/>
          </w:tcPr>
          <w:p>
            <w:pPr>
              <w:spacing w:after="20" w:before="20"/>
            </w:pPr>
            <w:r/>
            <w:r>
              <w:rPr>
                <w:rFonts w:ascii="Calibri" w:hAnsi="Calibri"/>
                <w:b w:val="0"/>
                <w:sz w:val="17"/>
              </w:rPr>
              <w:t>nacravo.com fails cert</w:t>
            </w:r>
          </w:p>
        </w:tc>
        <w:tc>
          <w:tcPr>
            <w:tcW w:type="dxa" w:w="1587"/>
            <w:shd w:val="clear" w:color="auto" w:fill="F5F2EC"/>
          </w:tcPr>
          <w:p>
            <w:pPr>
              <w:spacing w:after="20" w:before="20"/>
            </w:pPr>
            <w:r/>
            <w:r>
              <w:rPr>
                <w:rFonts w:ascii="Calibri" w:hAnsi="Calibri"/>
                <w:b w:val="0"/>
                <w:sz w:val="17"/>
              </w:rPr>
              <w:t>Account owner</w:t>
            </w:r>
          </w:p>
        </w:tc>
        <w:tc>
          <w:tcPr>
            <w:tcW w:type="dxa" w:w="1928"/>
            <w:shd w:val="clear" w:color="auto" w:fill="F5F2EC"/>
          </w:tcPr>
          <w:p>
            <w:pPr>
              <w:spacing w:after="20" w:before="20"/>
            </w:pPr>
            <w:r/>
            <w:r>
              <w:rPr>
                <w:rFonts w:ascii="Calibri" w:hAnsi="Calibri"/>
                <w:b w:val="0"/>
                <w:sz w:val="17"/>
              </w:rPr>
              <w:t>Vercel dashboard</w:t>
            </w:r>
          </w:p>
        </w:tc>
      </w:tr>
      <w:tr>
        <w:tc>
          <w:tcPr>
            <w:tcW w:type="dxa" w:w="1020"/>
          </w:tcPr>
          <w:p>
            <w:pPr>
              <w:spacing w:after="20" w:before="20"/>
            </w:pPr>
            <w:r/>
            <w:r>
              <w:rPr>
                <w:rFonts w:ascii="Calibri" w:hAnsi="Calibri"/>
                <w:b w:val="0"/>
                <w:sz w:val="17"/>
              </w:rPr>
              <w:t>P1</w:t>
            </w:r>
          </w:p>
        </w:tc>
        <w:tc>
          <w:tcPr>
            <w:tcW w:type="dxa" w:w="2608"/>
          </w:tcPr>
          <w:p>
            <w:pPr>
              <w:spacing w:after="20" w:before="20"/>
            </w:pPr>
            <w:r/>
            <w:r>
              <w:rPr>
                <w:rFonts w:ascii="Calibri" w:hAnsi="Calibri"/>
                <w:b w:val="0"/>
                <w:sz w:val="17"/>
              </w:rPr>
              <w:t>Submit sitemap to Search Console</w:t>
            </w:r>
          </w:p>
        </w:tc>
        <w:tc>
          <w:tcPr>
            <w:tcW w:type="dxa" w:w="2494"/>
          </w:tcPr>
          <w:p>
            <w:pPr>
              <w:spacing w:after="20" w:before="20"/>
            </w:pPr>
            <w:r/>
            <w:r>
              <w:rPr>
                <w:rFonts w:ascii="Calibri" w:hAnsi="Calibri"/>
                <w:b w:val="0"/>
                <w:sz w:val="17"/>
              </w:rPr>
              <w:t>Enable indexing</w:t>
            </w:r>
          </w:p>
        </w:tc>
        <w:tc>
          <w:tcPr>
            <w:tcW w:type="dxa" w:w="1587"/>
          </w:tcPr>
          <w:p>
            <w:pPr>
              <w:spacing w:after="20" w:before="20"/>
            </w:pPr>
            <w:r/>
            <w:r>
              <w:rPr>
                <w:rFonts w:ascii="Calibri" w:hAnsi="Calibri"/>
                <w:b w:val="0"/>
                <w:sz w:val="17"/>
              </w:rPr>
              <w:t>Account owner</w:t>
            </w:r>
          </w:p>
        </w:tc>
        <w:tc>
          <w:tcPr>
            <w:tcW w:type="dxa" w:w="1928"/>
          </w:tcPr>
          <w:p>
            <w:pPr>
              <w:spacing w:after="20" w:before="20"/>
            </w:pPr>
            <w:r/>
            <w:r>
              <w:rPr>
                <w:rFonts w:ascii="Calibri" w:hAnsi="Calibri"/>
                <w:b w:val="0"/>
                <w:sz w:val="17"/>
              </w:rPr>
              <w:t>Search Console login</w:t>
            </w:r>
          </w:p>
        </w:tc>
      </w:tr>
      <w:tr>
        <w:tc>
          <w:tcPr>
            <w:tcW w:type="dxa" w:w="1020"/>
            <w:shd w:val="clear" w:color="auto" w:fill="F5F2EC"/>
          </w:tcPr>
          <w:p>
            <w:pPr>
              <w:spacing w:after="20" w:before="20"/>
            </w:pPr>
            <w:r/>
            <w:r>
              <w:rPr>
                <w:rFonts w:ascii="Calibri" w:hAnsi="Calibri"/>
                <w:b w:val="0"/>
                <w:sz w:val="17"/>
              </w:rPr>
              <w:t>P1</w:t>
            </w:r>
          </w:p>
        </w:tc>
        <w:tc>
          <w:tcPr>
            <w:tcW w:type="dxa" w:w="2608"/>
            <w:shd w:val="clear" w:color="auto" w:fill="F5F2EC"/>
          </w:tcPr>
          <w:p>
            <w:pPr>
              <w:spacing w:after="20" w:before="20"/>
            </w:pPr>
            <w:r/>
            <w:r>
              <w:rPr>
                <w:rFonts w:ascii="Calibri" w:hAnsi="Calibri"/>
                <w:b w:val="0"/>
                <w:sz w:val="17"/>
              </w:rPr>
              <w:t>Inspect URLs in Search Console</w:t>
            </w:r>
          </w:p>
        </w:tc>
        <w:tc>
          <w:tcPr>
            <w:tcW w:type="dxa" w:w="2494"/>
            <w:shd w:val="clear" w:color="auto" w:fill="F5F2EC"/>
          </w:tcPr>
          <w:p>
            <w:pPr>
              <w:spacing w:after="20" w:before="20"/>
            </w:pPr>
            <w:r/>
            <w:r>
              <w:rPr>
                <w:rFonts w:ascii="Calibri" w:hAnsi="Calibri"/>
                <w:b w:val="0"/>
                <w:sz w:val="17"/>
              </w:rPr>
              <w:t>Confirm indexing of 12 pages</w:t>
            </w:r>
          </w:p>
        </w:tc>
        <w:tc>
          <w:tcPr>
            <w:tcW w:type="dxa" w:w="1587"/>
            <w:shd w:val="clear" w:color="auto" w:fill="F5F2EC"/>
          </w:tcPr>
          <w:p>
            <w:pPr>
              <w:spacing w:after="20" w:before="20"/>
            </w:pPr>
            <w:r/>
            <w:r>
              <w:rPr>
                <w:rFonts w:ascii="Calibri" w:hAnsi="Calibri"/>
                <w:b w:val="0"/>
                <w:sz w:val="17"/>
              </w:rPr>
              <w:t>Account owner</w:t>
            </w:r>
          </w:p>
        </w:tc>
        <w:tc>
          <w:tcPr>
            <w:tcW w:type="dxa" w:w="1928"/>
            <w:shd w:val="clear" w:color="auto" w:fill="F5F2EC"/>
          </w:tcPr>
          <w:p>
            <w:pPr>
              <w:spacing w:after="20" w:before="20"/>
            </w:pPr>
            <w:r/>
            <w:r>
              <w:rPr>
                <w:rFonts w:ascii="Calibri" w:hAnsi="Calibri"/>
                <w:b w:val="0"/>
                <w:sz w:val="17"/>
              </w:rPr>
              <w:t>Search Console login</w:t>
            </w:r>
          </w:p>
        </w:tc>
      </w:tr>
      <w:tr>
        <w:tc>
          <w:tcPr>
            <w:tcW w:type="dxa" w:w="1020"/>
          </w:tcPr>
          <w:p>
            <w:pPr>
              <w:spacing w:after="20" w:before="20"/>
            </w:pPr>
            <w:r/>
            <w:r>
              <w:rPr>
                <w:rFonts w:ascii="Calibri" w:hAnsi="Calibri"/>
                <w:b w:val="0"/>
                <w:sz w:val="17"/>
              </w:rPr>
              <w:t>P2</w:t>
            </w:r>
          </w:p>
        </w:tc>
        <w:tc>
          <w:tcPr>
            <w:tcW w:type="dxa" w:w="2608"/>
          </w:tcPr>
          <w:p>
            <w:pPr>
              <w:spacing w:after="20" w:before="20"/>
            </w:pPr>
            <w:r/>
            <w:r>
              <w:rPr>
                <w:rFonts w:ascii="Calibri" w:hAnsi="Calibri"/>
                <w:b w:val="0"/>
                <w:sz w:val="17"/>
              </w:rPr>
              <w:t>Add security headers</w:t>
            </w:r>
          </w:p>
        </w:tc>
        <w:tc>
          <w:tcPr>
            <w:tcW w:type="dxa" w:w="2494"/>
          </w:tcPr>
          <w:p>
            <w:pPr>
              <w:spacing w:after="20" w:before="20"/>
            </w:pPr>
            <w:r/>
            <w:r>
              <w:rPr>
                <w:rFonts w:ascii="Calibri" w:hAnsi="Calibri"/>
                <w:b w:val="0"/>
                <w:sz w:val="17"/>
              </w:rPr>
              <w:t>Hardening (CSP tuned for GTM/GA)</w:t>
            </w:r>
          </w:p>
        </w:tc>
        <w:tc>
          <w:tcPr>
            <w:tcW w:type="dxa" w:w="1587"/>
          </w:tcPr>
          <w:p>
            <w:pPr>
              <w:spacing w:after="20" w:before="20"/>
            </w:pPr>
            <w:r/>
            <w:r>
              <w:rPr>
                <w:rFonts w:ascii="Calibri" w:hAnsi="Calibri"/>
                <w:b w:val="0"/>
                <w:sz w:val="17"/>
              </w:rPr>
              <w:t>Engineering</w:t>
            </w:r>
          </w:p>
        </w:tc>
        <w:tc>
          <w:tcPr>
            <w:tcW w:type="dxa" w:w="1928"/>
          </w:tcPr>
          <w:p>
            <w:pPr>
              <w:spacing w:after="20" w:before="20"/>
            </w:pPr>
            <w:r/>
            <w:r>
              <w:rPr>
                <w:rFonts w:ascii="Calibri" w:hAnsi="Calibri"/>
                <w:b w:val="0"/>
                <w:sz w:val="17"/>
              </w:rPr>
              <w:t>Repo + config decision</w:t>
            </w:r>
          </w:p>
        </w:tc>
      </w:tr>
      <w:tr>
        <w:tc>
          <w:tcPr>
            <w:tcW w:type="dxa" w:w="1020"/>
            <w:shd w:val="clear" w:color="auto" w:fill="F5F2EC"/>
          </w:tcPr>
          <w:p>
            <w:pPr>
              <w:spacing w:after="20" w:before="20"/>
            </w:pPr>
            <w:r/>
            <w:r>
              <w:rPr>
                <w:rFonts w:ascii="Calibri" w:hAnsi="Calibri"/>
                <w:b w:val="0"/>
                <w:sz w:val="17"/>
              </w:rPr>
              <w:t>P2</w:t>
            </w:r>
          </w:p>
        </w:tc>
        <w:tc>
          <w:tcPr>
            <w:tcW w:type="dxa" w:w="2608"/>
            <w:shd w:val="clear" w:color="auto" w:fill="F5F2EC"/>
          </w:tcPr>
          <w:p>
            <w:pPr>
              <w:spacing w:after="20" w:before="20"/>
            </w:pPr>
            <w:r/>
            <w:r>
              <w:rPr>
                <w:rFonts w:ascii="Calibri" w:hAnsi="Calibri"/>
                <w:b w:val="0"/>
                <w:sz w:val="17"/>
              </w:rPr>
              <w:t>Configure Google Business Profile</w:t>
            </w:r>
          </w:p>
        </w:tc>
        <w:tc>
          <w:tcPr>
            <w:tcW w:type="dxa" w:w="2494"/>
            <w:shd w:val="clear" w:color="auto" w:fill="F5F2EC"/>
          </w:tcPr>
          <w:p>
            <w:pPr>
              <w:spacing w:after="20" w:before="20"/>
            </w:pPr>
            <w:r/>
            <w:r>
              <w:rPr>
                <w:rFonts w:ascii="Calibri" w:hAnsi="Calibri"/>
                <w:b w:val="0"/>
                <w:sz w:val="17"/>
              </w:rPr>
              <w:t>Local pack visibility</w:t>
            </w:r>
          </w:p>
        </w:tc>
        <w:tc>
          <w:tcPr>
            <w:tcW w:type="dxa" w:w="1587"/>
            <w:shd w:val="clear" w:color="auto" w:fill="F5F2EC"/>
          </w:tcPr>
          <w:p>
            <w:pPr>
              <w:spacing w:after="20" w:before="20"/>
            </w:pPr>
            <w:r/>
            <w:r>
              <w:rPr>
                <w:rFonts w:ascii="Calibri" w:hAnsi="Calibri"/>
                <w:b w:val="0"/>
                <w:sz w:val="17"/>
              </w:rPr>
              <w:t>Account owner</w:t>
            </w:r>
          </w:p>
        </w:tc>
        <w:tc>
          <w:tcPr>
            <w:tcW w:type="dxa" w:w="1928"/>
            <w:shd w:val="clear" w:color="auto" w:fill="F5F2EC"/>
          </w:tcPr>
          <w:p>
            <w:pPr>
              <w:spacing w:after="20" w:before="20"/>
            </w:pPr>
            <w:r/>
            <w:r>
              <w:rPr>
                <w:rFonts w:ascii="Calibri" w:hAnsi="Calibri"/>
                <w:b w:val="0"/>
                <w:sz w:val="17"/>
              </w:rPr>
              <w:t>GBP login</w:t>
            </w:r>
          </w:p>
        </w:tc>
      </w:tr>
      <w:tr>
        <w:tc>
          <w:tcPr>
            <w:tcW w:type="dxa" w:w="1020"/>
          </w:tcPr>
          <w:p>
            <w:pPr>
              <w:spacing w:after="20" w:before="20"/>
            </w:pPr>
            <w:r/>
            <w:r>
              <w:rPr>
                <w:rFonts w:ascii="Calibri" w:hAnsi="Calibri"/>
                <w:b w:val="0"/>
                <w:sz w:val="17"/>
              </w:rPr>
              <w:t>P2</w:t>
            </w:r>
          </w:p>
        </w:tc>
        <w:tc>
          <w:tcPr>
            <w:tcW w:type="dxa" w:w="2608"/>
          </w:tcPr>
          <w:p>
            <w:pPr>
              <w:spacing w:after="20" w:before="20"/>
            </w:pPr>
            <w:r/>
            <w:r>
              <w:rPr>
                <w:rFonts w:ascii="Calibri" w:hAnsi="Calibri"/>
                <w:b w:val="0"/>
                <w:sz w:val="17"/>
              </w:rPr>
              <w:t>Validate live conversion tracking</w:t>
            </w:r>
          </w:p>
        </w:tc>
        <w:tc>
          <w:tcPr>
            <w:tcW w:type="dxa" w:w="2494"/>
          </w:tcPr>
          <w:p>
            <w:pPr>
              <w:spacing w:after="20" w:before="20"/>
            </w:pPr>
            <w:r/>
            <w:r>
              <w:rPr>
                <w:rFonts w:ascii="Calibri" w:hAnsi="Calibri"/>
                <w:b w:val="0"/>
                <w:sz w:val="17"/>
              </w:rPr>
              <w:t>Confirm generate_lead / Ads conversion</w:t>
            </w:r>
          </w:p>
        </w:tc>
        <w:tc>
          <w:tcPr>
            <w:tcW w:type="dxa" w:w="1587"/>
          </w:tcPr>
          <w:p>
            <w:pPr>
              <w:spacing w:after="20" w:before="20"/>
            </w:pPr>
            <w:r/>
            <w:r>
              <w:rPr>
                <w:rFonts w:ascii="Calibri" w:hAnsi="Calibri"/>
                <w:b w:val="0"/>
                <w:sz w:val="17"/>
              </w:rPr>
              <w:t>Account owner</w:t>
            </w:r>
          </w:p>
        </w:tc>
        <w:tc>
          <w:tcPr>
            <w:tcW w:type="dxa" w:w="1928"/>
          </w:tcPr>
          <w:p>
            <w:pPr>
              <w:spacing w:after="20" w:before="20"/>
            </w:pPr>
            <w:r/>
            <w:r>
              <w:rPr>
                <w:rFonts w:ascii="Calibri" w:hAnsi="Calibri"/>
                <w:b w:val="0"/>
                <w:sz w:val="17"/>
              </w:rPr>
              <w:t>GTM Preview + GA4 + Ads</w:t>
            </w:r>
          </w:p>
        </w:tc>
      </w:tr>
      <w:tr>
        <w:tc>
          <w:tcPr>
            <w:tcW w:type="dxa" w:w="1020"/>
            <w:shd w:val="clear" w:color="auto" w:fill="F5F2EC"/>
          </w:tcPr>
          <w:p>
            <w:pPr>
              <w:spacing w:after="20" w:before="20"/>
            </w:pPr>
            <w:r/>
            <w:r>
              <w:rPr>
                <w:rFonts w:ascii="Calibri" w:hAnsi="Calibri"/>
                <w:b w:val="0"/>
                <w:sz w:val="17"/>
              </w:rPr>
              <w:t>P3</w:t>
            </w:r>
          </w:p>
        </w:tc>
        <w:tc>
          <w:tcPr>
            <w:tcW w:type="dxa" w:w="2608"/>
            <w:shd w:val="clear" w:color="auto" w:fill="F5F2EC"/>
          </w:tcPr>
          <w:p>
            <w:pPr>
              <w:spacing w:after="20" w:before="20"/>
            </w:pPr>
            <w:r/>
            <w:r>
              <w:rPr>
                <w:rFonts w:ascii="Calibri" w:hAnsi="Calibri"/>
                <w:b w:val="0"/>
                <w:sz w:val="17"/>
              </w:rPr>
              <w:t>Real Safari &amp; Firefox testing</w:t>
            </w:r>
          </w:p>
        </w:tc>
        <w:tc>
          <w:tcPr>
            <w:tcW w:type="dxa" w:w="2494"/>
            <w:shd w:val="clear" w:color="auto" w:fill="F5F2EC"/>
          </w:tcPr>
          <w:p>
            <w:pPr>
              <w:spacing w:after="20" w:before="20"/>
            </w:pPr>
            <w:r/>
            <w:r>
              <w:rPr>
                <w:rFonts w:ascii="Calibri" w:hAnsi="Calibri"/>
                <w:b w:val="0"/>
                <w:sz w:val="17"/>
              </w:rPr>
              <w:t>Engine-specific QA</w:t>
            </w:r>
          </w:p>
        </w:tc>
        <w:tc>
          <w:tcPr>
            <w:tcW w:type="dxa" w:w="1587"/>
            <w:shd w:val="clear" w:color="auto" w:fill="F5F2EC"/>
          </w:tcPr>
          <w:p>
            <w:pPr>
              <w:spacing w:after="20" w:before="20"/>
            </w:pPr>
            <w:r/>
            <w:r>
              <w:rPr>
                <w:rFonts w:ascii="Calibri" w:hAnsi="Calibri"/>
                <w:b w:val="0"/>
                <w:sz w:val="17"/>
              </w:rPr>
              <w:t>QA</w:t>
            </w:r>
          </w:p>
        </w:tc>
        <w:tc>
          <w:tcPr>
            <w:tcW w:type="dxa" w:w="1928"/>
            <w:shd w:val="clear" w:color="auto" w:fill="F5F2EC"/>
          </w:tcPr>
          <w:p>
            <w:pPr>
              <w:spacing w:after="20" w:before="20"/>
            </w:pPr>
            <w:r/>
            <w:r>
              <w:rPr>
                <w:rFonts w:ascii="Calibri" w:hAnsi="Calibri"/>
                <w:b w:val="0"/>
                <w:sz w:val="17"/>
              </w:rPr>
              <w:t>Physical/BrowserStack devices</w:t>
            </w:r>
          </w:p>
        </w:tc>
      </w:tr>
    </w:tbl>
    <w:p>
      <w:pPr>
        <w:spacing w:after="40"/>
      </w:pPr>
    </w:p>
    <w:p>
      <w:r>
        <w:br w:type="page"/>
      </w:r>
    </w:p>
    <w:p>
      <w:pPr>
        <w:pStyle w:val="Heading1"/>
      </w:pPr>
      <w:r>
        <w:t>11. Final Readiness Status</w:t>
      </w:r>
    </w:p>
    <w:p>
      <w:r>
        <w:t>Scores are qualitative engineering assessments based on the evidence in this report. They are NOT measured marketing outcomes (no rankings, traffic, or conversion data is implied).</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2268"/>
            <w:shd w:val="clear" w:color="auto" w:fill="3B4636"/>
          </w:tcPr>
          <w:p>
            <w:pPr>
              <w:spacing w:after="20" w:before="20"/>
            </w:pPr>
            <w:r/>
            <w:r>
              <w:rPr>
                <w:rFonts w:ascii="Calibri" w:hAnsi="Calibri"/>
                <w:b/>
                <w:color w:val="FFFFFF"/>
                <w:sz w:val="19"/>
              </w:rPr>
              <w:t>Dimension</w:t>
            </w:r>
          </w:p>
        </w:tc>
        <w:tc>
          <w:tcPr>
            <w:tcW w:type="dxa" w:w="1134"/>
            <w:shd w:val="clear" w:color="auto" w:fill="3B4636"/>
          </w:tcPr>
          <w:p>
            <w:pPr>
              <w:spacing w:after="20" w:before="20"/>
            </w:pPr>
            <w:r/>
            <w:r>
              <w:rPr>
                <w:rFonts w:ascii="Calibri" w:hAnsi="Calibri"/>
                <w:b/>
                <w:color w:val="FFFFFF"/>
                <w:sz w:val="19"/>
              </w:rPr>
              <w:t>Score</w:t>
            </w:r>
          </w:p>
        </w:tc>
        <w:tc>
          <w:tcPr>
            <w:tcW w:type="dxa" w:w="3742"/>
            <w:shd w:val="clear" w:color="auto" w:fill="3B4636"/>
          </w:tcPr>
          <w:p>
            <w:pPr>
              <w:spacing w:after="20" w:before="20"/>
            </w:pPr>
            <w:r/>
            <w:r>
              <w:rPr>
                <w:rFonts w:ascii="Calibri" w:hAnsi="Calibri"/>
                <w:b/>
                <w:color w:val="FFFFFF"/>
                <w:sz w:val="19"/>
              </w:rPr>
              <w:t>Evidence</w:t>
            </w:r>
          </w:p>
        </w:tc>
        <w:tc>
          <w:tcPr>
            <w:tcW w:type="dxa" w:w="2494"/>
            <w:shd w:val="clear" w:color="auto" w:fill="3B4636"/>
          </w:tcPr>
          <w:p>
            <w:pPr>
              <w:spacing w:after="20" w:before="20"/>
            </w:pPr>
            <w:r/>
            <w:r>
              <w:rPr>
                <w:rFonts w:ascii="Calibri" w:hAnsi="Calibri"/>
                <w:b/>
                <w:color w:val="FFFFFF"/>
                <w:sz w:val="19"/>
              </w:rPr>
              <w:t>Limitations</w:t>
            </w:r>
          </w:p>
        </w:tc>
      </w:tr>
      <w:tr>
        <w:tc>
          <w:tcPr>
            <w:tcW w:type="dxa" w:w="2268"/>
          </w:tcPr>
          <w:p>
            <w:pPr>
              <w:spacing w:after="20" w:before="20"/>
            </w:pPr>
            <w:r/>
            <w:r>
              <w:rPr>
                <w:rFonts w:ascii="Calibri" w:hAnsi="Calibri"/>
                <w:b w:val="0"/>
                <w:sz w:val="18"/>
              </w:rPr>
              <w:t>Technical SEO</w:t>
            </w:r>
          </w:p>
        </w:tc>
        <w:tc>
          <w:tcPr>
            <w:tcW w:type="dxa" w:w="1134"/>
          </w:tcPr>
          <w:p>
            <w:pPr>
              <w:spacing w:after="20" w:before="20"/>
            </w:pPr>
            <w:r/>
            <w:r>
              <w:rPr>
                <w:rFonts w:ascii="Calibri" w:hAnsi="Calibri"/>
                <w:b w:val="0"/>
                <w:sz w:val="18"/>
              </w:rPr>
              <w:t>8.5 / 10</w:t>
            </w:r>
          </w:p>
        </w:tc>
        <w:tc>
          <w:tcPr>
            <w:tcW w:type="dxa" w:w="3742"/>
          </w:tcPr>
          <w:p>
            <w:pPr>
              <w:spacing w:after="20" w:before="20"/>
            </w:pPr>
            <w:r/>
            <w:r>
              <w:rPr>
                <w:rFonts w:ascii="Calibri" w:hAnsi="Calibri"/>
                <w:b w:val="0"/>
                <w:sz w:val="18"/>
              </w:rPr>
              <w:t>23/23 200s; sitemap; canonicals; 301s; HTTPS+HSTS</w:t>
            </w:r>
          </w:p>
        </w:tc>
        <w:tc>
          <w:tcPr>
            <w:tcW w:type="dxa" w:w="2494"/>
          </w:tcPr>
          <w:p>
            <w:pPr>
              <w:spacing w:after="20" w:before="20"/>
            </w:pPr>
            <w:r/>
            <w:r>
              <w:rPr>
                <w:rFonts w:ascii="Calibri" w:hAnsi="Calibri"/>
                <w:b w:val="0"/>
                <w:sz w:val="18"/>
              </w:rPr>
              <w:t>Apex cert + security headers unresolved</w:t>
            </w:r>
          </w:p>
        </w:tc>
      </w:tr>
      <w:tr>
        <w:tc>
          <w:tcPr>
            <w:tcW w:type="dxa" w:w="2268"/>
            <w:shd w:val="clear" w:color="auto" w:fill="F5F2EC"/>
          </w:tcPr>
          <w:p>
            <w:pPr>
              <w:spacing w:after="20" w:before="20"/>
            </w:pPr>
            <w:r/>
            <w:r>
              <w:rPr>
                <w:rFonts w:ascii="Calibri" w:hAnsi="Calibri"/>
                <w:b w:val="0"/>
                <w:sz w:val="18"/>
              </w:rPr>
              <w:t>On-page SEO</w:t>
            </w:r>
          </w:p>
        </w:tc>
        <w:tc>
          <w:tcPr>
            <w:tcW w:type="dxa" w:w="1134"/>
            <w:shd w:val="clear" w:color="auto" w:fill="F5F2EC"/>
          </w:tcPr>
          <w:p>
            <w:pPr>
              <w:spacing w:after="20" w:before="20"/>
            </w:pPr>
            <w:r/>
            <w:r>
              <w:rPr>
                <w:rFonts w:ascii="Calibri" w:hAnsi="Calibri"/>
                <w:b w:val="0"/>
                <w:sz w:val="18"/>
              </w:rPr>
              <w:t>9 / 10</w:t>
            </w:r>
          </w:p>
        </w:tc>
        <w:tc>
          <w:tcPr>
            <w:tcW w:type="dxa" w:w="3742"/>
            <w:shd w:val="clear" w:color="auto" w:fill="F5F2EC"/>
          </w:tcPr>
          <w:p>
            <w:pPr>
              <w:spacing w:after="20" w:before="20"/>
            </w:pPr>
            <w:r/>
            <w:r>
              <w:rPr>
                <w:rFonts w:ascii="Calibri" w:hAnsi="Calibri"/>
                <w:b w:val="0"/>
                <w:sz w:val="18"/>
              </w:rPr>
              <w:t>Unique titles/descriptions/H1; schema; internal links</w:t>
            </w:r>
          </w:p>
        </w:tc>
        <w:tc>
          <w:tcPr>
            <w:tcW w:type="dxa" w:w="2494"/>
            <w:shd w:val="clear" w:color="auto" w:fill="F5F2EC"/>
          </w:tcPr>
          <w:p>
            <w:pPr>
              <w:spacing w:after="20" w:before="20"/>
            </w:pPr>
            <w:r/>
            <w:r>
              <w:rPr>
                <w:rFonts w:ascii="Calibri" w:hAnsi="Calibri"/>
                <w:b w:val="0"/>
                <w:sz w:val="18"/>
              </w:rPr>
              <w:t>Rich Results Test not run</w:t>
            </w:r>
          </w:p>
        </w:tc>
      </w:tr>
      <w:tr>
        <w:tc>
          <w:tcPr>
            <w:tcW w:type="dxa" w:w="2268"/>
          </w:tcPr>
          <w:p>
            <w:pPr>
              <w:spacing w:after="20" w:before="20"/>
            </w:pPr>
            <w:r/>
            <w:r>
              <w:rPr>
                <w:rFonts w:ascii="Calibri" w:hAnsi="Calibri"/>
                <w:b w:val="0"/>
                <w:sz w:val="18"/>
              </w:rPr>
              <w:t>Local SEO</w:t>
            </w:r>
          </w:p>
        </w:tc>
        <w:tc>
          <w:tcPr>
            <w:tcW w:type="dxa" w:w="1134"/>
          </w:tcPr>
          <w:p>
            <w:pPr>
              <w:spacing w:after="20" w:before="20"/>
            </w:pPr>
            <w:r/>
            <w:r>
              <w:rPr>
                <w:rFonts w:ascii="Calibri" w:hAnsi="Calibri"/>
                <w:b w:val="0"/>
                <w:sz w:val="18"/>
              </w:rPr>
              <w:t>6 / 10</w:t>
            </w:r>
          </w:p>
        </w:tc>
        <w:tc>
          <w:tcPr>
            <w:tcW w:type="dxa" w:w="3742"/>
          </w:tcPr>
          <w:p>
            <w:pPr>
              <w:spacing w:after="20" w:before="20"/>
            </w:pPr>
            <w:r/>
            <w:r>
              <w:rPr>
                <w:rFonts w:ascii="Calibri" w:hAnsi="Calibri"/>
                <w:b w:val="0"/>
                <w:sz w:val="18"/>
              </w:rPr>
              <w:t>Dubai targeting; LocalBusiness/Service schema; NAP</w:t>
            </w:r>
          </w:p>
        </w:tc>
        <w:tc>
          <w:tcPr>
            <w:tcW w:type="dxa" w:w="2494"/>
          </w:tcPr>
          <w:p>
            <w:pPr>
              <w:spacing w:after="20" w:before="20"/>
            </w:pPr>
            <w:r/>
            <w:r>
              <w:rPr>
                <w:rFonts w:ascii="Calibri" w:hAnsi="Calibri"/>
                <w:b w:val="0"/>
                <w:sz w:val="18"/>
              </w:rPr>
              <w:t>GBP not done (account access)</w:t>
            </w:r>
          </w:p>
        </w:tc>
      </w:tr>
      <w:tr>
        <w:tc>
          <w:tcPr>
            <w:tcW w:type="dxa" w:w="2268"/>
            <w:shd w:val="clear" w:color="auto" w:fill="F5F2EC"/>
          </w:tcPr>
          <w:p>
            <w:pPr>
              <w:spacing w:after="20" w:before="20"/>
            </w:pPr>
            <w:r/>
            <w:r>
              <w:rPr>
                <w:rFonts w:ascii="Calibri" w:hAnsi="Calibri"/>
                <w:b w:val="0"/>
                <w:sz w:val="18"/>
              </w:rPr>
              <w:t>Content readiness</w:t>
            </w:r>
          </w:p>
        </w:tc>
        <w:tc>
          <w:tcPr>
            <w:tcW w:type="dxa" w:w="1134"/>
            <w:shd w:val="clear" w:color="auto" w:fill="F5F2EC"/>
          </w:tcPr>
          <w:p>
            <w:pPr>
              <w:spacing w:after="20" w:before="20"/>
            </w:pPr>
            <w:r/>
            <w:r>
              <w:rPr>
                <w:rFonts w:ascii="Calibri" w:hAnsi="Calibri"/>
                <w:b w:val="0"/>
                <w:sz w:val="18"/>
              </w:rPr>
              <w:t>7 / 10</w:t>
            </w:r>
          </w:p>
        </w:tc>
        <w:tc>
          <w:tcPr>
            <w:tcW w:type="dxa" w:w="3742"/>
            <w:shd w:val="clear" w:color="auto" w:fill="F5F2EC"/>
          </w:tcPr>
          <w:p>
            <w:pPr>
              <w:spacing w:after="20" w:before="20"/>
            </w:pPr>
            <w:r/>
            <w:r>
              <w:rPr>
                <w:rFonts w:ascii="Calibri" w:hAnsi="Calibri"/>
                <w:b w:val="0"/>
                <w:sz w:val="18"/>
              </w:rPr>
              <w:t>11 LPs + FAQ architecture live</w:t>
            </w:r>
          </w:p>
        </w:tc>
        <w:tc>
          <w:tcPr>
            <w:tcW w:type="dxa" w:w="2494"/>
            <w:shd w:val="clear" w:color="auto" w:fill="F5F2EC"/>
          </w:tcPr>
          <w:p>
            <w:pPr>
              <w:spacing w:after="20" w:before="20"/>
            </w:pPr>
            <w:r/>
            <w:r>
              <w:rPr>
                <w:rFonts w:ascii="Calibri" w:hAnsi="Calibri"/>
                <w:b w:val="0"/>
                <w:sz w:val="18"/>
              </w:rPr>
              <w:t>No blog/informational content published</w:t>
            </w:r>
          </w:p>
        </w:tc>
      </w:tr>
      <w:tr>
        <w:tc>
          <w:tcPr>
            <w:tcW w:type="dxa" w:w="2268"/>
          </w:tcPr>
          <w:p>
            <w:pPr>
              <w:spacing w:after="20" w:before="20"/>
            </w:pPr>
            <w:r/>
            <w:r>
              <w:rPr>
                <w:rFonts w:ascii="Calibri" w:hAnsi="Calibri"/>
                <w:b w:val="0"/>
                <w:sz w:val="18"/>
              </w:rPr>
              <w:t>Measurement readiness</w:t>
            </w:r>
          </w:p>
        </w:tc>
        <w:tc>
          <w:tcPr>
            <w:tcW w:type="dxa" w:w="1134"/>
          </w:tcPr>
          <w:p>
            <w:pPr>
              <w:spacing w:after="20" w:before="20"/>
            </w:pPr>
            <w:r/>
            <w:r>
              <w:rPr>
                <w:rFonts w:ascii="Calibri" w:hAnsi="Calibri"/>
                <w:b w:val="0"/>
                <w:sz w:val="18"/>
              </w:rPr>
              <w:t>6 / 10</w:t>
            </w:r>
          </w:p>
        </w:tc>
        <w:tc>
          <w:tcPr>
            <w:tcW w:type="dxa" w:w="3742"/>
          </w:tcPr>
          <w:p>
            <w:pPr>
              <w:spacing w:after="20" w:before="20"/>
            </w:pPr>
            <w:r/>
            <w:r>
              <w:rPr>
                <w:rFonts w:ascii="Calibri" w:hAnsi="Calibri"/>
                <w:b w:val="0"/>
                <w:sz w:val="18"/>
              </w:rPr>
              <w:t>GTM/GA4/Ads tags wired in code</w:t>
            </w:r>
          </w:p>
        </w:tc>
        <w:tc>
          <w:tcPr>
            <w:tcW w:type="dxa" w:w="2494"/>
          </w:tcPr>
          <w:p>
            <w:pPr>
              <w:spacing w:after="20" w:before="20"/>
            </w:pPr>
            <w:r/>
            <w:r>
              <w:rPr>
                <w:rFonts w:ascii="Calibri" w:hAnsi="Calibri"/>
                <w:b w:val="0"/>
                <w:sz w:val="18"/>
              </w:rPr>
              <w:t>Live tag verification account-gated</w:t>
            </w:r>
          </w:p>
        </w:tc>
      </w:tr>
      <w:tr>
        <w:tc>
          <w:tcPr>
            <w:tcW w:type="dxa" w:w="2268"/>
            <w:shd w:val="clear" w:color="auto" w:fill="F5F2EC"/>
          </w:tcPr>
          <w:p>
            <w:pPr>
              <w:spacing w:after="20" w:before="20"/>
            </w:pPr>
            <w:r/>
            <w:r>
              <w:rPr>
                <w:rFonts w:ascii="Calibri" w:hAnsi="Calibri"/>
                <w:b w:val="0"/>
                <w:sz w:val="18"/>
              </w:rPr>
              <w:t>Production readiness</w:t>
            </w:r>
          </w:p>
        </w:tc>
        <w:tc>
          <w:tcPr>
            <w:tcW w:type="dxa" w:w="1134"/>
            <w:shd w:val="clear" w:color="auto" w:fill="F5F2EC"/>
          </w:tcPr>
          <w:p>
            <w:pPr>
              <w:spacing w:after="20" w:before="20"/>
            </w:pPr>
            <w:r/>
            <w:r>
              <w:rPr>
                <w:rFonts w:ascii="Calibri" w:hAnsi="Calibri"/>
                <w:b w:val="0"/>
                <w:sz w:val="18"/>
              </w:rPr>
              <w:t>9 / 10</w:t>
            </w:r>
          </w:p>
        </w:tc>
        <w:tc>
          <w:tcPr>
            <w:tcW w:type="dxa" w:w="3742"/>
            <w:shd w:val="clear" w:color="auto" w:fill="F5F2EC"/>
          </w:tcPr>
          <w:p>
            <w:pPr>
              <w:spacing w:after="20" w:before="20"/>
            </w:pPr>
            <w:r/>
            <w:r>
              <w:rPr>
                <w:rFonts w:ascii="Calibri" w:hAnsi="Calibri"/>
                <w:b w:val="0"/>
                <w:sz w:val="18"/>
              </w:rPr>
              <w:t>Deployed; all 200; dropdown fixed; no console errors</w:t>
            </w:r>
          </w:p>
        </w:tc>
        <w:tc>
          <w:tcPr>
            <w:tcW w:type="dxa" w:w="2494"/>
            <w:shd w:val="clear" w:color="auto" w:fill="F5F2EC"/>
          </w:tcPr>
          <w:p>
            <w:pPr>
              <w:spacing w:after="20" w:before="20"/>
            </w:pPr>
            <w:r/>
            <w:r>
              <w:rPr>
                <w:rFonts w:ascii="Calibri" w:hAnsi="Calibri"/>
                <w:b w:val="0"/>
                <w:sz w:val="18"/>
              </w:rPr>
              <w:t>Apex cert; real cross-browser pending</w:t>
            </w:r>
          </w:p>
        </w:tc>
      </w:tr>
    </w:tbl>
    <w:p>
      <w:pPr>
        <w:spacing w:after="40"/>
      </w:pPr>
    </w:p>
    <w:p>
      <w:pPr>
        <w:pStyle w:val="Heading2"/>
      </w:pPr>
      <w:r>
        <w:t>Overall</w:t>
      </w:r>
    </w:p>
    <w:p>
      <w:r>
        <w:t>The site is production-ready and technically sound for launch: crawlable, indexable, structured-data-rich, and conversion-focused. The remaining gaps are (a) two infrastructure items (apex certificate, security headers) and (b) account-gated activation steps in Search Console, Business Profile and Ads that require the account owner. None of these block the site being live and functional today.</w:t>
      </w:r>
    </w:p>
    <w:p/>
    <w:p>
      <w:r>
        <w:rPr>
          <w:i/>
          <w:color w:val="6F6B63"/>
          <w:sz w:val="17"/>
        </w:rPr>
        <w:t>Prepared as an engineering deliverable. All statuses are evidence-backed; account-gated items are labelled as not verified rather than assumed complete.</w:t>
      </w:r>
    </w:p>
    <w:sectPr w:rsidR="00FC693F" w:rsidRPr="0006063C" w:rsidSect="00034616">
      <w:headerReference w:type="default" r:id="rId13"/>
      <w:footerReference w:type="default" r:id="rId14"/>
      <w:pgSz w:w="11906" w:h="16838"/>
      <w:pgMar w:top="1134" w:right="1020" w:bottom="1134" w:left="10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color w:val="6F6B63"/>
        <w:sz w:val="16"/>
      </w:rPr>
      <w:t>Confidential · Nacravo LLC</w:t>
    </w:r>
    <w:r>
      <w:tab/>
      <w:tab/>
    </w:r>
    <w:r>
      <w:rPr>
        <w:color w:val="6F6B63"/>
        <w:sz w:val="16"/>
      </w:rPr>
      <w:t xml:space="preserve">Page </w:t>
    </w:r>
    <w:r>
      <w:fldChar w:fldCharType="begin"/>
    </w:r>
    <w:r>
      <w:instrText xml:space="preserve">PAGE</w:instrText>
    </w:r>
    <w:r>
      <w:fldChar w:fldCharType="separate"/>
    </w:r>
    <w:r>
      <w:t/>
    </w:r>
    <w:r>
      <w:fldChar w:fldCharType="end"/>
    </w:r>
    <w:r>
      <w:rPr>
        <w:color w:val="6F6B63"/>
        <w:sz w:val="16"/>
      </w:rPr>
      <w:t xml:space="preserve"> of </w:t>
    </w:r>
    <w:r>
      <w:fldChar w:fldCharType="begin"/>
    </w:r>
    <w:r>
      <w:instrText xml:space="preserve">NUMPAGES</w:instrText>
    </w:r>
    <w:r>
      <w:fldChar w:fldCharType="separate"/>
    </w:r>
    <w:r>
      <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color w:val="6F6B63"/>
        <w:sz w:val="16"/>
      </w:rPr>
      <w:t>Confidential · Nacravo LLC</w:t>
    </w:r>
    <w:r>
      <w:tab/>
      <w:tab/>
    </w:r>
    <w:r>
      <w:rPr>
        <w:color w:val="6F6B63"/>
        <w:sz w:val="16"/>
      </w:rPr>
      <w:t xml:space="preserve">Page </w:t>
    </w:r>
    <w:r>
      <w:fldChar w:fldCharType="begin"/>
    </w:r>
    <w:r>
      <w:instrText xml:space="preserve">PAGE</w:instrText>
    </w:r>
    <w:r>
      <w:fldChar w:fldCharType="separate"/>
    </w:r>
    <w:r>
      <w:t/>
    </w:r>
    <w:r>
      <w:fldChar w:fldCharType="end"/>
    </w:r>
    <w:r>
      <w:rPr>
        <w:color w:val="6F6B63"/>
        <w:sz w:val="16"/>
      </w:rPr>
      <w:t xml:space="preserve"> of </w:t>
    </w:r>
    <w:r>
      <w:fldChar w:fldCharType="begin"/>
    </w:r>
    <w:r>
      <w:instrText xml:space="preserve">NUMPAGES</w:instrText>
    </w:r>
    <w:r>
      <w:fldChar w:fldCharType="separate"/>
    </w:r>
    <w:r>
      <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color w:val="6F6B63"/>
        <w:sz w:val="16"/>
      </w:rPr>
      <w:t>Confidential · Nacravo LLC</w:t>
    </w:r>
    <w:r>
      <w:tab/>
      <w:tab/>
    </w:r>
    <w:r>
      <w:rPr>
        <w:color w:val="6F6B63"/>
        <w:sz w:val="16"/>
      </w:rPr>
      <w:t xml:space="preserve">Page </w:t>
    </w:r>
    <w:r>
      <w:fldChar w:fldCharType="begin"/>
    </w:r>
    <w:r>
      <w:instrText xml:space="preserve">PAGE</w:instrText>
    </w:r>
    <w:r>
      <w:fldChar w:fldCharType="separate"/>
    </w:r>
    <w:r>
      <w:t/>
    </w:r>
    <w:r>
      <w:fldChar w:fldCharType="end"/>
    </w:r>
    <w:r>
      <w:rPr>
        <w:color w:val="6F6B63"/>
        <w:sz w:val="16"/>
      </w:rPr>
      <w:t xml:space="preserve"> of </w:t>
    </w:r>
    <w:r>
      <w:fldChar w:fldCharType="begin"/>
    </w:r>
    <w:r>
      <w:instrText xml:space="preserve">NUMPAGES</w:instrText>
    </w:r>
    <w:r>
      <w:fldChar w:fldCharType="separate"/>
    </w:r>
    <w:r>
      <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E2DCCF"/>
      </w:pBdr>
    </w:pPr>
    <w:r/>
    <w:r>
      <w:rPr>
        <w:rFonts w:ascii="Calibri" w:hAnsi="Calibri"/>
        <w:color w:val="5E6C4F"/>
        <w:sz w:val="16"/>
      </w:rPr>
      <w:t>Nacravo — SEO Implementation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E2DCCF"/>
      </w:pBdr>
    </w:pPr>
    <w:r/>
    <w:r>
      <w:rPr>
        <w:rFonts w:ascii="Calibri" w:hAnsi="Calibri"/>
        <w:color w:val="5E6C4F"/>
        <w:sz w:val="16"/>
      </w:rPr>
      <w:t>Nacravo — SEO Implementation Report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E2DCCF"/>
      </w:pBdr>
    </w:pPr>
    <w:r/>
    <w:r>
      <w:rPr>
        <w:rFonts w:ascii="Calibri" w:hAnsi="Calibri"/>
        <w:color w:val="5E6C4F"/>
        <w:sz w:val="16"/>
      </w:rPr>
      <w:t>Nacravo — SEO Implementation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B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3B4636"/>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3B4636"/>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5E6C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