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İç Kontrol İzleme Raporu</w:t>
      </w:r>
    </w:p>
    <w:p>
      <w:r>
        <w:t>Test Uyum Planı · v1</w:t>
      </w:r>
    </w:p>
    <w:p>
      <w:r>
        <w:t>2027 · I. dönem Ocak–Haziran</w:t>
      </w:r>
    </w:p>
    <w:p>
      <w:r>
        <w:t>Sayılar sorumlu birim–eylem girişlerini gösterir. Tüm müdürlüklerin eylemleri her müdürlük için ayrı sayılır.</w:t>
      </w:r>
    </w:p>
    <w:p>
      <w:r>
        <w:br w:type="page"/>
      </w:r>
    </w:p>
    <w:p>
      <w:pPr>
        <w:pStyle w:val="Heading1"/>
      </w:pPr>
      <w:r>
        <w:t>Bileşen ve durum özeti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  <w:gridCol w:w="5184"/>
      </w:tblGrid>
      <w:tr>
        <w:tc>
          <w:tcPr>
            <w:tcW w:type="dxa" w:w="5184"/>
          </w:tcPr>
          <w:p>
            <w:r>
              <w:t>Bileşen</w:t>
            </w:r>
          </w:p>
        </w:tc>
        <w:tc>
          <w:tcPr>
            <w:tcW w:type="dxa" w:w="5184"/>
          </w:tcPr>
          <w:p>
            <w:r>
              <w:t>Durum</w:t>
            </w:r>
          </w:p>
        </w:tc>
        <w:tc>
          <w:tcPr>
            <w:tcW w:type="dxa" w:w="5184"/>
          </w:tcPr>
          <w:p>
            <w:r>
              <w:t>Sayı</w:t>
            </w:r>
          </w:p>
        </w:tc>
      </w:tr>
      <w:tr>
        <w:tc>
          <w:tcPr>
            <w:tcW w:type="dxa" w:w="5184"/>
          </w:tcPr>
          <w:p>
            <w:r>
              <w:t>Kontrol Ortamı</w:t>
            </w:r>
          </w:p>
        </w:tc>
        <w:tc>
          <w:tcPr>
            <w:tcW w:type="dxa" w:w="5184"/>
          </w:tcPr>
          <w:p>
            <w:r>
              <w:t>Tamamlandı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Kontrol Ortamı</w:t>
            </w:r>
          </w:p>
        </w:tc>
        <w:tc>
          <w:tcPr>
            <w:tcW w:type="dxa" w:w="5184"/>
          </w:tcPr>
          <w:p>
            <w:r>
              <w:t>Devam ediyor</w:t>
            </w:r>
          </w:p>
        </w:tc>
        <w:tc>
          <w:tcPr>
            <w:tcW w:type="dxa" w:w="5184"/>
          </w:tcPr>
          <w:p>
            <w:r>
              <w:t>4</w:t>
            </w:r>
          </w:p>
        </w:tc>
      </w:tr>
      <w:tr>
        <w:tc>
          <w:tcPr>
            <w:tcW w:type="dxa" w:w="5184"/>
          </w:tcPr>
          <w:p>
            <w:r>
              <w:t>Kontrol Ortamı</w:t>
            </w:r>
          </w:p>
        </w:tc>
        <w:tc>
          <w:tcPr>
            <w:tcW w:type="dxa" w:w="5184"/>
          </w:tcPr>
          <w:p>
            <w:r>
              <w:t>Başlanmadı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Kontrol Ortamı</w:t>
            </w:r>
          </w:p>
        </w:tc>
        <w:tc>
          <w:tcPr>
            <w:tcW w:type="dxa" w:w="5184"/>
          </w:tcPr>
          <w:p>
            <w:r>
              <w:t>Gecikmede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Kontrol Ortamı</w:t>
            </w:r>
          </w:p>
        </w:tc>
        <w:tc>
          <w:tcPr>
            <w:tcW w:type="dxa" w:w="5184"/>
          </w:tcPr>
          <w:p>
            <w:r>
              <w:t>Giriş eksik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Risk Değerlendirme</w:t>
            </w:r>
          </w:p>
        </w:tc>
        <w:tc>
          <w:tcPr>
            <w:tcW w:type="dxa" w:w="5184"/>
          </w:tcPr>
          <w:p>
            <w:r>
              <w:t>Tamamlandı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Risk Değerlendirme</w:t>
            </w:r>
          </w:p>
        </w:tc>
        <w:tc>
          <w:tcPr>
            <w:tcW w:type="dxa" w:w="5184"/>
          </w:tcPr>
          <w:p>
            <w:r>
              <w:t>Devam ediyor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Risk Değerlendirme</w:t>
            </w:r>
          </w:p>
        </w:tc>
        <w:tc>
          <w:tcPr>
            <w:tcW w:type="dxa" w:w="5184"/>
          </w:tcPr>
          <w:p>
            <w:r>
              <w:t>Başlanmadı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Risk Değerlendirme</w:t>
            </w:r>
          </w:p>
        </w:tc>
        <w:tc>
          <w:tcPr>
            <w:tcW w:type="dxa" w:w="5184"/>
          </w:tcPr>
          <w:p>
            <w:r>
              <w:t>Gecikmede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Risk Değerlendirme</w:t>
            </w:r>
          </w:p>
        </w:tc>
        <w:tc>
          <w:tcPr>
            <w:tcW w:type="dxa" w:w="5184"/>
          </w:tcPr>
          <w:p>
            <w:r>
              <w:t>Giriş eksik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Kontrol Faaliyetleri</w:t>
            </w:r>
          </w:p>
        </w:tc>
        <w:tc>
          <w:tcPr>
            <w:tcW w:type="dxa" w:w="5184"/>
          </w:tcPr>
          <w:p>
            <w:r>
              <w:t>Tamamlandı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Kontrol Faaliyetleri</w:t>
            </w:r>
          </w:p>
        </w:tc>
        <w:tc>
          <w:tcPr>
            <w:tcW w:type="dxa" w:w="5184"/>
          </w:tcPr>
          <w:p>
            <w:r>
              <w:t>Devam ediyor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Kontrol Faaliyetleri</w:t>
            </w:r>
          </w:p>
        </w:tc>
        <w:tc>
          <w:tcPr>
            <w:tcW w:type="dxa" w:w="5184"/>
          </w:tcPr>
          <w:p>
            <w:r>
              <w:t>Başlanmadı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Kontrol Faaliyetleri</w:t>
            </w:r>
          </w:p>
        </w:tc>
        <w:tc>
          <w:tcPr>
            <w:tcW w:type="dxa" w:w="5184"/>
          </w:tcPr>
          <w:p>
            <w:r>
              <w:t>Gecikmede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Kontrol Faaliyetleri</w:t>
            </w:r>
          </w:p>
        </w:tc>
        <w:tc>
          <w:tcPr>
            <w:tcW w:type="dxa" w:w="5184"/>
          </w:tcPr>
          <w:p>
            <w:r>
              <w:t>Giriş eksik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Bilgi ve İletişim</w:t>
            </w:r>
          </w:p>
        </w:tc>
        <w:tc>
          <w:tcPr>
            <w:tcW w:type="dxa" w:w="5184"/>
          </w:tcPr>
          <w:p>
            <w:r>
              <w:t>Tamamlandı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Bilgi ve İletişim</w:t>
            </w:r>
          </w:p>
        </w:tc>
        <w:tc>
          <w:tcPr>
            <w:tcW w:type="dxa" w:w="5184"/>
          </w:tcPr>
          <w:p>
            <w:r>
              <w:t>Devam ediyor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Bilgi ve İletişim</w:t>
            </w:r>
          </w:p>
        </w:tc>
        <w:tc>
          <w:tcPr>
            <w:tcW w:type="dxa" w:w="5184"/>
          </w:tcPr>
          <w:p>
            <w:r>
              <w:t>Başlanmadı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Bilgi ve İletişim</w:t>
            </w:r>
          </w:p>
        </w:tc>
        <w:tc>
          <w:tcPr>
            <w:tcW w:type="dxa" w:w="5184"/>
          </w:tcPr>
          <w:p>
            <w:r>
              <w:t>Gecikmede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Bilgi ve İletişim</w:t>
            </w:r>
          </w:p>
        </w:tc>
        <w:tc>
          <w:tcPr>
            <w:tcW w:type="dxa" w:w="5184"/>
          </w:tcPr>
          <w:p>
            <w:r>
              <w:t>Giriş eksik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İzleme</w:t>
            </w:r>
          </w:p>
        </w:tc>
        <w:tc>
          <w:tcPr>
            <w:tcW w:type="dxa" w:w="5184"/>
          </w:tcPr>
          <w:p>
            <w:r>
              <w:t>Tamamlandı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İzleme</w:t>
            </w:r>
          </w:p>
        </w:tc>
        <w:tc>
          <w:tcPr>
            <w:tcW w:type="dxa" w:w="5184"/>
          </w:tcPr>
          <w:p>
            <w:r>
              <w:t>Devam ediyor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İzleme</w:t>
            </w:r>
          </w:p>
        </w:tc>
        <w:tc>
          <w:tcPr>
            <w:tcW w:type="dxa" w:w="5184"/>
          </w:tcPr>
          <w:p>
            <w:r>
              <w:t>Başlanmadı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İzleme</w:t>
            </w:r>
          </w:p>
        </w:tc>
        <w:tc>
          <w:tcPr>
            <w:tcW w:type="dxa" w:w="5184"/>
          </w:tcPr>
          <w:p>
            <w:r>
              <w:t>Gecikmede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İzleme</w:t>
            </w:r>
          </w:p>
        </w:tc>
        <w:tc>
          <w:tcPr>
            <w:tcW w:type="dxa" w:w="5184"/>
          </w:tcPr>
          <w:p>
            <w:r>
              <w:t>Giriş eksik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</w:tbl>
    <w:p>
      <w:pPr>
        <w:pStyle w:val="Heading1"/>
      </w:pPr>
      <w:r>
        <w:t>Kontrol Ortamı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5"/>
        <w:gridCol w:w="1555"/>
        <w:gridCol w:w="1555"/>
        <w:gridCol w:w="1555"/>
        <w:gridCol w:w="1555"/>
        <w:gridCol w:w="1555"/>
        <w:gridCol w:w="1555"/>
        <w:gridCol w:w="1555"/>
        <w:gridCol w:w="1555"/>
        <w:gridCol w:w="1555"/>
      </w:tblGrid>
      <w:tr>
        <w:tc>
          <w:tcPr>
            <w:tcW w:type="dxa" w:w="1555"/>
          </w:tcPr>
          <w:p>
            <w:r>
              <w:t>Standart</w:t>
            </w:r>
          </w:p>
        </w:tc>
        <w:tc>
          <w:tcPr>
            <w:tcW w:type="dxa" w:w="1555"/>
          </w:tcPr>
          <w:p>
            <w:r>
              <w:t>Genel şart</w:t>
            </w:r>
          </w:p>
        </w:tc>
        <w:tc>
          <w:tcPr>
            <w:tcW w:type="dxa" w:w="1555"/>
          </w:tcPr>
          <w:p>
            <w:r>
              <w:t>Eylem kodu</w:t>
            </w:r>
          </w:p>
        </w:tc>
        <w:tc>
          <w:tcPr>
            <w:tcW w:type="dxa" w:w="1555"/>
          </w:tcPr>
          <w:p>
            <w:r>
              <w:t>Eylem</w:t>
            </w:r>
          </w:p>
        </w:tc>
        <w:tc>
          <w:tcPr>
            <w:tcW w:type="dxa" w:w="1555"/>
          </w:tcPr>
          <w:p>
            <w:r>
              <w:t>Sorumlu birim</w:t>
            </w:r>
          </w:p>
        </w:tc>
        <w:tc>
          <w:tcPr>
            <w:tcW w:type="dxa" w:w="1555"/>
          </w:tcPr>
          <w:p>
            <w:r>
              <w:t>Durum</w:t>
            </w:r>
          </w:p>
        </w:tc>
        <w:tc>
          <w:tcPr>
            <w:tcW w:type="dxa" w:w="1555"/>
          </w:tcPr>
          <w:p>
            <w:r>
              <w:t>Gerçekleşme oranı</w:t>
            </w:r>
          </w:p>
        </w:tc>
        <w:tc>
          <w:tcPr>
            <w:tcW w:type="dxa" w:w="1555"/>
          </w:tcPr>
          <w:p>
            <w:r>
              <w:t>Açıklama</w:t>
            </w:r>
          </w:p>
        </w:tc>
        <w:tc>
          <w:tcPr>
            <w:tcW w:type="dxa" w:w="1555"/>
          </w:tcPr>
          <w:p>
            <w:r>
              <w:t>Tamamlanmama nedeni</w:t>
            </w:r>
          </w:p>
        </w:tc>
        <w:tc>
          <w:tcPr>
            <w:tcW w:type="dxa" w:w="1555"/>
          </w:tcPr>
          <w:p>
            <w:r>
              <w:t>Kanıt</w:t>
            </w:r>
          </w:p>
        </w:tc>
      </w:tr>
      <w:tr>
        <w:tc>
          <w:tcPr>
            <w:tcW w:type="dxa" w:w="1555"/>
          </w:tcPr>
          <w:p>
            <w:r>
              <w:t>KOS1</w:t>
            </w:r>
          </w:p>
        </w:tc>
        <w:tc>
          <w:tcPr>
            <w:tcW w:type="dxa" w:w="1555"/>
          </w:tcPr>
          <w:p>
            <w:r>
              <w:t>KOS 1.1</w:t>
            </w:r>
          </w:p>
        </w:tc>
        <w:tc>
          <w:tcPr>
            <w:tcW w:type="dxa" w:w="1555"/>
          </w:tcPr>
          <w:p>
            <w:r>
              <w:t>KOS.1.1.1</w:t>
            </w:r>
          </w:p>
        </w:tc>
        <w:tc>
          <w:tcPr>
            <w:tcW w:type="dxa" w:w="1555"/>
          </w:tcPr>
          <w:p>
            <w:r>
              <w:t>Eğitim düzenle</w:t>
            </w:r>
          </w:p>
        </w:tc>
        <w:tc>
          <w:tcPr>
            <w:tcW w:type="dxa" w:w="1555"/>
          </w:tcPr>
          <w:p>
            <w:r>
              <w:t>Test Müdürlüğü</w:t>
            </w:r>
          </w:p>
        </w:tc>
        <w:tc>
          <w:tcPr>
            <w:tcW w:type="dxa" w:w="1555"/>
          </w:tcPr>
          <w:p>
            <w:r>
              <w:t>Devam ediyor</w:t>
            </w:r>
          </w:p>
        </w:tc>
        <w:tc>
          <w:tcPr>
            <w:tcW w:type="dxa" w:w="1555"/>
          </w:tcPr>
          <w:p>
            <w:r>
              <w:t>%0</w:t>
            </w:r>
          </w:p>
        </w:tc>
        <w:tc>
          <w:tcPr>
            <w:tcW w:type="dxa" w:w="1555"/>
          </w:tcPr>
          <w:p>
            <w:r>
              <w:t>Eğitim hazırlığı sürüyor.</w:t>
            </w:r>
          </w:p>
        </w:tc>
        <w:tc>
          <w:tcPr>
            <w:tcW w:type="dxa" w:w="1555"/>
          </w:tcPr>
          <w:p>
            <w:r>
              <w:t>Takvim güncellendi.</w:t>
            </w:r>
          </w:p>
        </w:tc>
        <w:tc>
          <w:tcPr>
            <w:tcW w:type="dxa" w:w="1555"/>
          </w:tcPr>
          <w:p>
            <w:r>
              <w:t>EBYS 2026/79 · 22.10.2026</w:t>
            </w:r>
          </w:p>
        </w:tc>
      </w:tr>
      <w:tr>
        <w:tc>
          <w:tcPr>
            <w:tcW w:type="dxa" w:w="1555"/>
          </w:tcPr>
          <w:p>
            <w:r>
              <w:t>KOS1</w:t>
            </w:r>
          </w:p>
        </w:tc>
        <w:tc>
          <w:tcPr>
            <w:tcW w:type="dxa" w:w="1555"/>
          </w:tcPr>
          <w:p>
            <w:r>
              <w:t>KOS1.2</w:t>
            </w:r>
          </w:p>
        </w:tc>
        <w:tc>
          <w:tcPr>
            <w:tcW w:type="dxa" w:w="1555"/>
          </w:tcPr>
          <w:p>
            <w:r>
              <w:t>KOS1.2.1</w:t>
            </w:r>
          </w:p>
        </w:tc>
        <w:tc>
          <w:tcPr>
            <w:tcW w:type="dxa" w:w="1555"/>
          </w:tcPr>
          <w:p>
            <w:r>
              <w:t>Ortak etik eğitim</w:t>
            </w:r>
          </w:p>
        </w:tc>
        <w:tc>
          <w:tcPr>
            <w:tcW w:type="dxa" w:w="1555"/>
          </w:tcPr>
          <w:p>
            <w:r>
              <w:t>Park ve Bahçeler Müdürlüğü</w:t>
            </w:r>
          </w:p>
        </w:tc>
        <w:tc>
          <w:tcPr>
            <w:tcW w:type="dxa" w:w="1555"/>
          </w:tcPr>
          <w:p>
            <w:r>
              <w:t>Devam ediyor</w:t>
            </w:r>
          </w:p>
        </w:tc>
        <w:tc>
          <w:tcPr>
            <w:tcW w:type="dxa" w:w="1555"/>
          </w:tcPr>
          <w:p>
            <w:r>
              <w:t>%0</w:t>
            </w:r>
          </w:p>
        </w:tc>
        <w:tc>
          <w:tcPr>
            <w:tcW w:type="dxa" w:w="1555"/>
          </w:tcPr>
          <w:p>
            <w:r>
              <w:t>Eğitim hazırlığı sürüyor.</w:t>
            </w:r>
          </w:p>
        </w:tc>
        <w:tc>
          <w:tcPr>
            <w:tcW w:type="dxa" w:w="1555"/>
          </w:tcPr>
          <w:p>
            <w:r>
              <w:t>Takvim güncellendi.</w:t>
            </w:r>
          </w:p>
        </w:tc>
        <w:tc>
          <w:tcPr>
            <w:tcW w:type="dxa" w:w="1555"/>
          </w:tcPr>
          <w:p>
            <w:r>
              <w:t>EBYS 2026/79 · 22.10.2026</w:t>
            </w:r>
          </w:p>
        </w:tc>
      </w:tr>
      <w:tr>
        <w:tc>
          <w:tcPr>
            <w:tcW w:type="dxa" w:w="1555"/>
          </w:tcPr>
          <w:p>
            <w:r>
              <w:t>KOS1</w:t>
            </w:r>
          </w:p>
        </w:tc>
        <w:tc>
          <w:tcPr>
            <w:tcW w:type="dxa" w:w="1555"/>
          </w:tcPr>
          <w:p>
            <w:r>
              <w:t>KOS1.2</w:t>
            </w:r>
          </w:p>
        </w:tc>
        <w:tc>
          <w:tcPr>
            <w:tcW w:type="dxa" w:w="1555"/>
          </w:tcPr>
          <w:p>
            <w:r>
              <w:t>KOS1.2.1</w:t>
            </w:r>
          </w:p>
        </w:tc>
        <w:tc>
          <w:tcPr>
            <w:tcW w:type="dxa" w:w="1555"/>
          </w:tcPr>
          <w:p>
            <w:r>
              <w:t>Ortak etik eğitim</w:t>
            </w:r>
          </w:p>
        </w:tc>
        <w:tc>
          <w:tcPr>
            <w:tcW w:type="dxa" w:w="1555"/>
          </w:tcPr>
          <w:p>
            <w:r>
              <w:t>Test Müdürlüğü</w:t>
            </w:r>
          </w:p>
        </w:tc>
        <w:tc>
          <w:tcPr>
            <w:tcW w:type="dxa" w:w="1555"/>
          </w:tcPr>
          <w:p>
            <w:r>
              <w:t>Devam ediyor</w:t>
            </w:r>
          </w:p>
        </w:tc>
        <w:tc>
          <w:tcPr>
            <w:tcW w:type="dxa" w:w="1555"/>
          </w:tcPr>
          <w:p>
            <w:r>
              <w:t>%0</w:t>
            </w:r>
          </w:p>
        </w:tc>
        <w:tc>
          <w:tcPr>
            <w:tcW w:type="dxa" w:w="1555"/>
          </w:tcPr>
          <w:p>
            <w:r>
              <w:t>Eğitim hazırlığı sürüyor.</w:t>
            </w:r>
          </w:p>
        </w:tc>
        <w:tc>
          <w:tcPr>
            <w:tcW w:type="dxa" w:w="1555"/>
          </w:tcPr>
          <w:p>
            <w:r>
              <w:t>Takvim güncellendi.</w:t>
            </w:r>
          </w:p>
        </w:tc>
        <w:tc>
          <w:tcPr>
            <w:tcW w:type="dxa" w:w="1555"/>
          </w:tcPr>
          <w:p>
            <w:r>
              <w:t>EBYS 2026/79 · 22.10.2026</w:t>
            </w:r>
          </w:p>
        </w:tc>
      </w:tr>
      <w:tr>
        <w:tc>
          <w:tcPr>
            <w:tcW w:type="dxa" w:w="1555"/>
          </w:tcPr>
          <w:p>
            <w:r>
              <w:t>KOS1</w:t>
            </w:r>
          </w:p>
        </w:tc>
        <w:tc>
          <w:tcPr>
            <w:tcW w:type="dxa" w:w="1555"/>
          </w:tcPr>
          <w:p>
            <w:r>
              <w:t>KOS1.3</w:t>
            </w:r>
          </w:p>
        </w:tc>
        <w:tc>
          <w:tcPr>
            <w:tcW w:type="dxa" w:w="1555"/>
          </w:tcPr>
          <w:p>
            <w:r>
              <w:t>KOS1.3.1</w:t>
            </w:r>
          </w:p>
        </w:tc>
        <w:tc>
          <w:tcPr>
            <w:tcW w:type="dxa" w:w="1555"/>
          </w:tcPr>
          <w:p>
            <w:r>
              <w:t>Kurul değerlendirmesi</w:t>
            </w:r>
          </w:p>
        </w:tc>
        <w:tc>
          <w:tcPr>
            <w:tcW w:type="dxa" w:w="1555"/>
          </w:tcPr>
          <w:p>
            <w:r>
              <w:t>İç Kontrol Kurulu</w:t>
            </w:r>
          </w:p>
        </w:tc>
        <w:tc>
          <w:tcPr>
            <w:tcW w:type="dxa" w:w="1555"/>
          </w:tcPr>
          <w:p>
            <w:r>
              <w:t>Devam ediyor</w:t>
            </w:r>
          </w:p>
        </w:tc>
        <w:tc>
          <w:tcPr>
            <w:tcW w:type="dxa" w:w="1555"/>
          </w:tcPr>
          <w:p>
            <w:r>
              <w:t>%0</w:t>
            </w:r>
          </w:p>
        </w:tc>
        <w:tc>
          <w:tcPr>
            <w:tcW w:type="dxa" w:w="1555"/>
          </w:tcPr>
          <w:p>
            <w:r>
              <w:t>Eğitim hazırlığı sürüyor.</w:t>
            </w:r>
          </w:p>
        </w:tc>
        <w:tc>
          <w:tcPr>
            <w:tcW w:type="dxa" w:w="1555"/>
          </w:tcPr>
          <w:p>
            <w:r>
              <w:t>Takvim güncellendi.</w:t>
            </w:r>
          </w:p>
        </w:tc>
        <w:tc>
          <w:tcPr>
            <w:tcW w:type="dxa" w:w="1555"/>
          </w:tcPr>
          <w:p>
            <w:r>
              <w:t>EBYS 2026/79 · 22.10.2026</w:t>
            </w:r>
          </w:p>
        </w:tc>
      </w:tr>
    </w:tbl>
    <w:sectPr w:rsidR="00FC693F" w:rsidRPr="0006063C" w:rsidSect="00034616">
      <w:pgSz w:w="16848" w:h="11952" w:orient="landscape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