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23"/>
        <w:rPr/>
      </w:pPr>
      <w:r w:rsidDel="00000000" w:rsidR="00000000" w:rsidRPr="00000000">
        <w:rPr>
          <w:rtl w:val="0"/>
        </w:rPr>
        <w:t xml:space="preserve">Department of Information Technology</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Home Assignment 2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tbl>
      <w:tblPr>
        <w:tblStyle w:val="Table1"/>
        <w:tblW w:w="108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18"/>
        <w:gridCol w:w="5418"/>
        <w:tblGridChange w:id="0">
          <w:tblGrid>
            <w:gridCol w:w="5418"/>
            <w:gridCol w:w="5418"/>
          </w:tblGrid>
        </w:tblGridChange>
      </w:tblGrid>
      <w:tr>
        <w:trPr>
          <w:cantSplit w:val="0"/>
          <w:trHeight w:val="535" w:hRule="atLeast"/>
          <w:tblHeader w:val="0"/>
        </w:trPr>
        <w:tc>
          <w:tcPr>
            <w:vAlign w:val="cente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Subject: Computer Network Security (CNS)</w:t>
            </w:r>
            <w:r w:rsidDel="00000000" w:rsidR="00000000" w:rsidRPr="00000000">
              <w:rPr>
                <w:rtl w:val="0"/>
              </w:rPr>
            </w:r>
          </w:p>
        </w:tc>
        <w:tc>
          <w:tcPr>
            <w:vAlign w:val="center"/>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Class: TE INFT A-3</w:t>
            </w:r>
            <w:r w:rsidDel="00000000" w:rsidR="00000000" w:rsidRPr="00000000">
              <w:rPr>
                <w:rtl w:val="0"/>
              </w:rPr>
            </w:r>
          </w:p>
        </w:tc>
      </w:tr>
      <w:tr>
        <w:trPr>
          <w:cantSplit w:val="0"/>
          <w:trHeight w:val="616" w:hRule="atLeast"/>
          <w:tblHeader w:val="0"/>
        </w:trPr>
        <w:tc>
          <w:tcPr>
            <w:vAlign w:val="cente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Name: Durva Abhay Kadam</w:t>
            </w:r>
            <w:r w:rsidDel="00000000" w:rsidR="00000000" w:rsidRPr="00000000">
              <w:rPr>
                <w:rtl w:val="0"/>
              </w:rPr>
            </w:r>
          </w:p>
        </w:tc>
        <w:tc>
          <w:tcPr>
            <w:vAlign w:val="center"/>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Roll No.: 47</w:t>
            </w:r>
            <w:r w:rsidDel="00000000" w:rsidR="00000000" w:rsidRPr="00000000">
              <w:rPr>
                <w:rtl w:val="0"/>
              </w:rPr>
            </w:r>
          </w:p>
        </w:tc>
      </w:tr>
      <w:tr>
        <w:trPr>
          <w:cantSplit w:val="0"/>
          <w:trHeight w:val="616" w:hRule="atLeast"/>
          <w:tblHeader w:val="0"/>
        </w:trPr>
        <w:tc>
          <w:tcPr>
            <w:vAlign w:val="center"/>
          </w:tcPr>
          <w:p w:rsidR="00000000" w:rsidDel="00000000" w:rsidP="00000000" w:rsidRDefault="00000000" w:rsidRPr="00000000" w14:paraId="00000008">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Batch: </w:t>
            </w:r>
          </w:p>
        </w:tc>
        <w:tc>
          <w:tcPr>
            <w:vAlign w:val="center"/>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Year: 2024-2025</w:t>
            </w:r>
          </w:p>
        </w:tc>
      </w:tr>
    </w:tbl>
    <w:p w:rsidR="00000000" w:rsidDel="00000000" w:rsidP="00000000" w:rsidRDefault="00000000" w:rsidRPr="00000000" w14:paraId="0000000A">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1083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8928"/>
        <w:tblGridChange w:id="0">
          <w:tblGrid>
            <w:gridCol w:w="1908"/>
            <w:gridCol w:w="8928"/>
          </w:tblGrid>
        </w:tblGridChange>
      </w:tblGrid>
      <w:tr>
        <w:trPr>
          <w:cantSplit w:val="0"/>
          <w:trHeight w:val="966.0000000000014" w:hRule="atLeast"/>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Allotted Question</w:t>
            </w:r>
            <w:r w:rsidDel="00000000" w:rsidR="00000000" w:rsidRPr="00000000">
              <w:rPr>
                <w:rtl w:val="0"/>
              </w:rPr>
            </w:r>
          </w:p>
        </w:tc>
        <w:tc>
          <w:tcPr/>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 Bastion Host and Internet of Things (IoT) Security</w:t>
            </w:r>
          </w:p>
          <w:p w:rsidR="00000000" w:rsidDel="00000000" w:rsidP="00000000" w:rsidRDefault="00000000" w:rsidRPr="00000000" w14:paraId="0000000E">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challenges of securing IoT devices and networks.</w:t>
            </w:r>
          </w:p>
          <w:p w:rsidR="00000000" w:rsidDel="00000000" w:rsidP="00000000" w:rsidRDefault="00000000" w:rsidRPr="00000000" w14:paraId="0000000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how bastion hosts can be used to protect IoT devices and traffic.</w:t>
            </w:r>
          </w:p>
        </w:tc>
      </w:tr>
      <w:tr>
        <w:trPr>
          <w:cantSplit w:val="0"/>
          <w:trHeight w:val="1525" w:hRule="atLeast"/>
          <w:tblHeader w:val="0"/>
        </w:trPr>
        <w:tc>
          <w:tcPr/>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tc>
        <w:tc>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Bastion Host and IoT Security</w:t>
            </w:r>
            <w:r w:rsidDel="00000000" w:rsidR="00000000" w:rsidRPr="00000000">
              <w:rPr>
                <w:rFonts w:ascii="Times New Roman" w:cs="Times New Roman" w:eastAsia="Times New Roman" w:hAnsi="Times New Roman"/>
                <w:sz w:val="24"/>
                <w:szCs w:val="24"/>
                <w:rtl w:val="0"/>
              </w:rPr>
              <w:t xml:space="preserve"> is a crucial topic in modern network security, particularly as the number of Internet of Things (IoT) devices continues to grow.</w:t>
              <w:br w:type="textWrapping"/>
            </w:r>
          </w:p>
          <w:p w:rsidR="00000000" w:rsidDel="00000000" w:rsidP="00000000" w:rsidRDefault="00000000" w:rsidRPr="00000000" w14:paraId="0000001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bastion host</w:t>
            </w:r>
            <w:r w:rsidDel="00000000" w:rsidR="00000000" w:rsidRPr="00000000">
              <w:rPr>
                <w:rFonts w:ascii="Times New Roman" w:cs="Times New Roman" w:eastAsia="Times New Roman" w:hAnsi="Times New Roman"/>
                <w:sz w:val="24"/>
                <w:szCs w:val="24"/>
                <w:rtl w:val="0"/>
              </w:rPr>
              <w:t xml:space="preserve"> is a specially secured computer or server designed to withstand attacks. It serves as a gatekeeper that controls access to a private network, acting as a mediator between external users and internal devices or systems. By being highly fortified, it helps block unauthorized access, making it difficult for attackers to breach the network.</w:t>
              <w:br w:type="textWrapping"/>
              <w:br w:type="textWrapping"/>
            </w:r>
            <w:r w:rsidDel="00000000" w:rsidR="00000000" w:rsidRPr="00000000">
              <w:rPr>
                <w:rFonts w:ascii="Times New Roman" w:cs="Times New Roman" w:eastAsia="Times New Roman" w:hAnsi="Times New Roman"/>
                <w:b w:val="1"/>
                <w:sz w:val="24"/>
                <w:szCs w:val="24"/>
                <w:rtl w:val="0"/>
              </w:rPr>
              <w:t xml:space="preserve">Challenges of Securing IoT Devices and Networks:</w:t>
              <w:br w:type="textWrapping"/>
            </w:r>
          </w:p>
          <w:p w:rsidR="00000000" w:rsidDel="00000000" w:rsidP="00000000" w:rsidRDefault="00000000" w:rsidRPr="00000000" w14:paraId="0000001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Resources</w:t>
            </w:r>
            <w:r w:rsidDel="00000000" w:rsidR="00000000" w:rsidRPr="00000000">
              <w:rPr>
                <w:rFonts w:ascii="Times New Roman" w:cs="Times New Roman" w:eastAsia="Times New Roman" w:hAnsi="Times New Roman"/>
                <w:sz w:val="24"/>
                <w:szCs w:val="24"/>
                <w:rtl w:val="0"/>
              </w:rPr>
              <w:t xml:space="preserve">: IoT devices often have limited processing power, memory, and storage, making it difficult to implement complex security protocols like encryption and authentication.</w:t>
            </w:r>
          </w:p>
          <w:p w:rsidR="00000000" w:rsidDel="00000000" w:rsidP="00000000" w:rsidRDefault="00000000" w:rsidRPr="00000000" w14:paraId="0000001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Large Attack Surface</w:t>
            </w:r>
            <w:r w:rsidDel="00000000" w:rsidR="00000000" w:rsidRPr="00000000">
              <w:rPr>
                <w:rFonts w:ascii="Times New Roman" w:cs="Times New Roman" w:eastAsia="Times New Roman" w:hAnsi="Times New Roman"/>
                <w:sz w:val="24"/>
                <w:szCs w:val="24"/>
                <w:rtl w:val="0"/>
              </w:rPr>
              <w:t xml:space="preserve">: With the increasing number of connected devices, the potential points of attack expand, providing more opportunities for cyber threats like malware, data breaches, or denial-of-service (DoS) attacks.</w:t>
            </w:r>
          </w:p>
          <w:p w:rsidR="00000000" w:rsidDel="00000000" w:rsidP="00000000" w:rsidRDefault="00000000" w:rsidRPr="00000000" w14:paraId="00000016">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Inconsistent Security Standards</w:t>
            </w:r>
            <w:r w:rsidDel="00000000" w:rsidR="00000000" w:rsidRPr="00000000">
              <w:rPr>
                <w:rFonts w:ascii="Times New Roman" w:cs="Times New Roman" w:eastAsia="Times New Roman" w:hAnsi="Times New Roman"/>
                <w:sz w:val="24"/>
                <w:szCs w:val="24"/>
                <w:rtl w:val="0"/>
              </w:rPr>
              <w:t xml:space="preserve">: IoT devices often use various communication protocols (Wi-Fi, Bluetooth, Zigbee, etc.), which can lack unified security standards, increasing vulnerability.</w:t>
            </w:r>
          </w:p>
          <w:p w:rsidR="00000000" w:rsidDel="00000000" w:rsidP="00000000" w:rsidRDefault="00000000" w:rsidRPr="00000000" w14:paraId="00000017">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Privacy Issues</w:t>
            </w:r>
            <w:r w:rsidDel="00000000" w:rsidR="00000000" w:rsidRPr="00000000">
              <w:rPr>
                <w:rFonts w:ascii="Times New Roman" w:cs="Times New Roman" w:eastAsia="Times New Roman" w:hAnsi="Times New Roman"/>
                <w:sz w:val="24"/>
                <w:szCs w:val="24"/>
                <w:rtl w:val="0"/>
              </w:rPr>
              <w:t xml:space="preserve">: IoT devices continuously collect and transmit sensitive data, leading to concerns about user privacy and the need for secure data handling.</w:t>
            </w:r>
          </w:p>
          <w:p w:rsidR="00000000" w:rsidDel="00000000" w:rsidP="00000000" w:rsidRDefault="00000000" w:rsidRPr="00000000" w14:paraId="00000018">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Authentication</w:t>
            </w:r>
            <w:r w:rsidDel="00000000" w:rsidR="00000000" w:rsidRPr="00000000">
              <w:rPr>
                <w:rFonts w:ascii="Times New Roman" w:cs="Times New Roman" w:eastAsia="Times New Roman" w:hAnsi="Times New Roman"/>
                <w:sz w:val="24"/>
                <w:szCs w:val="24"/>
                <w:rtl w:val="0"/>
              </w:rPr>
              <w:t xml:space="preserve">: Many IoT devices rely on default or weak passwords, making them susceptible to unauthorized access and attacks.</w:t>
            </w:r>
          </w:p>
          <w:p w:rsidR="00000000" w:rsidDel="00000000" w:rsidP="00000000" w:rsidRDefault="00000000" w:rsidRPr="00000000" w14:paraId="00000019">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Supply Chain Vulnerabilities</w:t>
            </w:r>
            <w:r w:rsidDel="00000000" w:rsidR="00000000" w:rsidRPr="00000000">
              <w:rPr>
                <w:rFonts w:ascii="Times New Roman" w:cs="Times New Roman" w:eastAsia="Times New Roman" w:hAnsi="Times New Roman"/>
                <w:sz w:val="24"/>
                <w:szCs w:val="24"/>
                <w:rtl w:val="0"/>
              </w:rPr>
              <w:t xml:space="preserve">: IoT devices are often produced by various manufacturers, making it difficult to ensure consistent security standards throughout the supply chain, which could introduce vulnerabilities before the devices are even deployed.</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204718" cy="314955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04718" cy="314955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1: Current security challenges for IoT</w:t>
              <w:br w:type="textWrapping"/>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highlights key IoT security challenges that need to be addressed, including data integrity, ensuring that information remains accurate and unaltered, and enhancing encryption capabilities to protect sensitive data</w:t>
            </w:r>
          </w:p>
          <w:p w:rsidR="00000000" w:rsidDel="00000000" w:rsidP="00000000" w:rsidRDefault="00000000" w:rsidRPr="00000000" w14:paraId="0000001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Some notable examples of major IoT security breaches:</w:t>
              <w:br w:type="textWrapping"/>
            </w:r>
          </w:p>
          <w:p w:rsidR="00000000" w:rsidDel="00000000" w:rsidP="00000000" w:rsidRDefault="00000000" w:rsidRPr="00000000" w14:paraId="0000001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Mirai Botnet Attack (2016):</w:t>
            </w:r>
            <w:r w:rsidDel="00000000" w:rsidR="00000000" w:rsidRPr="00000000">
              <w:rPr>
                <w:rFonts w:ascii="Times New Roman" w:cs="Times New Roman" w:eastAsia="Times New Roman" w:hAnsi="Times New Roman"/>
                <w:sz w:val="24"/>
                <w:szCs w:val="24"/>
                <w:rtl w:val="0"/>
              </w:rPr>
              <w:t xml:space="preserve"> The Mirai botnet attack utilized a large number of compromised IoT devices (such as cameras, DVRs, and routers) to launch distributed denial-of-service (DDoS) attacks on major internet services.2.</w:t>
            </w:r>
          </w:p>
          <w:p w:rsidR="00000000" w:rsidDel="00000000" w:rsidP="00000000" w:rsidRDefault="00000000" w:rsidRPr="00000000" w14:paraId="0000001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Amazon Ring Security Breach (2019): </w:t>
            </w:r>
            <w:r w:rsidDel="00000000" w:rsidR="00000000" w:rsidRPr="00000000">
              <w:rPr>
                <w:rFonts w:ascii="Times New Roman" w:cs="Times New Roman" w:eastAsia="Times New Roman" w:hAnsi="Times New Roman"/>
                <w:sz w:val="24"/>
                <w:szCs w:val="24"/>
                <w:rtl w:val="0"/>
              </w:rPr>
              <w:t xml:space="preserve">Unauthorized individuals gained access to users' Amazon Ring doorbell cameras, allowing them to watch and communicate with homeowners.</w:t>
            </w:r>
          </w:p>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BASTIAN HOSTS AND THEIR ROLE:</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Bastion Hosts</w:t>
            </w:r>
            <w:r w:rsidDel="00000000" w:rsidR="00000000" w:rsidRPr="00000000">
              <w:rPr>
                <w:rFonts w:ascii="Times New Roman" w:cs="Times New Roman" w:eastAsia="Times New Roman" w:hAnsi="Times New Roman"/>
                <w:sz w:val="24"/>
                <w:szCs w:val="24"/>
                <w:rtl w:val="0"/>
              </w:rPr>
              <w:t xml:space="preserve"> are specialized servers designed to act as a fortified point of access between an internal network and external networks, particularly the internet. They are typically configured with strict security measures, including minimal services and hardened operating systems, to withstand potential attacks. In the context of IoT security, bastion hosts serve as intermediaries that help protect IoT devices from unauthorized access, malicious traffic, and various cyber threats.</w:t>
            </w:r>
          </w:p>
          <w:p w:rsidR="00000000" w:rsidDel="00000000" w:rsidP="00000000" w:rsidRDefault="00000000" w:rsidRPr="00000000" w14:paraId="00000022">
            <w:pPr>
              <w:pStyle w:val="Heading4"/>
              <w:keepNext w:val="0"/>
              <w:keepLines w:val="0"/>
              <w:spacing w:after="40" w:before="240" w:line="240" w:lineRule="auto"/>
              <w:jc w:val="both"/>
              <w:rPr>
                <w:rFonts w:ascii="Times New Roman" w:cs="Times New Roman" w:eastAsia="Times New Roman" w:hAnsi="Times New Roman"/>
                <w:b w:val="1"/>
                <w:i w:val="0"/>
                <w:color w:val="000000"/>
                <w:sz w:val="24"/>
                <w:szCs w:val="24"/>
              </w:rPr>
            </w:pPr>
            <w:bookmarkStart w:colFirst="0" w:colLast="0" w:name="_jp17m3tgqjrw" w:id="1"/>
            <w:bookmarkEnd w:id="1"/>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240" w:lineRule="auto"/>
              <w:jc w:val="both"/>
              <w:rPr>
                <w:rFonts w:ascii="Times New Roman" w:cs="Times New Roman" w:eastAsia="Times New Roman" w:hAnsi="Times New Roman"/>
                <w:b w:val="1"/>
                <w:i w:val="0"/>
                <w:color w:val="000000"/>
                <w:sz w:val="24"/>
                <w:szCs w:val="24"/>
              </w:rPr>
            </w:pPr>
            <w:bookmarkStart w:colFirst="0" w:colLast="0" w:name="_3atm8lp9xzoe" w:id="2"/>
            <w:bookmarkEnd w:id="2"/>
            <w:r w:rsidDel="00000000" w:rsidR="00000000" w:rsidRPr="00000000">
              <w:rPr>
                <w:rFonts w:ascii="Times New Roman" w:cs="Times New Roman" w:eastAsia="Times New Roman" w:hAnsi="Times New Roman"/>
                <w:b w:val="1"/>
                <w:i w:val="0"/>
                <w:color w:val="000000"/>
                <w:sz w:val="24"/>
                <w:szCs w:val="24"/>
                <w:rtl w:val="0"/>
              </w:rPr>
              <w:t xml:space="preserve">How Bastion Hosts Protect IoT Devices and Traffic</w:t>
            </w:r>
          </w:p>
          <w:p w:rsidR="00000000" w:rsidDel="00000000" w:rsidP="00000000" w:rsidRDefault="00000000" w:rsidRPr="00000000" w14:paraId="00000024">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Controlled Access Point</w:t>
            </w:r>
            <w:r w:rsidDel="00000000" w:rsidR="00000000" w:rsidRPr="00000000">
              <w:rPr>
                <w:rFonts w:ascii="Times New Roman" w:cs="Times New Roman" w:eastAsia="Times New Roman" w:hAnsi="Times New Roman"/>
                <w:sz w:val="24"/>
                <w:szCs w:val="24"/>
                <w:rtl w:val="0"/>
              </w:rPr>
              <w:t xml:space="preserve">: Bastion hosts act as a controlled entry point for external connections to IoT devices. By requiring all incoming traffic to pass through the bastion host, organizations can enforce strict access controls, reducing the risk of unauthorized access to sensitive devices.</w:t>
            </w:r>
          </w:p>
          <w:p w:rsidR="00000000" w:rsidDel="00000000" w:rsidP="00000000" w:rsidRDefault="00000000" w:rsidRPr="00000000" w14:paraId="00000025">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Traffic Monitoring and Filtering</w:t>
            </w:r>
            <w:r w:rsidDel="00000000" w:rsidR="00000000" w:rsidRPr="00000000">
              <w:rPr>
                <w:rFonts w:ascii="Times New Roman" w:cs="Times New Roman" w:eastAsia="Times New Roman" w:hAnsi="Times New Roman"/>
                <w:sz w:val="24"/>
                <w:szCs w:val="24"/>
                <w:rtl w:val="0"/>
              </w:rPr>
              <w:t xml:space="preserve">: They can be configured to monitor and filter traffic to and from IoT devices. This includes logging suspicious activities, analyzing traffic patterns, and identifying potential threats, allowing for proactive incident response and threat mitigation.</w:t>
            </w:r>
          </w:p>
          <w:p w:rsidR="00000000" w:rsidDel="00000000" w:rsidP="00000000" w:rsidRDefault="00000000" w:rsidRPr="00000000" w14:paraId="00000026">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Network Segmentation</w:t>
            </w:r>
            <w:r w:rsidDel="00000000" w:rsidR="00000000" w:rsidRPr="00000000">
              <w:rPr>
                <w:rFonts w:ascii="Times New Roman" w:cs="Times New Roman" w:eastAsia="Times New Roman" w:hAnsi="Times New Roman"/>
                <w:sz w:val="24"/>
                <w:szCs w:val="24"/>
                <w:rtl w:val="0"/>
              </w:rPr>
              <w:t xml:space="preserve">: Bastion hosts can help segment the IoT devices from other parts of the network. By isolating IoT devices, organizations can limit the potential attack surface, ensuring that if one device is compromised, the threat does not easily spread to other critical systems.</w:t>
            </w:r>
          </w:p>
          <w:p w:rsidR="00000000" w:rsidDel="00000000" w:rsidP="00000000" w:rsidRDefault="00000000" w:rsidRPr="00000000" w14:paraId="00000027">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Intrusion Detection and Prevention</w:t>
            </w:r>
            <w:r w:rsidDel="00000000" w:rsidR="00000000" w:rsidRPr="00000000">
              <w:rPr>
                <w:rFonts w:ascii="Times New Roman" w:cs="Times New Roman" w:eastAsia="Times New Roman" w:hAnsi="Times New Roman"/>
                <w:sz w:val="24"/>
                <w:szCs w:val="24"/>
                <w:rtl w:val="0"/>
              </w:rPr>
              <w:t xml:space="preserve">: Many bastion hosts are equipped with intrusion detection and prevention systems (IDPS). These systems can analyze incoming traffic for known attack signatures, blocking potential threats before they reach IoT devices.</w:t>
            </w:r>
          </w:p>
          <w:p w:rsidR="00000000" w:rsidDel="00000000" w:rsidP="00000000" w:rsidRDefault="00000000" w:rsidRPr="00000000" w14:paraId="00000028">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Communication</w:t>
            </w:r>
            <w:r w:rsidDel="00000000" w:rsidR="00000000" w:rsidRPr="00000000">
              <w:rPr>
                <w:rFonts w:ascii="Times New Roman" w:cs="Times New Roman" w:eastAsia="Times New Roman" w:hAnsi="Times New Roman"/>
                <w:sz w:val="24"/>
                <w:szCs w:val="24"/>
                <w:rtl w:val="0"/>
              </w:rPr>
              <w:t xml:space="preserve">: Bastion hosts can enforce secure communication protocols, such as VPNs or encrypted tunnels, ensuring that data transmitted between IoT devices and external networks remains confidential and protected from interception.</w:t>
            </w:r>
          </w:p>
          <w:p w:rsidR="00000000" w:rsidDel="00000000" w:rsidP="00000000" w:rsidRDefault="00000000" w:rsidRPr="00000000" w14:paraId="00000029">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Updates and Patching</w:t>
            </w:r>
            <w:r w:rsidDel="00000000" w:rsidR="00000000" w:rsidRPr="00000000">
              <w:rPr>
                <w:rFonts w:ascii="Times New Roman" w:cs="Times New Roman" w:eastAsia="Times New Roman" w:hAnsi="Times New Roman"/>
                <w:sz w:val="24"/>
                <w:szCs w:val="24"/>
                <w:rtl w:val="0"/>
              </w:rPr>
              <w:t xml:space="preserve">: Since bastion hosts are critical to the security of IoT networks, they can be maintained with regular updates and security patches, reducing the risk of exploitation through vulnerabilities.</w:t>
            </w:r>
          </w:p>
          <w:p w:rsidR="00000000" w:rsidDel="00000000" w:rsidP="00000000" w:rsidRDefault="00000000" w:rsidRPr="00000000" w14:paraId="0000002A">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Security Policies</w:t>
            </w:r>
            <w:r w:rsidDel="00000000" w:rsidR="00000000" w:rsidRPr="00000000">
              <w:rPr>
                <w:rFonts w:ascii="Times New Roman" w:cs="Times New Roman" w:eastAsia="Times New Roman" w:hAnsi="Times New Roman"/>
                <w:sz w:val="24"/>
                <w:szCs w:val="24"/>
                <w:rtl w:val="0"/>
              </w:rPr>
              <w:t xml:space="preserve">: Organizations can integrate bastion hosts with broader security policies, including access controls and authentication mechanisms, ensuring that only authorized users and applications can interact with IoT devices.</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Bastion hosts play a vital role in enhancing the security posture of IoT environments. By providing a controlled access point, monitoring traffic, and implementing stringent security measures, bastion hosts can significantly mitigate the risks associated with IoT device vulnerabilities and ensure secure communication within the network.</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476750" cy="2452299"/>
                  <wp:effectExtent b="0" l="0" r="0" t="0"/>
                  <wp:docPr id="3" name="image1.png"/>
                  <a:graphic>
                    <a:graphicData uri="http://schemas.openxmlformats.org/drawingml/2006/picture">
                      <pic:pic>
                        <pic:nvPicPr>
                          <pic:cNvPr id="0" name="image1.png"/>
                          <pic:cNvPicPr preferRelativeResize="0"/>
                        </pic:nvPicPr>
                        <pic:blipFill>
                          <a:blip r:embed="rId7"/>
                          <a:srcRect b="9426" l="0" r="0" t="5542"/>
                          <a:stretch>
                            <a:fillRect/>
                          </a:stretch>
                        </pic:blipFill>
                        <pic:spPr>
                          <a:xfrm>
                            <a:off x="0" y="0"/>
                            <a:ext cx="4476750" cy="245229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Fig 2: Bastion Host Architecture</w:t>
              <w:br w:type="textWrapping"/>
              <w:br w:type="textWrapping"/>
              <w:t xml:space="preserve">This diagram shows a bastion host architecture in a VPC, where the bastion host in a public subnet provides secure SSH or RDP access to Linux instances in a private subnet. External users connect to the bastion host, which acts as a gateway to access private resources, ensuring enhanced security.</w:t>
              <w:br w:type="textWrapping"/>
              <w:br w:type="textWrapping"/>
            </w:r>
            <w:r w:rsidDel="00000000" w:rsidR="00000000" w:rsidRPr="00000000">
              <w:rPr>
                <w:rFonts w:ascii="Times New Roman" w:cs="Times New Roman" w:eastAsia="Times New Roman" w:hAnsi="Times New Roman"/>
                <w:b w:val="1"/>
                <w:sz w:val="24"/>
                <w:szCs w:val="24"/>
                <w:rtl w:val="0"/>
              </w:rPr>
              <w:t xml:space="preserve">Examples of IoT Security Breaches and Mitigation using Bastion Hosts:</w:t>
            </w:r>
          </w:p>
          <w:p w:rsidR="00000000" w:rsidDel="00000000" w:rsidP="00000000" w:rsidRDefault="00000000" w:rsidRPr="00000000" w14:paraId="00000035">
            <w:pPr>
              <w:pStyle w:val="Heading4"/>
              <w:keepNext w:val="0"/>
              <w:keepLines w:val="0"/>
              <w:numPr>
                <w:ilvl w:val="0"/>
                <w:numId w:val="1"/>
              </w:numPr>
              <w:spacing w:after="40" w:before="240" w:line="240" w:lineRule="auto"/>
              <w:ind w:left="720" w:hanging="360"/>
              <w:jc w:val="both"/>
              <w:rPr>
                <w:rFonts w:ascii="Times New Roman" w:cs="Times New Roman" w:eastAsia="Times New Roman" w:hAnsi="Times New Roman"/>
                <w:b w:val="1"/>
                <w:i w:val="0"/>
                <w:color w:val="000000"/>
                <w:sz w:val="24"/>
                <w:szCs w:val="24"/>
              </w:rPr>
            </w:pPr>
            <w:bookmarkStart w:colFirst="0" w:colLast="0" w:name="_s20pdlbpfkn5" w:id="3"/>
            <w:bookmarkEnd w:id="3"/>
            <w:r w:rsidDel="00000000" w:rsidR="00000000" w:rsidRPr="00000000">
              <w:rPr>
                <w:rFonts w:ascii="Times New Roman" w:cs="Times New Roman" w:eastAsia="Times New Roman" w:hAnsi="Times New Roman"/>
                <w:b w:val="1"/>
                <w:i w:val="0"/>
                <w:color w:val="000000"/>
                <w:sz w:val="24"/>
                <w:szCs w:val="24"/>
                <w:rtl w:val="0"/>
              </w:rPr>
              <w:t xml:space="preserve">St. Jude Medical Devices Hack (2016)</w:t>
            </w:r>
          </w:p>
          <w:p w:rsidR="00000000" w:rsidDel="00000000" w:rsidP="00000000" w:rsidRDefault="00000000" w:rsidRPr="00000000" w14:paraId="0000003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In 2016, vulnerabilities in St. Jude Medical's implantable cardiac devices were exposed, allowing potential attackers to manipulate device settings through unpatched software flaws. This breach raised alarms about patient safety and the cybersecurity of medical devices.</w:t>
            </w:r>
          </w:p>
          <w:p w:rsidR="00000000" w:rsidDel="00000000" w:rsidP="00000000" w:rsidRDefault="00000000" w:rsidRPr="00000000" w14:paraId="00000037">
            <w:pPr>
              <w:spacing w:after="240" w:before="240" w:lineRule="auto"/>
              <w:ind w:left="720" w:firstLine="0"/>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sz w:val="24"/>
                <w:szCs w:val="24"/>
                <w:rtl w:val="0"/>
              </w:rPr>
              <w:t xml:space="preserve">Mitigation with Bastion Hosts:</w:t>
            </w:r>
            <w:r w:rsidDel="00000000" w:rsidR="00000000" w:rsidRPr="00000000">
              <w:rPr>
                <w:rFonts w:ascii="Times New Roman" w:cs="Times New Roman" w:eastAsia="Times New Roman" w:hAnsi="Times New Roman"/>
                <w:sz w:val="24"/>
                <w:szCs w:val="24"/>
                <w:rtl w:val="0"/>
              </w:rPr>
              <w:t xml:space="preserve"> By employing bastion hosts, healthcare providers could secure communication channels between medical devices and external networks. The bastion could monitor and filter incoming traffic, restricting unauthorized access and ensuring that only validated traffic could interact with sensitive medical devices, thus enhancing patient safety.</w:t>
            </w:r>
            <w:r w:rsidDel="00000000" w:rsidR="00000000" w:rsidRPr="00000000">
              <w:rPr>
                <w:rtl w:val="0"/>
              </w:rPr>
            </w:r>
          </w:p>
          <w:p w:rsidR="00000000" w:rsidDel="00000000" w:rsidP="00000000" w:rsidRDefault="00000000" w:rsidRPr="00000000" w14:paraId="00000038">
            <w:pPr>
              <w:pStyle w:val="Heading4"/>
              <w:keepNext w:val="0"/>
              <w:keepLines w:val="0"/>
              <w:numPr>
                <w:ilvl w:val="0"/>
                <w:numId w:val="1"/>
              </w:numPr>
              <w:spacing w:after="40" w:before="240" w:line="240" w:lineRule="auto"/>
              <w:ind w:left="720" w:hanging="360"/>
              <w:jc w:val="both"/>
              <w:rPr>
                <w:rFonts w:ascii="Times New Roman" w:cs="Times New Roman" w:eastAsia="Times New Roman" w:hAnsi="Times New Roman"/>
                <w:b w:val="1"/>
                <w:i w:val="0"/>
                <w:color w:val="000000"/>
                <w:sz w:val="24"/>
                <w:szCs w:val="24"/>
              </w:rPr>
            </w:pPr>
            <w:bookmarkStart w:colFirst="0" w:colLast="0" w:name="_q8dzebbaav4" w:id="4"/>
            <w:bookmarkEnd w:id="4"/>
            <w:r w:rsidDel="00000000" w:rsidR="00000000" w:rsidRPr="00000000">
              <w:rPr>
                <w:rFonts w:ascii="Times New Roman" w:cs="Times New Roman" w:eastAsia="Times New Roman" w:hAnsi="Times New Roman"/>
                <w:b w:val="1"/>
                <w:i w:val="0"/>
                <w:color w:val="000000"/>
                <w:sz w:val="24"/>
                <w:szCs w:val="24"/>
                <w:rtl w:val="0"/>
              </w:rPr>
              <w:t xml:space="preserve">Yahoo IoT Device Breach (2014)</w:t>
            </w:r>
          </w:p>
          <w:p w:rsidR="00000000" w:rsidDel="00000000" w:rsidP="00000000" w:rsidRDefault="00000000" w:rsidRPr="00000000" w14:paraId="0000003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The Yahoo IoT device breach involved the exploitation of inadequately secured IoT devices, resulting in the exposure of sensitive user information. Attackers gained access through these vulnerable devices, leading to significant data theft and privacy concerns.</w:t>
            </w:r>
          </w:p>
          <w:p w:rsidR="00000000" w:rsidDel="00000000" w:rsidP="00000000" w:rsidRDefault="00000000" w:rsidRPr="00000000" w14:paraId="0000003A">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 with Bastion Hosts</w:t>
            </w:r>
            <w:r w:rsidDel="00000000" w:rsidR="00000000" w:rsidRPr="00000000">
              <w:rPr>
                <w:rFonts w:ascii="Times New Roman" w:cs="Times New Roman" w:eastAsia="Times New Roman" w:hAnsi="Times New Roman"/>
                <w:sz w:val="24"/>
                <w:szCs w:val="24"/>
                <w:rtl w:val="0"/>
              </w:rPr>
              <w:t xml:space="preserve">: Implementing bastion hosts would have restricted direct access to Yahoo’s IoT devices, funneling all external communications through the bastion. This setup would allow for better traffic monitoring, enabling the detection of suspicious activities and unauthorized access attempts, ultimately enhancing the security of user data.</w:t>
            </w:r>
          </w:p>
          <w:p w:rsidR="00000000" w:rsidDel="00000000" w:rsidP="00000000" w:rsidRDefault="00000000" w:rsidRPr="00000000" w14:paraId="0000003B">
            <w:pPr>
              <w:pStyle w:val="Heading4"/>
              <w:keepNext w:val="0"/>
              <w:keepLines w:val="0"/>
              <w:numPr>
                <w:ilvl w:val="0"/>
                <w:numId w:val="1"/>
              </w:numPr>
              <w:spacing w:after="40" w:before="240" w:line="240" w:lineRule="auto"/>
              <w:ind w:left="720" w:hanging="360"/>
              <w:jc w:val="both"/>
              <w:rPr>
                <w:rFonts w:ascii="Times New Roman" w:cs="Times New Roman" w:eastAsia="Times New Roman" w:hAnsi="Times New Roman"/>
                <w:b w:val="1"/>
                <w:i w:val="0"/>
                <w:color w:val="000000"/>
                <w:sz w:val="24"/>
                <w:szCs w:val="24"/>
              </w:rPr>
            </w:pPr>
            <w:bookmarkStart w:colFirst="0" w:colLast="0" w:name="_g4xo59lsfgn" w:id="5"/>
            <w:bookmarkEnd w:id="5"/>
            <w:r w:rsidDel="00000000" w:rsidR="00000000" w:rsidRPr="00000000">
              <w:rPr>
                <w:rFonts w:ascii="Times New Roman" w:cs="Times New Roman" w:eastAsia="Times New Roman" w:hAnsi="Times New Roman"/>
                <w:b w:val="1"/>
                <w:i w:val="0"/>
                <w:color w:val="000000"/>
                <w:sz w:val="24"/>
                <w:szCs w:val="24"/>
                <w:rtl w:val="0"/>
              </w:rPr>
              <w:t xml:space="preserve">Krebs on Security DDoS Attack (2016)</w:t>
            </w:r>
          </w:p>
          <w:p w:rsidR="00000000" w:rsidDel="00000000" w:rsidP="00000000" w:rsidRDefault="00000000" w:rsidRPr="00000000" w14:paraId="0000003C">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The Krebs on Security website was targeted by a massive DDoS attack utilizing a large number of IoT devices compromised by the Mirai botnet. This attack led to significant downtime for the site and highlighted the vulnerabilities within IoT infrastructures.</w:t>
            </w:r>
          </w:p>
          <w:p w:rsidR="00000000" w:rsidDel="00000000" w:rsidP="00000000" w:rsidRDefault="00000000" w:rsidRPr="00000000" w14:paraId="0000003D">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Mitigation with Bastion Hosts</w:t>
            </w:r>
            <w:r w:rsidDel="00000000" w:rsidR="00000000" w:rsidRPr="00000000">
              <w:rPr>
                <w:rFonts w:ascii="Times New Roman" w:cs="Times New Roman" w:eastAsia="Times New Roman" w:hAnsi="Times New Roman"/>
                <w:sz w:val="24"/>
                <w:szCs w:val="24"/>
                <w:rtl w:val="0"/>
              </w:rPr>
              <w:t xml:space="preserve">: By utilizing bastion hosts, service providers could implement traffic filtering and monitoring to detect and mitigate DDoS attacks in real time. The bastion could block malicious traffic before it reached the main network, providing an additional layer of security that protects against overwhelming attacks on critical services.</w:t>
            </w:r>
          </w:p>
        </w:tc>
      </w:tr>
      <w:tr>
        <w:trPr>
          <w:cantSplit w:val="0"/>
          <w:tblHeader w:val="0"/>
        </w:trPr>
        <w:tc>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Fonts w:ascii="Times New Roman" w:cs="Times New Roman" w:eastAsia="Times New Roman" w:hAnsi="Times New Roman"/>
                <w:sz w:val="24"/>
                <w:szCs w:val="24"/>
                <w:rtl w:val="0"/>
              </w:rPr>
              <w:t xml:space="preserve">(in IEEE format)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“Understanding the Bastion Host in Today’s Cybersecurity Environment,” Shieldoo, 2021. [Online]. Available:</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https://www.shieldoo.io/blogs/understanding-the-bastion-host-in-todays-cybersecurity-environment</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“Recent Security Challenges in IoT,” ResearchGate, 2019. [Online]. Available: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https://www.researchgate.net/figure/Recent-security-challenges-in-IoT-4_fig1_339368059</w:t>
              </w:r>
            </w:hyperlink>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 Jude Medical Recalls 465,000 Pacemakers Over Security Vulnerabilities,” SecurityWeek, 2016. [Online]. Available: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https://www.securityweek.com/st-jude-medical-recalls-465000-pacemakers-over-security-vulnerabilities/</w:t>
              </w:r>
            </w:hyperlink>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“Takeaways From the Yahoo Breach of 2016,” BitSight, 2016. [Online]. Available: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https://www.bitsight.com/blog/takeaways-from-yahoo-breach-2016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sectPr>
      <w:headerReference r:id="rId16" w:type="default"/>
      <w:pgSz w:h="15840" w:w="12240" w:orient="portrait"/>
      <w:pgMar w:bottom="720" w:top="562" w:left="90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3543300</wp:posOffset>
          </wp:positionH>
          <wp:positionV relativeFrom="page">
            <wp:posOffset>228600</wp:posOffset>
          </wp:positionV>
          <wp:extent cx="687070" cy="68707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7070" cy="687070"/>
                  </a:xfrm>
                  <a:prstGeom prst="rect"/>
                  <a:ln/>
                </pic:spPr>
              </pic:pic>
            </a:graphicData>
          </a:graphic>
        </wp:anchor>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spacing w:after="0" w:before="9" w:line="321" w:lineRule="auto"/>
      <w:ind w:left="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 Francis Institute of Technology</w:t>
    </w:r>
  </w:p>
  <w:p w:rsidR="00000000" w:rsidDel="00000000" w:rsidP="00000000" w:rsidRDefault="00000000" w:rsidRPr="00000000" w14:paraId="0000004A">
    <w:pPr>
      <w:spacing w:after="0" w:line="275" w:lineRule="auto"/>
      <w:ind w:left="4" w:right="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Autonomous Institution)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AICTE Approved | Affiliated to University of Mumbai</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 w:right="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Grade by NAAC: CMPN, EXTC, INFT NBA Accredited: ISO 9001:2015 Certified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259"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ind w:left="223" w:right="222"/>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figure/Recent-security-challenges-in-IoT-4_fig1_339368059" TargetMode="External"/><Relationship Id="rId10" Type="http://schemas.openxmlformats.org/officeDocument/2006/relationships/hyperlink" Target="https://www.researchgate.net/figure/Recent-security-challenges-in-IoT-4_fig1_339368059" TargetMode="External"/><Relationship Id="rId13" Type="http://schemas.openxmlformats.org/officeDocument/2006/relationships/hyperlink" Target="https://www.securityweek.com/st-jude-medical-recalls-465000-pacemakers-over-security-vulnerabilities/" TargetMode="External"/><Relationship Id="rId12" Type="http://schemas.openxmlformats.org/officeDocument/2006/relationships/hyperlink" Target="https://www.securityweek.com/st-jude-medical-recalls-465000-pacemakers-over-security-vulnerabili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ieldoo.io/blogs/understanding-the-bastion-host-in-todays-cybersecurity-environment" TargetMode="External"/><Relationship Id="rId15" Type="http://schemas.openxmlformats.org/officeDocument/2006/relationships/hyperlink" Target="https://www.bitsight.com/blog/takeaways-from-yahoo-breach-2016" TargetMode="External"/><Relationship Id="rId14" Type="http://schemas.openxmlformats.org/officeDocument/2006/relationships/hyperlink" Target="https://www.bitsight.com/blog/takeaways-from-yahoo-breach-2016"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www.shieldoo.io/blogs/understanding-the-bastion-host-in-todays-cybersecurity-environ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