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Durval Carvalho de Souza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Matrícula: 16/0005191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ENTIDADE RELACIONAMENTO (ME-R)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ENTIDADES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MEDICO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RECEITA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MEDICAMENTO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ESPECIALIZACAO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ATRIBUTOS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MEDICO(crm, nome, siglaEstado)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PACIENTE(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dtNasc, sexo, {telefones}, </w:t>
      </w:r>
    </w:p>
    <w:p w:rsidR="00000000" w:rsidDel="00000000" w:rsidP="00000000" w:rsidRDefault="00000000" w:rsidRPr="00000000" w14:paraId="00000012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endereco(rua, numero, cep, bairro, cidade, estado, complemento)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RECEITA(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dtEmissao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posologia)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MEDICAMENTO(</w:t>
      </w:r>
      <w:r w:rsidDel="00000000" w:rsidR="00000000" w:rsidRPr="00000000">
        <w:rPr>
          <w:u w:val="single"/>
          <w:rtl w:val="0"/>
        </w:rPr>
        <w:t xml:space="preserve">IUM</w:t>
      </w:r>
      <w:r w:rsidDel="00000000" w:rsidR="00000000" w:rsidRPr="00000000">
        <w:rPr>
          <w:rtl w:val="0"/>
        </w:rPr>
        <w:t xml:space="preserve">, fabricante, tarja, principioAtivo)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ESPECIALIZACAO(</w:t>
      </w:r>
      <w:r w:rsidDel="00000000" w:rsidR="00000000" w:rsidRPr="00000000">
        <w:rPr>
          <w:u w:val="single"/>
          <w:rtl w:val="0"/>
        </w:rPr>
        <w:t xml:space="preserve">cbo</w:t>
      </w:r>
      <w:r w:rsidDel="00000000" w:rsidR="00000000" w:rsidRPr="00000000">
        <w:rPr>
          <w:rtl w:val="0"/>
        </w:rPr>
        <w:t xml:space="preserve">, descCBO)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ATENDIMENTO(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dtHorario)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</w:t>
      </w:r>
      <w:r w:rsidDel="00000000" w:rsidR="00000000" w:rsidRPr="00000000">
        <w:rPr>
          <w:b w:val="1"/>
          <w:rtl w:val="0"/>
        </w:rPr>
        <w:t xml:space="preserve">RELACIONAMENTOS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MEDICO - atende - PACIENTE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Um médico pode atender vários pacientes, e vários pacientes podem ser atendidos por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vários médicos.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Cardinalidae: N:M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MEDICO - possui - ESPECIALIDADE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Um médico pode possuir várias especialidades, e várias especialidades pode ser de 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vários médicos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Cardinalidade: N:M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CONSULTA - gera - RECEITA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Uma consulta pode gerar várias receitas, mas uma receita só pode ser de uma consulta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Cardinalidade: 1:N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RECEITA - contém - MEDICAMENTO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Uma receita pode conter vários medicamentos e vários medicamentos podem está em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varias receitas.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Cardinalidade: N:M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Entidade-Relacionamento (D-ER)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Lógico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