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Times New Roman" w:cs="Arial"/>
          <w:b/>
          <w:sz w:val="24"/>
          <w:szCs w:val="24"/>
          <w:lang w:eastAsia="es-CO"/>
        </w:rPr>
      </w:pPr>
      <w:r>
        <w:rPr>
          <w:rFonts w:eastAsia="Times New Roman" w:cs="Arial"/>
          <w:b/>
          <w:sz w:val="24"/>
          <w:szCs w:val="24"/>
          <w:lang w:val="es-MX" w:eastAsia="es-MX"/>
        </w:rPr>
        <w:drawing>
          <wp:anchor distT="0" distB="0" distL="114300" distR="114300" simplePos="0" relativeHeight="251659264" behindDoc="1" locked="1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-1480820</wp:posOffset>
            </wp:positionV>
            <wp:extent cx="7773670" cy="10681335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>
        <w:rPr>
          <w:rFonts w:eastAsia="Times New Roman" w:cs="Arial"/>
          <w:b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330835</wp:posOffset>
                </wp:positionV>
                <wp:extent cx="4455795" cy="1404620"/>
                <wp:effectExtent l="0" t="0" r="0" b="3175"/>
                <wp:wrapSquare wrapText="bothSides"/>
                <wp:docPr id="21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Formato de Informe de Seguimiento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6" o:spt="202" type="#_x0000_t202" style="position:absolute;left:0pt;margin-left:58.85pt;margin-top:26.05pt;height:110.6pt;width:350.85pt;mso-wrap-distance-bottom:3.6pt;mso-wrap-distance-left:9pt;mso-wrap-distance-right:9pt;mso-wrap-distance-top:3.6pt;z-index:251660288;mso-width-relative:page;mso-height-relative:margin;mso-height-percent:200;" filled="f" stroked="f" coordsize="21600,21600" o:gfxdata="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jEBA22AAA&#10;AAoBAAAPAAAAAAAAAAEAIAAAACIAAABkcnMvZG93bnJldi54bWxQSwECFAAUAAAACACHTuJAmv6K&#10;kB4CAAAyBAAADgAAAAAAAAABACAAAAAn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72"/>
                          <w:szCs w:val="7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Formato de Informe de Seguimiento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>
      <w:pPr>
        <w:spacing w:before="315" w:after="100" w:afterAutospacing="1" w:line="240" w:lineRule="auto"/>
        <w:rPr>
          <w:rFonts w:eastAsia="Times New Roman" w:cs="Arial"/>
          <w:b/>
          <w:color w:val="808080" w:themeColor="text1" w:themeTint="80"/>
          <w:sz w:val="24"/>
          <w:szCs w:val="24"/>
          <w:lang w:eastAsia="es-CO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ind w:left="708" w:firstLine="708"/>
        <w:rPr>
          <w:rFonts w:ascii="Calibri" w:hAnsi="Calibri" w:eastAsia="Times New Roman" w:cs="Calibri"/>
          <w:b/>
          <w:bCs/>
          <w:color w:val="7F7F7F" w:themeColor="background1" w:themeShade="80"/>
          <w:sz w:val="48"/>
          <w:szCs w:val="48"/>
          <w:lang w:eastAsia="es-CO"/>
        </w:rPr>
      </w:pPr>
      <w:r>
        <w:rPr>
          <w:rFonts w:ascii="Calibri" w:hAnsi="Calibri" w:eastAsia="Times New Roman" w:cs="Calibri"/>
          <w:b/>
          <w:bCs/>
          <w:color w:val="FF0062"/>
          <w:sz w:val="48"/>
          <w:szCs w:val="48"/>
          <w:lang w:eastAsia="es-CO"/>
        </w:rPr>
        <w:t>Formato de Informe de Seguimiento</w:t>
      </w:r>
    </w:p>
    <w:p>
      <w:pPr>
        <w:spacing w:after="0" w:line="240" w:lineRule="auto"/>
        <w:rPr>
          <w:rFonts w:ascii="Calibri" w:hAnsi="Calibri" w:eastAsia="Times New Roman" w:cs="Calibri"/>
          <w:color w:val="404040"/>
          <w:sz w:val="36"/>
          <w:szCs w:val="36"/>
          <w:lang w:eastAsia="es-CO"/>
        </w:rPr>
      </w:pPr>
    </w:p>
    <w:tbl>
      <w:tblPr>
        <w:tblStyle w:val="3"/>
        <w:tblW w:w="0" w:type="auto"/>
        <w:tblInd w:w="-93" w:type="dxa"/>
        <w:tblBorders>
          <w:top w:val="single" w:color="3366C3" w:sz="12" w:space="0"/>
          <w:left w:val="single" w:color="3366C3" w:sz="12" w:space="0"/>
          <w:bottom w:val="single" w:color="3366C3" w:sz="12" w:space="0"/>
          <w:right w:val="single" w:color="3366C3" w:sz="12" w:space="0"/>
          <w:insideH w:val="single" w:color="3366C3" w:sz="12" w:space="0"/>
          <w:insideV w:val="single" w:color="3366C3" w:sz="12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54"/>
        <w:gridCol w:w="6594"/>
      </w:tblGrid>
      <w:tr>
        <w:tblPrEx>
          <w:tblBorders>
            <w:top w:val="single" w:color="3366C3" w:sz="12" w:space="0"/>
            <w:left w:val="single" w:color="3366C3" w:sz="12" w:space="0"/>
            <w:bottom w:val="single" w:color="3366C3" w:sz="12" w:space="0"/>
            <w:right w:val="single" w:color="3366C3" w:sz="12" w:space="0"/>
            <w:insideH w:val="single" w:color="3366C3" w:sz="12" w:space="0"/>
            <w:insideV w:val="single" w:color="3366C3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3" w:hRule="atLeast"/>
        </w:trPr>
        <w:tc>
          <w:tcPr>
            <w:tcW w:w="245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val="es-MX" w:eastAsia="es-MX"/>
              </w:rPr>
            </w:pPr>
            <w:r>
              <w:rPr>
                <w:rFonts w:ascii="Arial" w:hAnsi="Arial" w:eastAsia="Times New Roman" w:cs="Arial"/>
                <w:color w:val="000000"/>
                <w:lang w:val="es-MX" w:eastAsia="es-MX"/>
              </w:rPr>
              <w:t>Nombre del equipo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Arial" w:hAnsi="Arial" w:eastAsia="Times New Roman" w:cs="Arial"/>
                <w:color w:val="000000"/>
                <w:lang w:val="es-MX" w:eastAsia="es-MX"/>
              </w:rPr>
              <w:t xml:space="preserve"> </w:t>
            </w:r>
            <w:r>
              <w:rPr>
                <w:rFonts w:hint="default" w:ascii="Arial" w:hAnsi="Arial" w:eastAsia="Times New Roman" w:cs="Arial"/>
                <w:color w:val="000000"/>
                <w:lang w:val="en-US" w:eastAsia="es-MX"/>
              </w:rPr>
              <w:t>DSGR - Dev</w:t>
            </w:r>
          </w:p>
        </w:tc>
      </w:tr>
      <w:tr>
        <w:tblPrEx>
          <w:tblBorders>
            <w:top w:val="single" w:color="3366C3" w:sz="12" w:space="0"/>
            <w:left w:val="single" w:color="3366C3" w:sz="12" w:space="0"/>
            <w:bottom w:val="single" w:color="3366C3" w:sz="12" w:space="0"/>
            <w:right w:val="single" w:color="3366C3" w:sz="12" w:space="0"/>
            <w:insideH w:val="single" w:color="3366C3" w:sz="12" w:space="0"/>
            <w:insideV w:val="single" w:color="3366C3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2" w:hRule="atLeast"/>
        </w:trPr>
        <w:tc>
          <w:tcPr>
            <w:tcW w:w="2454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val="es-MX" w:eastAsia="es-MX"/>
              </w:rPr>
            </w:pPr>
            <w:r>
              <w:rPr>
                <w:rFonts w:ascii="Arial" w:hAnsi="Arial" w:eastAsia="Times New Roman" w:cs="Arial"/>
                <w:color w:val="000000"/>
                <w:lang w:val="es-MX" w:eastAsia="es-MX"/>
              </w:rPr>
              <w:t>Sprint No: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s-CO" w:eastAsia="es-MX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s-CO" w:eastAsia="es-MX"/>
              </w:rPr>
              <w:t>4</w:t>
            </w:r>
          </w:p>
        </w:tc>
      </w:tr>
    </w:tbl>
    <w:p>
      <w:pPr>
        <w:spacing w:after="0" w:line="240" w:lineRule="auto"/>
        <w:rPr>
          <w:rFonts w:ascii="Calibri" w:hAnsi="Calibri" w:eastAsia="Times New Roman" w:cs="Calibri"/>
          <w:color w:val="404040"/>
          <w:sz w:val="36"/>
          <w:szCs w:val="36"/>
          <w:lang w:eastAsia="es-CO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es-MX" w:eastAsia="es-MX"/>
        </w:rPr>
      </w:pPr>
      <w:r>
        <w:rPr>
          <w:rFonts w:ascii="Arial" w:hAnsi="Arial" w:eastAsia="Times New Roman" w:cs="Arial"/>
          <w:color w:val="000000"/>
          <w:lang w:val="es-MX" w:eastAsia="es-MX"/>
        </w:rPr>
        <w:t>Primera reunión (plan inicial del sprint) - lunes.</w:t>
      </w:r>
    </w:p>
    <w:p>
      <w:pPr>
        <w:spacing w:after="0" w:line="240" w:lineRule="auto"/>
        <w:ind w:left="360"/>
        <w:rPr>
          <w:rFonts w:ascii="Arial" w:hAnsi="Arial" w:eastAsia="Times New Roman" w:cs="Arial"/>
          <w:color w:val="000000"/>
          <w:lang w:val="es-MX" w:eastAsia="es-MX"/>
        </w:rPr>
      </w:pPr>
    </w:p>
    <w:p>
      <w:pPr>
        <w:pStyle w:val="11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</w:pPr>
      <w:r>
        <w:rPr>
          <w:rFonts w:ascii="Arial" w:hAnsi="Arial" w:eastAsia="Times New Roman" w:cs="Arial"/>
          <w:color w:val="000000"/>
          <w:lang w:val="es-MX" w:eastAsia="es-MX"/>
        </w:rPr>
        <w:t>Pantallazo:</w:t>
      </w:r>
    </w:p>
    <w:p>
      <w:pPr>
        <w:pStyle w:val="11"/>
        <w:spacing w:after="0" w:line="240" w:lineRule="auto"/>
        <w:ind w:left="927"/>
        <w:rPr>
          <w:rFonts w:ascii="Arial" w:hAnsi="Arial" w:eastAsia="Times New Roman" w:cs="Arial"/>
          <w:color w:val="000000"/>
          <w:lang w:val="es-MX" w:eastAsia="es-MX"/>
        </w:rPr>
      </w:pPr>
    </w:p>
    <w:tbl>
      <w:tblPr>
        <w:tblStyle w:val="8"/>
        <w:tblW w:w="9442" w:type="dxa"/>
        <w:tblInd w:w="0" w:type="dxa"/>
        <w:tblBorders>
          <w:top w:val="dashed" w:color="3366C3" w:sz="12" w:space="0"/>
          <w:left w:val="dashed" w:color="3366C3" w:sz="12" w:space="0"/>
          <w:bottom w:val="dashed" w:color="3366C3" w:sz="12" w:space="0"/>
          <w:right w:val="dashed" w:color="3366C3" w:sz="12" w:space="0"/>
          <w:insideH w:val="dashed" w:color="3366C3" w:sz="12" w:space="0"/>
          <w:insideV w:val="dashed" w:color="3366C3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2"/>
      </w:tblGrid>
      <w:tr>
        <w:tblPrEx>
          <w:tblBorders>
            <w:top w:val="dashed" w:color="3366C3" w:sz="12" w:space="0"/>
            <w:left w:val="dashed" w:color="3366C3" w:sz="12" w:space="0"/>
            <w:bottom w:val="dashed" w:color="3366C3" w:sz="12" w:space="0"/>
            <w:right w:val="dashed" w:color="3366C3" w:sz="12" w:space="0"/>
            <w:insideH w:val="dashed" w:color="3366C3" w:sz="12" w:space="0"/>
            <w:insideV w:val="dashed" w:color="3366C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2" w:hRule="atLeast"/>
        </w:trPr>
        <w:tc>
          <w:tcPr>
            <w:tcW w:w="944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s-CO" w:eastAsia="es-MX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s-CO" w:eastAsia="es-MX"/>
              </w:rPr>
              <w:drawing>
                <wp:inline distT="0" distB="0" distL="114300" distR="114300">
                  <wp:extent cx="4612005" cy="2606675"/>
                  <wp:effectExtent l="0" t="0" r="17145" b="3175"/>
                  <wp:docPr id="3" name="Picture 3" descr="HogarGestorEntidades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HogarGestorEntidades.drawio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2005" cy="260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315" w:after="100" w:afterAutospacing="1" w:line="240" w:lineRule="auto"/>
        <w:rPr>
          <w:rFonts w:ascii="Arial" w:hAnsi="Arial" w:eastAsia="Times New Roman" w:cs="Arial"/>
          <w:color w:val="000000" w:themeColor="text1"/>
          <w:lang w:eastAsia="es-CO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Times New Roman" w:cs="Arial"/>
          <w:color w:val="000000" w:themeColor="text1"/>
          <w:lang w:eastAsia="es-CO"/>
          <w14:textFill>
            <w14:solidFill>
              <w14:schemeClr w14:val="tx1"/>
            </w14:solidFill>
          </w14:textFill>
        </w:rPr>
        <w:t xml:space="preserve">Observaciones: </w:t>
      </w:r>
    </w:p>
    <w:tbl>
      <w:tblPr>
        <w:tblStyle w:val="8"/>
        <w:tblW w:w="9306" w:type="dxa"/>
        <w:tblInd w:w="0" w:type="dxa"/>
        <w:tblBorders>
          <w:top w:val="single" w:color="3366C3" w:sz="12" w:space="0"/>
          <w:left w:val="single" w:color="3366C3" w:sz="12" w:space="0"/>
          <w:bottom w:val="single" w:color="3366C3" w:sz="12" w:space="0"/>
          <w:right w:val="single" w:color="3366C3" w:sz="12" w:space="0"/>
          <w:insideH w:val="single" w:color="3366C3" w:sz="12" w:space="0"/>
          <w:insideV w:val="single" w:color="3366C3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6"/>
      </w:tblGrid>
      <w:tr>
        <w:tblPrEx>
          <w:tblBorders>
            <w:top w:val="single" w:color="3366C3" w:sz="12" w:space="0"/>
            <w:left w:val="single" w:color="3366C3" w:sz="12" w:space="0"/>
            <w:bottom w:val="single" w:color="3366C3" w:sz="12" w:space="0"/>
            <w:right w:val="single" w:color="3366C3" w:sz="12" w:space="0"/>
            <w:insideH w:val="single" w:color="3366C3" w:sz="12" w:space="0"/>
            <w:insideV w:val="single" w:color="3366C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1" w:hRule="atLeast"/>
        </w:trPr>
        <w:tc>
          <w:tcPr>
            <w:tcW w:w="9306" w:type="dxa"/>
          </w:tcPr>
          <w:p>
            <w:pPr>
              <w:spacing w:before="315" w:after="100" w:afterAutospacing="1" w:line="240" w:lineRule="auto"/>
              <w:rPr>
                <w:rFonts w:hint="default" w:ascii="Arial" w:hAnsi="Arial" w:eastAsia="Times New Roman" w:cs="Arial"/>
                <w:color w:val="000000" w:themeColor="text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Times New Roman" w:cs="Arial"/>
                <w:color w:val="000000" w:themeColor="text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Tras revisar los requerimientos del caso de estudio se hace necesario implementar una entidad encargada de manejar los datos de los signos vitales del paciente y relacionarla con la entidad correspondiente a este.</w:t>
            </w:r>
          </w:p>
        </w:tc>
      </w:tr>
    </w:tbl>
    <w:p>
      <w:pPr>
        <w:spacing w:before="315" w:after="100" w:afterAutospacing="1" w:line="240" w:lineRule="auto"/>
        <w:rPr>
          <w:rFonts w:ascii="Arial" w:hAnsi="Arial" w:eastAsia="Times New Roman" w:cs="Arial"/>
          <w:color w:val="000000" w:themeColor="text1"/>
          <w:lang w:eastAsia="es-CO"/>
          <w14:textFill>
            <w14:solidFill>
              <w14:schemeClr w14:val="tx1"/>
            </w14:solidFill>
          </w14:textFill>
        </w:rPr>
      </w:pPr>
    </w:p>
    <w:p>
      <w:pPr>
        <w:spacing w:before="315" w:after="100" w:afterAutospacing="1" w:line="240" w:lineRule="auto"/>
        <w:jc w:val="center"/>
        <w:rPr>
          <w:rFonts w:eastAsia="Times New Roman" w:cs="Arial"/>
          <w:color w:val="808080" w:themeColor="text1" w:themeTint="80"/>
          <w:sz w:val="24"/>
          <w:szCs w:val="24"/>
          <w:lang w:eastAsia="es-CO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- martes.</w:t>
      </w:r>
    </w:p>
    <w:p>
      <w:pPr>
        <w:spacing w:after="0" w:line="240" w:lineRule="auto"/>
        <w:ind w:left="360"/>
        <w:rPr>
          <w:rFonts w:ascii="Arial" w:hAnsi="Arial" w:eastAsia="Times New Roman" w:cs="Arial"/>
          <w:color w:val="000000"/>
          <w:lang w:val="es-MX" w:eastAsia="es-MX"/>
        </w:rPr>
      </w:pPr>
    </w:p>
    <w:p>
      <w:pPr>
        <w:pStyle w:val="11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</w:pPr>
      <w:r>
        <w:rPr>
          <w:rFonts w:ascii="Arial" w:hAnsi="Arial" w:eastAsia="Times New Roman" w:cs="Arial"/>
          <w:color w:val="000000"/>
          <w:lang w:val="es-MX" w:eastAsia="es-MX"/>
        </w:rPr>
        <w:t>Pantallazo:</w:t>
      </w:r>
    </w:p>
    <w:p>
      <w:pPr>
        <w:pStyle w:val="11"/>
        <w:spacing w:after="0" w:line="240" w:lineRule="auto"/>
        <w:ind w:left="927"/>
        <w:rPr>
          <w:rFonts w:ascii="Arial" w:hAnsi="Arial" w:eastAsia="Times New Roman" w:cs="Arial"/>
          <w:color w:val="000000"/>
          <w:lang w:val="es-MX" w:eastAsia="es-MX"/>
        </w:rPr>
      </w:pPr>
    </w:p>
    <w:tbl>
      <w:tblPr>
        <w:tblStyle w:val="8"/>
        <w:tblW w:w="9442" w:type="dxa"/>
        <w:tblInd w:w="0" w:type="dxa"/>
        <w:tblBorders>
          <w:top w:val="dashed" w:color="3366C3" w:sz="12" w:space="0"/>
          <w:left w:val="dashed" w:color="3366C3" w:sz="12" w:space="0"/>
          <w:bottom w:val="dashed" w:color="3366C3" w:sz="12" w:space="0"/>
          <w:right w:val="dashed" w:color="3366C3" w:sz="12" w:space="0"/>
          <w:insideH w:val="dashed" w:color="3366C3" w:sz="12" w:space="0"/>
          <w:insideV w:val="dashed" w:color="3366C3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6"/>
      </w:tblGrid>
      <w:tr>
        <w:tblPrEx>
          <w:tblBorders>
            <w:top w:val="dashed" w:color="3366C3" w:sz="12" w:space="0"/>
            <w:left w:val="dashed" w:color="3366C3" w:sz="12" w:space="0"/>
            <w:bottom w:val="dashed" w:color="3366C3" w:sz="12" w:space="0"/>
            <w:right w:val="dashed" w:color="3366C3" w:sz="12" w:space="0"/>
            <w:insideH w:val="dashed" w:color="3366C3" w:sz="12" w:space="0"/>
            <w:insideV w:val="dashed" w:color="3366C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2" w:hRule="atLeast"/>
        </w:trPr>
        <w:tc>
          <w:tcPr>
            <w:tcW w:w="944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s-CO" w:eastAsia="es-MX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s-CO" w:eastAsia="es-MX"/>
              </w:rPr>
              <w:drawing>
                <wp:inline distT="0" distB="0" distL="114300" distR="114300">
                  <wp:extent cx="5852160" cy="3169920"/>
                  <wp:effectExtent l="0" t="0" r="15240" b="11430"/>
                  <wp:docPr id="4" name="Picture 4" descr="2022_09_20_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2022_09_20_03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2160" cy="316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315" w:after="100" w:afterAutospacing="1" w:line="240" w:lineRule="auto"/>
        <w:rPr>
          <w:rFonts w:ascii="Arial" w:hAnsi="Arial" w:eastAsia="Times New Roman" w:cs="Arial"/>
          <w:color w:val="000000" w:themeColor="text1"/>
          <w:lang w:eastAsia="es-CO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Times New Roman" w:cs="Arial"/>
          <w:color w:val="000000" w:themeColor="text1"/>
          <w:lang w:eastAsia="es-CO"/>
          <w14:textFill>
            <w14:solidFill>
              <w14:schemeClr w14:val="tx1"/>
            </w14:solidFill>
          </w14:textFill>
        </w:rPr>
        <w:t xml:space="preserve">Observaciones: </w:t>
      </w:r>
    </w:p>
    <w:tbl>
      <w:tblPr>
        <w:tblStyle w:val="8"/>
        <w:tblW w:w="9340" w:type="dxa"/>
        <w:tblInd w:w="0" w:type="dxa"/>
        <w:tblBorders>
          <w:top w:val="single" w:color="3366C3" w:sz="12" w:space="0"/>
          <w:left w:val="single" w:color="3366C3" w:sz="12" w:space="0"/>
          <w:bottom w:val="single" w:color="3366C3" w:sz="12" w:space="0"/>
          <w:right w:val="single" w:color="3366C3" w:sz="12" w:space="0"/>
          <w:insideH w:val="single" w:color="3366C3" w:sz="12" w:space="0"/>
          <w:insideV w:val="single" w:color="3366C3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0"/>
      </w:tblGrid>
      <w:tr>
        <w:tblPrEx>
          <w:tblBorders>
            <w:top w:val="single" w:color="3366C3" w:sz="12" w:space="0"/>
            <w:left w:val="single" w:color="3366C3" w:sz="12" w:space="0"/>
            <w:bottom w:val="single" w:color="3366C3" w:sz="12" w:space="0"/>
            <w:right w:val="single" w:color="3366C3" w:sz="12" w:space="0"/>
            <w:insideH w:val="single" w:color="3366C3" w:sz="12" w:space="0"/>
            <w:insideV w:val="single" w:color="3366C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1" w:hRule="atLeast"/>
        </w:trPr>
        <w:tc>
          <w:tcPr>
            <w:tcW w:w="9340" w:type="dxa"/>
          </w:tcPr>
          <w:p>
            <w:pPr>
              <w:spacing w:before="315" w:after="100" w:afterAutospacing="1" w:line="240" w:lineRule="auto"/>
              <w:rPr>
                <w:rFonts w:hint="default" w:ascii="Arial" w:hAnsi="Arial" w:eastAsia="Times New Roman" w:cs="Arial"/>
                <w:color w:val="000000" w:themeColor="text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Times New Roman" w:cs="Arial"/>
                <w:color w:val="000000" w:themeColor="text1"/>
                <w:lang w:val="es-MX" w:eastAsia="es-CO"/>
                <w14:textFill>
                  <w14:solidFill>
                    <w14:schemeClr w14:val="tx1"/>
                  </w14:solidFill>
                </w14:textFill>
              </w:rPr>
              <w:t xml:space="preserve">Se implementa en el </w:t>
            </w:r>
            <w:r>
              <w:rPr>
                <w:rFonts w:hint="default" w:ascii="Arial" w:hAnsi="Arial" w:eastAsia="Times New Roman" w:cs="Arial"/>
                <w:color w:val="000000" w:themeColor="text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dominio la entidad de signos vitales.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- miércoles.</w:t>
      </w:r>
    </w:p>
    <w:p>
      <w:pPr>
        <w:spacing w:after="0" w:line="240" w:lineRule="auto"/>
        <w:ind w:left="360"/>
        <w:rPr>
          <w:rFonts w:ascii="Arial" w:hAnsi="Arial" w:eastAsia="Times New Roman" w:cs="Arial"/>
          <w:color w:val="000000"/>
          <w:lang w:val="es-MX" w:eastAsia="es-MX"/>
        </w:rPr>
      </w:pPr>
    </w:p>
    <w:p>
      <w:pPr>
        <w:pStyle w:val="11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</w:pPr>
      <w:r>
        <w:rPr>
          <w:rFonts w:ascii="Arial" w:hAnsi="Arial" w:eastAsia="Times New Roman" w:cs="Arial"/>
          <w:color w:val="000000"/>
          <w:lang w:val="es-MX" w:eastAsia="es-MX"/>
        </w:rPr>
        <w:t>Pantallazo:</w:t>
      </w:r>
    </w:p>
    <w:p>
      <w:pPr>
        <w:pStyle w:val="11"/>
        <w:spacing w:after="0" w:line="240" w:lineRule="auto"/>
        <w:ind w:left="927"/>
        <w:rPr>
          <w:rFonts w:ascii="Arial" w:hAnsi="Arial" w:eastAsia="Times New Roman" w:cs="Arial"/>
          <w:color w:val="000000"/>
          <w:lang w:val="es-MX" w:eastAsia="es-MX"/>
        </w:rPr>
      </w:pPr>
    </w:p>
    <w:tbl>
      <w:tblPr>
        <w:tblStyle w:val="8"/>
        <w:tblW w:w="9442" w:type="dxa"/>
        <w:tblInd w:w="0" w:type="dxa"/>
        <w:tblBorders>
          <w:top w:val="dashed" w:color="3366C3" w:sz="12" w:space="0"/>
          <w:left w:val="dashed" w:color="3366C3" w:sz="12" w:space="0"/>
          <w:bottom w:val="dashed" w:color="3366C3" w:sz="12" w:space="0"/>
          <w:right w:val="dashed" w:color="3366C3" w:sz="12" w:space="0"/>
          <w:insideH w:val="dashed" w:color="3366C3" w:sz="12" w:space="0"/>
          <w:insideV w:val="dashed" w:color="3366C3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2"/>
      </w:tblGrid>
      <w:tr>
        <w:tblPrEx>
          <w:tblBorders>
            <w:top w:val="dashed" w:color="3366C3" w:sz="12" w:space="0"/>
            <w:left w:val="dashed" w:color="3366C3" w:sz="12" w:space="0"/>
            <w:bottom w:val="dashed" w:color="3366C3" w:sz="12" w:space="0"/>
            <w:right w:val="dashed" w:color="3366C3" w:sz="12" w:space="0"/>
            <w:insideH w:val="dashed" w:color="3366C3" w:sz="12" w:space="0"/>
            <w:insideV w:val="dashed" w:color="3366C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2" w:hRule="atLeast"/>
        </w:trPr>
        <w:tc>
          <w:tcPr>
            <w:tcW w:w="944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s-CO" w:eastAsia="es-MX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s-CO" w:eastAsia="es-MX"/>
              </w:rPr>
              <w:drawing>
                <wp:inline distT="0" distB="0" distL="114300" distR="114300">
                  <wp:extent cx="5797550" cy="3140075"/>
                  <wp:effectExtent l="0" t="0" r="12700" b="3175"/>
                  <wp:docPr id="5" name="Picture 5" descr="2022_09_20_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2022_09_20_0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7550" cy="314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315" w:after="100" w:afterAutospacing="1" w:line="240" w:lineRule="auto"/>
        <w:rPr>
          <w:rFonts w:ascii="Arial" w:hAnsi="Arial" w:eastAsia="Times New Roman" w:cs="Arial"/>
          <w:color w:val="000000" w:themeColor="text1"/>
          <w:lang w:eastAsia="es-CO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Times New Roman" w:cs="Arial"/>
          <w:color w:val="000000" w:themeColor="text1"/>
          <w:lang w:eastAsia="es-CO"/>
          <w14:textFill>
            <w14:solidFill>
              <w14:schemeClr w14:val="tx1"/>
            </w14:solidFill>
          </w14:textFill>
        </w:rPr>
        <w:t xml:space="preserve">Observaciones: </w:t>
      </w:r>
    </w:p>
    <w:tbl>
      <w:tblPr>
        <w:tblStyle w:val="8"/>
        <w:tblW w:w="9350" w:type="dxa"/>
        <w:tblInd w:w="0" w:type="dxa"/>
        <w:tblBorders>
          <w:top w:val="single" w:color="3366C3" w:sz="12" w:space="0"/>
          <w:left w:val="single" w:color="3366C3" w:sz="12" w:space="0"/>
          <w:bottom w:val="single" w:color="3366C3" w:sz="12" w:space="0"/>
          <w:right w:val="single" w:color="3366C3" w:sz="12" w:space="0"/>
          <w:insideH w:val="single" w:color="3366C3" w:sz="12" w:space="0"/>
          <w:insideV w:val="single" w:color="3366C3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3366C3" w:sz="12" w:space="0"/>
            <w:left w:val="single" w:color="3366C3" w:sz="12" w:space="0"/>
            <w:bottom w:val="single" w:color="3366C3" w:sz="12" w:space="0"/>
            <w:right w:val="single" w:color="3366C3" w:sz="12" w:space="0"/>
            <w:insideH w:val="single" w:color="3366C3" w:sz="12" w:space="0"/>
            <w:insideV w:val="single" w:color="3366C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9" w:hRule="atLeast"/>
        </w:trPr>
        <w:tc>
          <w:tcPr>
            <w:tcW w:w="9350" w:type="dxa"/>
          </w:tcPr>
          <w:p>
            <w:pPr>
              <w:spacing w:before="315" w:after="100" w:afterAutospacing="1" w:line="240" w:lineRule="auto"/>
              <w:rPr>
                <w:rFonts w:hint="default" w:ascii="Arial" w:hAnsi="Arial" w:eastAsia="Times New Roman" w:cs="Arial"/>
                <w:color w:val="000000" w:themeColor="text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Times New Roman" w:cs="Arial"/>
                <w:color w:val="000000" w:themeColor="text1"/>
                <w:lang w:val="es-MX" w:eastAsia="es-CO"/>
                <w14:textFill>
                  <w14:solidFill>
                    <w14:schemeClr w14:val="tx1"/>
                  </w14:solidFill>
                </w14:textFill>
              </w:rPr>
              <w:t xml:space="preserve">Se </w:t>
            </w:r>
            <w:r>
              <w:rPr>
                <w:rFonts w:hint="default" w:ascii="Arial" w:hAnsi="Arial" w:eastAsia="Times New Roman" w:cs="Arial"/>
                <w:color w:val="000000" w:themeColor="text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crean la interfaz y repositorio correspondiente a la entidad SignosVitales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– jueves.</w:t>
      </w:r>
    </w:p>
    <w:p>
      <w:pPr>
        <w:spacing w:after="0" w:line="240" w:lineRule="auto"/>
        <w:ind w:left="360"/>
        <w:rPr>
          <w:rFonts w:ascii="Arial" w:hAnsi="Arial" w:eastAsia="Times New Roman" w:cs="Arial"/>
          <w:color w:val="000000"/>
          <w:lang w:val="es-MX" w:eastAsia="es-MX"/>
        </w:rPr>
      </w:pPr>
    </w:p>
    <w:p>
      <w:pPr>
        <w:pStyle w:val="11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</w:pPr>
      <w:r>
        <w:rPr>
          <w:rFonts w:ascii="Arial" w:hAnsi="Arial" w:eastAsia="Times New Roman" w:cs="Arial"/>
          <w:color w:val="000000"/>
          <w:lang w:val="es-MX" w:eastAsia="es-MX"/>
        </w:rPr>
        <w:t>Pantallazo:</w:t>
      </w:r>
    </w:p>
    <w:p>
      <w:pPr>
        <w:pStyle w:val="11"/>
        <w:spacing w:after="0" w:line="240" w:lineRule="auto"/>
        <w:ind w:left="927"/>
        <w:rPr>
          <w:rFonts w:ascii="Arial" w:hAnsi="Arial" w:eastAsia="Times New Roman" w:cs="Arial"/>
          <w:color w:val="000000"/>
          <w:lang w:val="es-MX" w:eastAsia="es-MX"/>
        </w:rPr>
      </w:pPr>
    </w:p>
    <w:tbl>
      <w:tblPr>
        <w:tblStyle w:val="8"/>
        <w:tblW w:w="9442" w:type="dxa"/>
        <w:tblInd w:w="0" w:type="dxa"/>
        <w:tblBorders>
          <w:top w:val="dashed" w:color="3366C3" w:sz="12" w:space="0"/>
          <w:left w:val="dashed" w:color="3366C3" w:sz="12" w:space="0"/>
          <w:bottom w:val="dashed" w:color="3366C3" w:sz="12" w:space="0"/>
          <w:right w:val="dashed" w:color="3366C3" w:sz="12" w:space="0"/>
          <w:insideH w:val="dashed" w:color="3366C3" w:sz="12" w:space="0"/>
          <w:insideV w:val="dashed" w:color="3366C3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6"/>
      </w:tblGrid>
      <w:tr>
        <w:tblPrEx>
          <w:tblBorders>
            <w:top w:val="dashed" w:color="3366C3" w:sz="12" w:space="0"/>
            <w:left w:val="dashed" w:color="3366C3" w:sz="12" w:space="0"/>
            <w:bottom w:val="dashed" w:color="3366C3" w:sz="12" w:space="0"/>
            <w:right w:val="dashed" w:color="3366C3" w:sz="12" w:space="0"/>
            <w:insideH w:val="dashed" w:color="3366C3" w:sz="12" w:space="0"/>
            <w:insideV w:val="dashed" w:color="3366C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2" w:hRule="atLeast"/>
        </w:trPr>
        <w:tc>
          <w:tcPr>
            <w:tcW w:w="944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s-CO" w:eastAsia="es-MX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s-CO" w:eastAsia="es-MX"/>
              </w:rPr>
              <w:drawing>
                <wp:inline distT="0" distB="0" distL="114300" distR="114300">
                  <wp:extent cx="5855970" cy="2771140"/>
                  <wp:effectExtent l="0" t="0" r="11430" b="10160"/>
                  <wp:docPr id="6" name="Picture 6" descr="2022_09_20_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2022_09_20_04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970" cy="277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315" w:after="100" w:afterAutospacing="1" w:line="240" w:lineRule="auto"/>
        <w:rPr>
          <w:rFonts w:ascii="Arial" w:hAnsi="Arial" w:eastAsia="Times New Roman" w:cs="Arial"/>
          <w:color w:val="000000" w:themeColor="text1"/>
          <w:lang w:eastAsia="es-CO"/>
          <w14:textFill>
            <w14:solidFill>
              <w14:schemeClr w14:val="tx1"/>
            </w14:solidFill>
          </w14:textFill>
        </w:rPr>
      </w:pPr>
    </w:p>
    <w:p>
      <w:pPr>
        <w:spacing w:before="315" w:after="100" w:afterAutospacing="1" w:line="240" w:lineRule="auto"/>
        <w:rPr>
          <w:rFonts w:ascii="Arial" w:hAnsi="Arial" w:eastAsia="Times New Roman" w:cs="Arial"/>
          <w:color w:val="000000" w:themeColor="text1"/>
          <w:lang w:eastAsia="es-CO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Times New Roman" w:cs="Arial"/>
          <w:color w:val="000000" w:themeColor="text1"/>
          <w:lang w:eastAsia="es-CO"/>
          <w14:textFill>
            <w14:solidFill>
              <w14:schemeClr w14:val="tx1"/>
            </w14:solidFill>
          </w14:textFill>
        </w:rPr>
        <w:t xml:space="preserve">Observaciones: </w:t>
      </w:r>
    </w:p>
    <w:tbl>
      <w:tblPr>
        <w:tblStyle w:val="8"/>
        <w:tblW w:w="9365" w:type="dxa"/>
        <w:tblInd w:w="0" w:type="dxa"/>
        <w:tblBorders>
          <w:top w:val="single" w:color="3366C3" w:sz="12" w:space="0"/>
          <w:left w:val="single" w:color="3366C3" w:sz="12" w:space="0"/>
          <w:bottom w:val="single" w:color="3366C3" w:sz="12" w:space="0"/>
          <w:right w:val="single" w:color="3366C3" w:sz="12" w:space="0"/>
          <w:insideH w:val="single" w:color="3366C3" w:sz="12" w:space="0"/>
          <w:insideV w:val="single" w:color="3366C3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5"/>
      </w:tblGrid>
      <w:tr>
        <w:tblPrEx>
          <w:tblBorders>
            <w:top w:val="single" w:color="3366C3" w:sz="12" w:space="0"/>
            <w:left w:val="single" w:color="3366C3" w:sz="12" w:space="0"/>
            <w:bottom w:val="single" w:color="3366C3" w:sz="12" w:space="0"/>
            <w:right w:val="single" w:color="3366C3" w:sz="12" w:space="0"/>
            <w:insideH w:val="single" w:color="3366C3" w:sz="12" w:space="0"/>
            <w:insideV w:val="single" w:color="3366C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7" w:hRule="atLeast"/>
        </w:trPr>
        <w:tc>
          <w:tcPr>
            <w:tcW w:w="9365" w:type="dxa"/>
          </w:tcPr>
          <w:p>
            <w:pPr>
              <w:spacing w:before="315" w:after="100" w:afterAutospacing="1" w:line="240" w:lineRule="auto"/>
              <w:rPr>
                <w:rFonts w:hint="default" w:ascii="Arial" w:hAnsi="Arial" w:eastAsia="Times New Roman" w:cs="Arial"/>
                <w:color w:val="000000" w:themeColor="text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Times New Roman" w:cs="Arial"/>
                <w:color w:val="000000" w:themeColor="text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Se desarrolla la parte visual del sistema de asignación de médicos y familiares para un determinado paciente.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– viernes.</w:t>
      </w:r>
    </w:p>
    <w:p>
      <w:pPr>
        <w:spacing w:after="0" w:line="240" w:lineRule="auto"/>
        <w:ind w:left="360"/>
        <w:rPr>
          <w:rFonts w:ascii="Arial" w:hAnsi="Arial" w:eastAsia="Times New Roman" w:cs="Arial"/>
          <w:color w:val="000000"/>
          <w:lang w:val="es-MX" w:eastAsia="es-MX"/>
        </w:rPr>
      </w:pPr>
    </w:p>
    <w:p>
      <w:pPr>
        <w:pStyle w:val="11"/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s-MX" w:eastAsia="es-MX"/>
        </w:rPr>
      </w:pPr>
      <w:r>
        <w:rPr>
          <w:rFonts w:ascii="Arial" w:hAnsi="Arial" w:eastAsia="Times New Roman" w:cs="Arial"/>
          <w:color w:val="000000"/>
          <w:lang w:val="es-MX" w:eastAsia="es-MX"/>
        </w:rPr>
        <w:t>Pantallazo:</w:t>
      </w:r>
    </w:p>
    <w:p>
      <w:pPr>
        <w:pStyle w:val="11"/>
        <w:spacing w:after="0" w:line="240" w:lineRule="auto"/>
        <w:ind w:left="927"/>
        <w:rPr>
          <w:rFonts w:ascii="Arial" w:hAnsi="Arial" w:eastAsia="Times New Roman" w:cs="Arial"/>
          <w:color w:val="000000"/>
          <w:lang w:val="es-MX" w:eastAsia="es-MX"/>
        </w:rPr>
      </w:pPr>
    </w:p>
    <w:tbl>
      <w:tblPr>
        <w:tblStyle w:val="8"/>
        <w:tblW w:w="9442" w:type="dxa"/>
        <w:tblInd w:w="0" w:type="dxa"/>
        <w:tblBorders>
          <w:top w:val="dashed" w:color="3366C3" w:sz="12" w:space="0"/>
          <w:left w:val="dashed" w:color="3366C3" w:sz="12" w:space="0"/>
          <w:bottom w:val="dashed" w:color="3366C3" w:sz="12" w:space="0"/>
          <w:right w:val="dashed" w:color="3366C3" w:sz="12" w:space="0"/>
          <w:insideH w:val="dashed" w:color="3366C3" w:sz="12" w:space="0"/>
          <w:insideV w:val="dashed" w:color="3366C3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56"/>
      </w:tblGrid>
      <w:tr>
        <w:tblPrEx>
          <w:tblBorders>
            <w:top w:val="dashed" w:color="3366C3" w:sz="12" w:space="0"/>
            <w:left w:val="dashed" w:color="3366C3" w:sz="12" w:space="0"/>
            <w:bottom w:val="dashed" w:color="3366C3" w:sz="12" w:space="0"/>
            <w:right w:val="dashed" w:color="3366C3" w:sz="12" w:space="0"/>
            <w:insideH w:val="dashed" w:color="3366C3" w:sz="12" w:space="0"/>
            <w:insideV w:val="dashed" w:color="3366C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2" w:hRule="atLeast"/>
        </w:trPr>
        <w:tc>
          <w:tcPr>
            <w:tcW w:w="9442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s-CO" w:eastAsia="es-MX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s-CO" w:eastAsia="es-MX"/>
              </w:rPr>
              <w:drawing>
                <wp:inline distT="0" distB="0" distL="114300" distR="114300">
                  <wp:extent cx="5855970" cy="3796665"/>
                  <wp:effectExtent l="0" t="0" r="11430" b="13335"/>
                  <wp:docPr id="7" name="Picture 7" descr="BReUNIRXq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BReUNIRXq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5970" cy="379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315" w:after="100" w:afterAutospacing="1" w:line="240" w:lineRule="auto"/>
        <w:rPr>
          <w:rFonts w:ascii="Arial" w:hAnsi="Arial" w:eastAsia="Times New Roman" w:cs="Arial"/>
          <w:color w:val="000000" w:themeColor="text1"/>
          <w:lang w:eastAsia="es-CO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Times New Roman" w:cs="Arial"/>
          <w:color w:val="000000" w:themeColor="text1"/>
          <w:lang w:eastAsia="es-CO"/>
          <w14:textFill>
            <w14:solidFill>
              <w14:schemeClr w14:val="tx1"/>
            </w14:solidFill>
          </w14:textFill>
        </w:rPr>
        <w:t xml:space="preserve">Observaciones: </w:t>
      </w:r>
    </w:p>
    <w:tbl>
      <w:tblPr>
        <w:tblStyle w:val="8"/>
        <w:tblW w:w="9500" w:type="dxa"/>
        <w:tblInd w:w="0" w:type="dxa"/>
        <w:tblBorders>
          <w:top w:val="single" w:color="3366C3" w:sz="12" w:space="0"/>
          <w:left w:val="single" w:color="3366C3" w:sz="12" w:space="0"/>
          <w:bottom w:val="single" w:color="3366C3" w:sz="12" w:space="0"/>
          <w:right w:val="single" w:color="3366C3" w:sz="12" w:space="0"/>
          <w:insideH w:val="single" w:color="3366C3" w:sz="12" w:space="0"/>
          <w:insideV w:val="single" w:color="3366C3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0"/>
      </w:tblGrid>
      <w:tr>
        <w:tblPrEx>
          <w:tblBorders>
            <w:top w:val="single" w:color="3366C3" w:sz="12" w:space="0"/>
            <w:left w:val="single" w:color="3366C3" w:sz="12" w:space="0"/>
            <w:bottom w:val="single" w:color="3366C3" w:sz="12" w:space="0"/>
            <w:right w:val="single" w:color="3366C3" w:sz="12" w:space="0"/>
            <w:insideH w:val="single" w:color="3366C3" w:sz="12" w:space="0"/>
            <w:insideV w:val="single" w:color="3366C3" w:sz="12" w:space="0"/>
          </w:tblBorders>
        </w:tblPrEx>
        <w:trPr>
          <w:trHeight w:val="1644" w:hRule="atLeast"/>
        </w:trPr>
        <w:tc>
          <w:tcPr>
            <w:tcW w:w="9500" w:type="dxa"/>
          </w:tcPr>
          <w:p>
            <w:pPr>
              <w:spacing w:before="315" w:after="100" w:afterAutospacing="1" w:line="240" w:lineRule="auto"/>
              <w:rPr>
                <w:rFonts w:hint="default" w:ascii="Arial" w:hAnsi="Arial" w:eastAsia="Times New Roman" w:cs="Arial"/>
                <w:color w:val="000000" w:themeColor="text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Times New Roman" w:cs="Arial"/>
                <w:color w:val="000000" w:themeColor="text1"/>
                <w:lang w:val="en-US" w:eastAsia="es-CO"/>
                <w14:textFill>
                  <w14:solidFill>
                    <w14:schemeClr w14:val="tx1"/>
                  </w14:solidFill>
                </w14:textFill>
              </w:rPr>
              <w:t>Se realiza la interfaz de usuario para registrar signos vitales y posible diagnosticos. Esto mismo se implementa para los registros por parte de familiares o medicos(interfaz especial con mas permisos).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rFonts w:hint="default"/>
          <w:sz w:val="20"/>
          <w:szCs w:val="20"/>
          <w:lang w:val="es-MX"/>
        </w:rPr>
      </w:pPr>
    </w:p>
    <w:p>
      <w:pPr>
        <w:rPr>
          <w:rFonts w:hint="default"/>
          <w:sz w:val="20"/>
          <w:szCs w:val="20"/>
          <w:lang w:val="es-MX"/>
        </w:rPr>
      </w:pPr>
    </w:p>
    <w:p>
      <w:pPr>
        <w:rPr>
          <w:rFonts w:hint="default"/>
          <w:sz w:val="20"/>
          <w:szCs w:val="20"/>
          <w:lang w:val="es-CO"/>
        </w:rPr>
      </w:pPr>
      <w:r>
        <w:rPr>
          <w:rFonts w:hint="default"/>
          <w:sz w:val="20"/>
          <w:szCs w:val="20"/>
          <w:lang w:val="es-CO"/>
        </w:rPr>
        <w:t>Diseño Formulario Asignaciones</w:t>
      </w:r>
    </w:p>
    <w:p>
      <w:pPr>
        <w:rPr>
          <w:rFonts w:hint="default"/>
          <w:sz w:val="20"/>
          <w:szCs w:val="20"/>
          <w:lang w:val="es-MX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s-CO" w:eastAsia="es-MX"/>
        </w:rPr>
        <w:drawing>
          <wp:inline distT="0" distB="0" distL="114300" distR="114300">
            <wp:extent cx="5855970" cy="2771140"/>
            <wp:effectExtent l="0" t="0" r="11430" b="10160"/>
            <wp:docPr id="8" name="Picture 8" descr="2022_09_20_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2022_09_20_04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597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  <w:lang w:val="es-MX"/>
        </w:rPr>
      </w:pPr>
      <w:r>
        <w:rPr>
          <w:rFonts w:hint="default"/>
          <w:sz w:val="20"/>
          <w:szCs w:val="20"/>
          <w:lang w:val="es-MX"/>
        </w:rPr>
        <w:t>Diseño Formulario Pacientes:</w:t>
      </w:r>
    </w:p>
    <w:p>
      <w:pPr>
        <w:rPr>
          <w:rFonts w:hint="default"/>
          <w:sz w:val="20"/>
          <w:szCs w:val="20"/>
          <w:lang w:val="es-CO"/>
        </w:rPr>
      </w:pPr>
      <w:r>
        <w:rPr>
          <w:rFonts w:hint="default"/>
          <w:sz w:val="20"/>
          <w:szCs w:val="20"/>
          <w:lang w:val="es-CO"/>
        </w:rPr>
        <w:drawing>
          <wp:inline distT="0" distB="0" distL="114300" distR="114300">
            <wp:extent cx="5146040" cy="3961130"/>
            <wp:effectExtent l="0" t="0" r="16510" b="1270"/>
            <wp:docPr id="9" name="Picture 9" descr="AWuIsS4q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WuIsS4qaR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604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  <w:lang w:val="es-MX"/>
        </w:rPr>
      </w:pPr>
    </w:p>
    <w:p>
      <w:pPr>
        <w:rPr>
          <w:rFonts w:hint="default"/>
          <w:sz w:val="20"/>
          <w:szCs w:val="20"/>
          <w:lang w:val="es-MX"/>
        </w:rPr>
      </w:pPr>
    </w:p>
    <w:p>
      <w:pPr>
        <w:rPr>
          <w:rFonts w:hint="default"/>
          <w:sz w:val="20"/>
          <w:szCs w:val="20"/>
          <w:lang w:val="es-MX"/>
        </w:rPr>
      </w:pPr>
      <w:r>
        <w:rPr>
          <w:rFonts w:hint="default"/>
          <w:sz w:val="20"/>
          <w:szCs w:val="20"/>
          <w:lang w:val="es-MX"/>
        </w:rPr>
        <w:t>Diseño formulario familiares</w:t>
      </w:r>
    </w:p>
    <w:p>
      <w:pPr>
        <w:rPr>
          <w:rFonts w:hint="default"/>
          <w:sz w:val="20"/>
          <w:szCs w:val="20"/>
          <w:lang w:val="es-CO"/>
        </w:rPr>
      </w:pPr>
      <w:r>
        <w:rPr>
          <w:rFonts w:hint="default"/>
          <w:sz w:val="20"/>
          <w:szCs w:val="20"/>
          <w:lang w:val="es-CO"/>
        </w:rPr>
        <w:drawing>
          <wp:inline distT="0" distB="0" distL="114300" distR="114300">
            <wp:extent cx="5603875" cy="3141980"/>
            <wp:effectExtent l="0" t="0" r="15875" b="1270"/>
            <wp:docPr id="10" name="Picture 10" descr="XGYYMAcf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XGYYMAcfpY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  <w:lang w:val="es-MX"/>
        </w:rPr>
      </w:pPr>
      <w:r>
        <w:rPr>
          <w:rFonts w:hint="default"/>
          <w:sz w:val="20"/>
          <w:szCs w:val="20"/>
          <w:lang w:val="es-MX"/>
        </w:rPr>
        <w:t xml:space="preserve">Diseño formulario </w:t>
      </w:r>
      <w:r>
        <w:rPr>
          <w:rFonts w:hint="default"/>
          <w:sz w:val="20"/>
          <w:szCs w:val="20"/>
          <w:lang w:val="es-CO"/>
        </w:rPr>
        <w:t>Médicos</w:t>
      </w:r>
      <w:r>
        <w:rPr>
          <w:rFonts w:hint="default"/>
          <w:sz w:val="20"/>
          <w:szCs w:val="20"/>
          <w:lang w:val="es-MX"/>
        </w:rPr>
        <w:t>:</w:t>
      </w:r>
    </w:p>
    <w:p>
      <w:pPr>
        <w:rPr>
          <w:rFonts w:hint="default"/>
          <w:sz w:val="20"/>
          <w:szCs w:val="20"/>
          <w:lang w:val="es-CO"/>
        </w:rPr>
      </w:pPr>
      <w:r>
        <w:rPr>
          <w:rFonts w:hint="default"/>
          <w:sz w:val="20"/>
          <w:szCs w:val="20"/>
          <w:lang w:val="es-CO"/>
        </w:rPr>
        <w:drawing>
          <wp:inline distT="0" distB="0" distL="114300" distR="114300">
            <wp:extent cx="5603875" cy="3395980"/>
            <wp:effectExtent l="0" t="0" r="15875" b="13970"/>
            <wp:docPr id="11" name="Picture 11" descr="IdXpqmv8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dXpqmv8zY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  <w:lang w:val="es-MX"/>
        </w:rPr>
      </w:pPr>
    </w:p>
    <w:p>
      <w:pPr>
        <w:rPr>
          <w:rFonts w:hint="default"/>
          <w:sz w:val="20"/>
          <w:szCs w:val="20"/>
          <w:lang w:val="es-MX"/>
        </w:rPr>
      </w:pPr>
    </w:p>
    <w:p>
      <w:pPr>
        <w:rPr>
          <w:rFonts w:hint="default"/>
          <w:sz w:val="20"/>
          <w:szCs w:val="20"/>
          <w:lang w:val="es-MX"/>
        </w:rPr>
      </w:pPr>
      <w:r>
        <w:rPr>
          <w:rFonts w:hint="default"/>
          <w:sz w:val="20"/>
          <w:szCs w:val="20"/>
          <w:lang w:val="es-MX"/>
        </w:rPr>
        <w:t>Diseño de Paquetes:</w:t>
      </w:r>
    </w:p>
    <w:p>
      <w:pPr>
        <w:rPr>
          <w:rFonts w:hint="default"/>
          <w:sz w:val="20"/>
          <w:szCs w:val="20"/>
          <w:lang w:val="es-CO"/>
        </w:rPr>
      </w:pPr>
      <w:r>
        <w:rPr>
          <w:rFonts w:hint="default"/>
          <w:sz w:val="20"/>
          <w:szCs w:val="20"/>
          <w:lang w:val="es-CO"/>
        </w:rPr>
        <w:drawing>
          <wp:inline distT="0" distB="0" distL="114300" distR="114300">
            <wp:extent cx="5610860" cy="3011805"/>
            <wp:effectExtent l="0" t="0" r="8890" b="17145"/>
            <wp:docPr id="12" name="Picture 12" descr="HogarGestorPaquetes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HogarGestorPaquetes.drawio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  <w:lang w:val="es-MX"/>
        </w:rPr>
      </w:pPr>
      <w:r>
        <w:rPr>
          <w:rFonts w:hint="default"/>
          <w:sz w:val="20"/>
          <w:szCs w:val="20"/>
          <w:lang w:val="es-MX"/>
        </w:rPr>
        <w:t>Diagrama de Entidades:</w:t>
      </w:r>
    </w:p>
    <w:p>
      <w:pPr>
        <w:rPr>
          <w:rFonts w:hint="default"/>
          <w:sz w:val="20"/>
          <w:szCs w:val="20"/>
          <w:lang w:val="es-CO"/>
        </w:rPr>
      </w:pPr>
      <w:r>
        <w:rPr>
          <w:rFonts w:hint="default"/>
          <w:sz w:val="20"/>
          <w:szCs w:val="20"/>
          <w:lang w:val="es-CO"/>
        </w:rPr>
        <w:drawing>
          <wp:inline distT="0" distB="0" distL="114300" distR="114300">
            <wp:extent cx="5604510" cy="3166110"/>
            <wp:effectExtent l="0" t="0" r="15240" b="15240"/>
            <wp:docPr id="13" name="Picture 13" descr="HogarGestorEntidades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HogarGestorEntidades.draw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  <w:lang w:val="es-MX"/>
        </w:rPr>
      </w:pPr>
    </w:p>
    <w:p>
      <w:pPr>
        <w:rPr>
          <w:rFonts w:hint="default"/>
          <w:sz w:val="20"/>
          <w:szCs w:val="20"/>
          <w:lang w:val="es-MX"/>
        </w:rPr>
      </w:pPr>
    </w:p>
    <w:p>
      <w:pPr>
        <w:rPr>
          <w:rFonts w:hint="default"/>
          <w:sz w:val="20"/>
          <w:szCs w:val="20"/>
          <w:lang w:val="es-MX"/>
        </w:rPr>
      </w:pPr>
    </w:p>
    <w:p>
      <w:pPr>
        <w:rPr>
          <w:rFonts w:hint="default"/>
          <w:sz w:val="20"/>
          <w:szCs w:val="20"/>
          <w:lang w:val="es-MX"/>
        </w:rPr>
      </w:pPr>
    </w:p>
    <w:p>
      <w:pPr>
        <w:rPr>
          <w:rFonts w:hint="default"/>
          <w:sz w:val="20"/>
          <w:szCs w:val="20"/>
          <w:lang w:val="es-MX"/>
        </w:rPr>
      </w:pPr>
      <w:r>
        <w:rPr>
          <w:rFonts w:hint="default"/>
          <w:sz w:val="20"/>
          <w:szCs w:val="20"/>
          <w:lang w:val="es-MX"/>
        </w:rPr>
        <w:t>Diseño de Interfaces:</w:t>
      </w:r>
    </w:p>
    <w:p>
      <w:pPr>
        <w:rPr>
          <w:rFonts w:hint="default"/>
          <w:sz w:val="20"/>
          <w:szCs w:val="20"/>
          <w:lang w:val="es-CO"/>
        </w:rPr>
      </w:pPr>
      <w:r>
        <w:rPr>
          <w:rFonts w:hint="default"/>
          <w:sz w:val="20"/>
          <w:szCs w:val="20"/>
          <w:lang w:val="es-CO"/>
        </w:rPr>
        <w:drawing>
          <wp:inline distT="0" distB="0" distL="114300" distR="114300">
            <wp:extent cx="5257800" cy="3067050"/>
            <wp:effectExtent l="0" t="0" r="0" b="0"/>
            <wp:docPr id="14" name="Picture 14" descr="HogarGestorInterfaz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HogarGestorInterfaz.drawio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  <w:lang w:val="es-MX"/>
        </w:rPr>
      </w:pPr>
      <w:r>
        <w:rPr>
          <w:rFonts w:hint="default"/>
          <w:sz w:val="20"/>
          <w:szCs w:val="20"/>
          <w:lang w:val="es-MX"/>
        </w:rPr>
        <w:t xml:space="preserve">Repositorio GitHub: </w:t>
      </w:r>
      <w:r>
        <w:rPr>
          <w:rFonts w:hint="default"/>
          <w:sz w:val="20"/>
          <w:szCs w:val="20"/>
          <w:lang w:val="es-MX"/>
        </w:rPr>
        <w:fldChar w:fldCharType="begin"/>
      </w:r>
      <w:r>
        <w:rPr>
          <w:rFonts w:hint="default"/>
          <w:sz w:val="20"/>
          <w:szCs w:val="20"/>
          <w:lang w:val="es-MX"/>
        </w:rPr>
        <w:instrText xml:space="preserve"> HYPERLINK "https://github.com/dusaguro/HogarGestor.git" </w:instrText>
      </w:r>
      <w:r>
        <w:rPr>
          <w:rFonts w:hint="default"/>
          <w:sz w:val="20"/>
          <w:szCs w:val="20"/>
          <w:lang w:val="es-MX"/>
        </w:rPr>
        <w:fldChar w:fldCharType="separate"/>
      </w:r>
      <w:r>
        <w:rPr>
          <w:rStyle w:val="6"/>
          <w:rFonts w:hint="default"/>
          <w:sz w:val="20"/>
          <w:szCs w:val="20"/>
          <w:lang w:val="es-MX"/>
        </w:rPr>
        <w:t>https://github.com/dusaguro/HogarGestor.git</w:t>
      </w:r>
      <w:r>
        <w:rPr>
          <w:rFonts w:hint="default"/>
          <w:sz w:val="20"/>
          <w:szCs w:val="20"/>
          <w:lang w:val="es-MX"/>
        </w:rPr>
        <w:fldChar w:fldCharType="end"/>
      </w:r>
      <w:r>
        <w:rPr>
          <w:rFonts w:hint="default"/>
          <w:sz w:val="20"/>
          <w:szCs w:val="20"/>
          <w:lang w:val="es-MX"/>
        </w:rPr>
        <w:t xml:space="preserve"> </w:t>
      </w:r>
    </w:p>
    <w:p>
      <w:pPr>
        <w:rPr>
          <w:rFonts w:hint="default"/>
          <w:sz w:val="20"/>
          <w:szCs w:val="20"/>
          <w:lang w:val="es-CO"/>
        </w:rPr>
      </w:pPr>
      <w:r>
        <w:rPr>
          <w:rFonts w:hint="default"/>
          <w:sz w:val="20"/>
          <w:szCs w:val="20"/>
          <w:lang w:val="es-MX"/>
        </w:rPr>
        <w:t xml:space="preserve">Link Video: </w:t>
      </w:r>
      <w:r>
        <w:rPr>
          <w:rFonts w:hint="default"/>
          <w:sz w:val="20"/>
          <w:szCs w:val="20"/>
          <w:lang w:val="es-MX"/>
        </w:rPr>
        <w:fldChar w:fldCharType="begin"/>
      </w:r>
      <w:r>
        <w:rPr>
          <w:rFonts w:hint="default"/>
          <w:sz w:val="20"/>
          <w:szCs w:val="20"/>
          <w:lang w:val="es-MX"/>
        </w:rPr>
        <w:instrText xml:space="preserve"> HYPERLINK "https://youtu.be/Z_J5rGHVVus" </w:instrText>
      </w:r>
      <w:r>
        <w:rPr>
          <w:rFonts w:hint="default"/>
          <w:sz w:val="20"/>
          <w:szCs w:val="20"/>
          <w:lang w:val="es-MX"/>
        </w:rPr>
        <w:fldChar w:fldCharType="separate"/>
      </w:r>
      <w:r>
        <w:rPr>
          <w:rStyle w:val="6"/>
          <w:rFonts w:hint="default"/>
          <w:sz w:val="20"/>
          <w:szCs w:val="20"/>
          <w:lang w:val="es-MX"/>
        </w:rPr>
        <w:t>https://youtu.be/Z_J5rGHVVus</w:t>
      </w:r>
      <w:r>
        <w:rPr>
          <w:rFonts w:hint="default"/>
          <w:sz w:val="20"/>
          <w:szCs w:val="20"/>
          <w:lang w:val="es-MX"/>
        </w:rPr>
        <w:fldChar w:fldCharType="end"/>
      </w:r>
      <w:bookmarkStart w:id="0" w:name="_GoBack"/>
      <w:bookmarkEnd w:id="0"/>
    </w:p>
    <w:sectPr>
      <w:headerReference r:id="rId7" w:type="first"/>
      <w:headerReference r:id="rId5" w:type="default"/>
      <w:headerReference r:id="rId6" w:type="even"/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val="en-US"/>
      </w:rPr>
      <w:pict>
        <v:shape id="WordPictureWatermark2055805439" o:spid="_x0000_s2063" o:spt="75" type="#_x0000_t75" style="position:absolute;left:0pt;margin-left:-82.8pt;margin-top:-103.2pt;height:834.75pt;width:607.5pt;mso-position-horizontal-relative:margin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contenido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val="en-US"/>
      </w:rPr>
      <w:pict>
        <v:shape id="WordPictureWatermark2055805438" o:spid="_x0000_s2062" o:spt="75" type="#_x0000_t75" style="position:absolute;left:0pt;height:834.75pt;width:607.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contenid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val="en-US"/>
      </w:rPr>
      <w:pict>
        <v:shape id="WordPictureWatermark2055805437" o:spid="_x0000_s2061" o:spt="75" type="#_x0000_t75" style="position:absolute;left:0pt;height:834.75pt;width:607.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contenido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A2735E"/>
    <w:multiLevelType w:val="multilevel"/>
    <w:tmpl w:val="55A2735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asciiTheme="minorHAnsi" w:hAnsiTheme="minorHAnsi" w:cstheme="minorHAnsi"/>
        <w:color w:val="FF0066"/>
        <w:sz w:val="52"/>
        <w:szCs w:val="52"/>
      </w:rPr>
    </w:lvl>
    <w:lvl w:ilvl="1" w:tentative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  <w:color w:val="FF0066"/>
        <w:sz w:val="22"/>
      </w:r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1FB"/>
    <w:rsid w:val="00080D75"/>
    <w:rsid w:val="00082885"/>
    <w:rsid w:val="00196AC2"/>
    <w:rsid w:val="00211590"/>
    <w:rsid w:val="0028077F"/>
    <w:rsid w:val="00293F46"/>
    <w:rsid w:val="003A675C"/>
    <w:rsid w:val="003A7958"/>
    <w:rsid w:val="0068116E"/>
    <w:rsid w:val="00787E00"/>
    <w:rsid w:val="00933B24"/>
    <w:rsid w:val="00BE7BAB"/>
    <w:rsid w:val="00C12934"/>
    <w:rsid w:val="00C41E1E"/>
    <w:rsid w:val="00C73A51"/>
    <w:rsid w:val="00D336C2"/>
    <w:rsid w:val="00D951FB"/>
    <w:rsid w:val="00DA26EF"/>
    <w:rsid w:val="00F24005"/>
    <w:rsid w:val="00FC03C9"/>
    <w:rsid w:val="00FE1323"/>
    <w:rsid w:val="0C415736"/>
    <w:rsid w:val="0EB00863"/>
    <w:rsid w:val="0EFE41D1"/>
    <w:rsid w:val="15B070A0"/>
    <w:rsid w:val="28640EF9"/>
    <w:rsid w:val="2BA003C1"/>
    <w:rsid w:val="2E5E03F2"/>
    <w:rsid w:val="4B4950BB"/>
    <w:rsid w:val="587E39D4"/>
    <w:rsid w:val="5B223BB0"/>
    <w:rsid w:val="6314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5">
    <w:name w:val="header"/>
    <w:basedOn w:val="1"/>
    <w:link w:val="9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table" w:styleId="8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Encabezado Car"/>
    <w:basedOn w:val="2"/>
    <w:link w:val="5"/>
    <w:uiPriority w:val="99"/>
  </w:style>
  <w:style w:type="character" w:customStyle="1" w:styleId="10">
    <w:name w:val="Pie de página Car"/>
    <w:basedOn w:val="2"/>
    <w:link w:val="4"/>
    <w:uiPriority w:val="99"/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3"/>
    <customShpInfo spid="_x0000_s2062"/>
    <customShpInfo spid="_x0000_s2061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5D479A-9F77-4020-9976-D2F1774846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78</Words>
  <Characters>435</Characters>
  <Lines>3</Lines>
  <Paragraphs>1</Paragraphs>
  <TotalTime>2</TotalTime>
  <ScaleCrop>false</ScaleCrop>
  <LinksUpToDate>false</LinksUpToDate>
  <CharactersWithSpaces>512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2021-04-09T11:52:00Z</dcterms:created>
  <dc:creator>Juliana Ramirez Betancur</dc:creator>
  <cp:lastModifiedBy>Duban Guerrero</cp:lastModifiedBy>
  <dcterms:modified xsi:type="dcterms:W3CDTF">2022-09-21T06:25:40Z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19FBA44D07134323A61BA9ADFFBE68A1</vt:lpwstr>
  </property>
</Properties>
</file>