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D2" w:rsidRDefault="005E26D2" w:rsidP="005B32CF"/>
    <w:p w:rsidR="005E26D2" w:rsidRPr="005E26D2" w:rsidRDefault="005E26D2" w:rsidP="005B32CF">
      <w:r>
        <w:t>MPSO</w:t>
      </w:r>
    </w:p>
    <w:p w:rsidR="005E26D2" w:rsidRPr="00BB7822" w:rsidRDefault="005E26D2" w:rsidP="005B32CF">
      <w:r>
        <w:t>MPSO(Modified Particle Swarm Optimisation)</w:t>
      </w:r>
      <w:r w:rsidR="00BB7822">
        <w:t xml:space="preserve"> се односи на све алгоритме који су модификације PSO алгоритма. У овом поглављу ћемо се посветити неким особинама различитих модификација алгоритма које су предложене у [2].</w:t>
      </w:r>
    </w:p>
    <w:p w:rsidR="001F208E" w:rsidRDefault="00A70E7B" w:rsidP="005B32CF">
      <w:r>
        <w:t>М</w:t>
      </w:r>
      <w:r w:rsidR="001F208E">
        <w:t>одификације параметра инерције</w:t>
      </w:r>
    </w:p>
    <w:p w:rsidR="00E94B48" w:rsidRDefault="001F208E" w:rsidP="005B32CF">
      <w:r>
        <w:t>Параметар инерције је параметар за ког се тврди да значајно утиче на на перформансе PSO алгоритма. У наредном поглављу ћемо описати како стратегије његове промене утичу на баланс експлорације и експлоатације алгоритма.</w:t>
      </w:r>
    </w:p>
    <w:p w:rsidR="001F208E" w:rsidRDefault="001F208E" w:rsidP="005B32CF">
      <w:r>
        <w:t>Линеарна промена параметра инерције</w:t>
      </w:r>
    </w:p>
    <w:p w:rsidR="000F6F64" w:rsidRDefault="00A130C1" w:rsidP="005B32CF">
      <w:r>
        <w:t>За PSO aлгоритам је критично да се изврше локална и глобална претрага. У ранијим истраживањима је доказано да константа вредност параметра инерције</w:t>
      </w:r>
      <w:r w:rsidR="000F6F64">
        <w:t>(0.4)</w:t>
      </w:r>
      <w:r>
        <w:t xml:space="preserve"> не успева да нађе баланс између експлорације и експлоатације. Уколико је његова вредност велика фавор</w:t>
      </w:r>
      <w:r w:rsidR="000C3F80">
        <w:t>изује се глобална претрага а у уколико је његова вредно ствелика</w:t>
      </w:r>
      <w:r>
        <w:t xml:space="preserve"> фаворизује се локална претрага.</w:t>
      </w:r>
    </w:p>
    <w:p w:rsidR="001F208E" w:rsidRDefault="00A130C1" w:rsidP="005B32CF">
      <w:r>
        <w:t xml:space="preserve"> Због тога су научници дошли на идеју да параметар инерције линеарно смањују у свакој итерацији почевши од задатог максимуна</w:t>
      </w:r>
      <w:r w:rsidR="000F6F64">
        <w:t>(0.9)</w:t>
      </w:r>
      <w:r>
        <w:t xml:space="preserve"> у првој итерацији па све до задатог минимума</w:t>
      </w:r>
      <w:r w:rsidR="000F6F64">
        <w:t>(0.4)</w:t>
      </w:r>
      <w:r>
        <w:t xml:space="preserve"> у последњој итерацији.</w:t>
      </w:r>
      <w:r w:rsidR="000F6F64">
        <w:t xml:space="preserve"> Оваква стратегија данас је једна од најраспрострањенијих.</w:t>
      </w:r>
    </w:p>
    <w:p w:rsidR="000F6F64" w:rsidRDefault="00406DDC" w:rsidP="005B32CF">
      <w:r>
        <w:t>Са друге стране стратегија линеарног повећавања параметра инерције углавом са око 0.4 до</w:t>
      </w:r>
      <w:r w:rsidR="000C3F80">
        <w:t xml:space="preserve"> око 0.9.  О</w:t>
      </w:r>
      <w:r>
        <w:t>ва стратегија</w:t>
      </w:r>
      <w:r w:rsidR="004B0762">
        <w:t xml:space="preserve"> значајно побољшава перформансе алгоритма јер се даје значај на бржој конвергенцији.</w:t>
      </w:r>
    </w:p>
    <w:p w:rsidR="004B0762" w:rsidRDefault="00942CFD" w:rsidP="004B076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Нелинеарна промена параметра инерције</w:t>
      </w:r>
    </w:p>
    <w:p w:rsidR="00942CFD" w:rsidRDefault="000C3F80" w:rsidP="00942CFD">
      <w:pPr>
        <w:autoSpaceDE w:val="0"/>
        <w:autoSpaceDN w:val="0"/>
        <w:adjustRightInd w:val="0"/>
        <w:spacing w:after="0" w:line="240" w:lineRule="auto"/>
      </w:pPr>
      <w:r>
        <w:t>Ослањајући се на идеју линерног смањивања вредности параметра инерције разматрана је могућност о његовом експонецијалном смањењу. Овакво подешавање</w:t>
      </w:r>
      <w:r w:rsidR="00036BEE">
        <w:t xml:space="preserve"> омогућава алгоритму да у ранијим </w:t>
      </w:r>
      <w:r>
        <w:t xml:space="preserve">фазама извршења брже конвергира </w:t>
      </w:r>
      <w:r w:rsidR="00036BEE">
        <w:t xml:space="preserve">што резултује </w:t>
      </w:r>
      <w:r>
        <w:t>бољим перформансама не смањујући робустност.</w:t>
      </w:r>
    </w:p>
    <w:p w:rsidR="00394AA2" w:rsidRDefault="00036BEE" w:rsidP="00942CFD">
      <w:pPr>
        <w:autoSpaceDE w:val="0"/>
        <w:autoSpaceDN w:val="0"/>
        <w:adjustRightInd w:val="0"/>
        <w:spacing w:after="0" w:line="240" w:lineRule="auto"/>
      </w:pPr>
      <w:r>
        <w:t xml:space="preserve">Модификације параметра инерције у којима он узима вредности из конкавне и конвексне опадајуће функције поређене су са линернаом опадајућом функцијом. Симулације </w:t>
      </w:r>
      <w:r w:rsidR="00C93521">
        <w:t xml:space="preserve">показују </w:t>
      </w:r>
      <w:r>
        <w:t xml:space="preserve">да </w:t>
      </w:r>
      <w:r w:rsidR="00394AA2">
        <w:t>уколико параметар инерције узима вредности из конвексне функције перформансе алгоритма су лошије него кад узима вредности из линеарно опадајуће функције а боље кад узима вредности из конкавне функције.</w:t>
      </w:r>
    </w:p>
    <w:p w:rsidR="00C93521" w:rsidRDefault="00C93521" w:rsidP="00942CFD">
      <w:pPr>
        <w:autoSpaceDE w:val="0"/>
        <w:autoSpaceDN w:val="0"/>
        <w:adjustRightInd w:val="0"/>
        <w:spacing w:after="0" w:line="240" w:lineRule="auto"/>
      </w:pPr>
      <w:r>
        <w:t>Значајна побољшања у конвергенцији д</w:t>
      </w:r>
      <w:r w:rsidR="00BB7822">
        <w:t>ала је и стратегија у којој параметар ин</w:t>
      </w:r>
      <w:r w:rsidR="007E12B1">
        <w:t>е</w:t>
      </w:r>
      <w:r w:rsidR="00BB7822">
        <w:t>рције узима вредности из растуће сигмоидне функције</w:t>
      </w:r>
      <w:r>
        <w:t>. Уколико параметар инерције узима вредности на основу ове стратегије PSO алгоритам агресивно конвергира ка глобаном оптимуму у каснијим итерацијама а тиме брже смањује претраживани простор</w:t>
      </w:r>
      <w:r w:rsidR="001E4376">
        <w:t xml:space="preserve"> док га не сузи до простора око оптимума. Ова стратегија фаворизује боље истраживање простора око оптимума и бржу конвергенцију.</w:t>
      </w:r>
    </w:p>
    <w:p w:rsidR="003232D3" w:rsidRPr="003232D3" w:rsidRDefault="003232D3" w:rsidP="00942CFD">
      <w:pPr>
        <w:autoSpaceDE w:val="0"/>
        <w:autoSpaceDN w:val="0"/>
        <w:adjustRightInd w:val="0"/>
        <w:spacing w:after="0" w:line="240" w:lineRule="auto"/>
      </w:pPr>
    </w:p>
    <w:p w:rsidR="00C074F5" w:rsidRPr="00C074F5" w:rsidRDefault="00C074F5" w:rsidP="00942CFD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lastRenderedPageBreak/>
        <w:t>Остале промене параметра инерције</w:t>
      </w:r>
    </w:p>
    <w:p w:rsidR="000C3F80" w:rsidRPr="00C93521" w:rsidRDefault="00394AA2" w:rsidP="00942CF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942CFD" w:rsidRDefault="00C20FD2" w:rsidP="00942CFD">
      <w:r>
        <w:t xml:space="preserve">Још један начин да се боље истражи иницијални простор даје и насумични одабир параметра инерције. У овој стратегији вредности параметра инерције узимају вредности </w:t>
      </w:r>
      <w:r w:rsidR="00192D9A">
        <w:t>из униформне расподеле</w:t>
      </w:r>
      <w:r>
        <w:t>[0</w:t>
      </w:r>
      <w:r w:rsidR="00192D9A">
        <w:t>.5</w:t>
      </w:r>
      <w:r>
        <w:t>, 1].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</w:t>
      </w:r>
      <w:r w:rsidR="00456613">
        <w:t>је. Због насумичне природе ово</w:t>
      </w:r>
      <w:r>
        <w:t>г параметра добијају се и поларизовнији резултати</w:t>
      </w:r>
      <w:r w:rsidR="00456613">
        <w:t xml:space="preserve"> док што се тиче перформанси брза конвергенција је присутна у ранијим фазама извршавања. Насумичност ово</w:t>
      </w:r>
      <w:r w:rsidR="004327B4">
        <w:t>г</w:t>
      </w:r>
      <w:r w:rsidR="00456613">
        <w:t xml:space="preserve"> параметра често уме да добар баланс између локалне и глобалне претраге. </w:t>
      </w:r>
    </w:p>
    <w:p w:rsidR="004327B4" w:rsidRDefault="00D40C1D" w:rsidP="00942CFD">
      <w:pPr>
        <w:rPr>
          <w:rFonts w:ascii="Arial" w:hAnsi="Arial" w:cs="Arial"/>
          <w:color w:val="000000"/>
        </w:rPr>
      </w:pPr>
      <w:r w:rsidRPr="00BE0F4D">
        <w:rPr>
          <w:rFonts w:ascii="Arial" w:eastAsia="Times New Roman" w:hAnsi="Arial" w:cs="Arial"/>
          <w:b/>
          <w:bCs/>
          <w:color w:val="000000"/>
        </w:rPr>
        <w:t>Стратегије за MPSO</w:t>
      </w:r>
    </w:p>
    <w:p w:rsidR="004327B4" w:rsidRDefault="004327B4" w:rsidP="00942CFD">
      <w:pPr>
        <w:rPr>
          <w:rFonts w:ascii="Arial" w:hAnsi="Arial" w:cs="Arial"/>
          <w:color w:val="000000"/>
        </w:rPr>
      </w:pPr>
    </w:p>
    <w:p w:rsidR="004327B4" w:rsidRDefault="004327B4" w:rsidP="00942C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Иницијализација заснована на хаосу</w:t>
      </w:r>
    </w:p>
    <w:p w:rsidR="002D3B57" w:rsidRDefault="00674A6E" w:rsidP="00942CFD">
      <w:pPr>
        <w:rPr>
          <w:rFonts w:cstheme="minorHAnsi"/>
          <w:color w:val="000000"/>
        </w:rPr>
      </w:pPr>
      <w:r w:rsidRPr="004501FF">
        <w:rPr>
          <w:rFonts w:cstheme="minorHAnsi"/>
          <w:color w:val="000000"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</w:t>
      </w:r>
      <w:r w:rsidR="0053417D">
        <w:rPr>
          <w:rFonts w:cstheme="minorHAnsi"/>
          <w:color w:val="000000"/>
        </w:rPr>
        <w:t xml:space="preserve"> радова</w:t>
      </w:r>
      <w:r w:rsidRPr="004501FF">
        <w:rPr>
          <w:rFonts w:cstheme="minorHAnsi"/>
          <w:color w:val="000000"/>
        </w:rPr>
        <w:t xml:space="preserve"> бавило се проблемом</w:t>
      </w:r>
      <w:r w:rsidR="004501FF" w:rsidRPr="004501FF">
        <w:rPr>
          <w:rFonts w:cstheme="minorHAnsi"/>
          <w:color w:val="000000"/>
        </w:rPr>
        <w:t xml:space="preserve"> иницијализације где су сва добијена решења показала боље резултате него насумична иницијализација кокретно </w:t>
      </w:r>
      <w:r w:rsidR="004C2672">
        <w:rPr>
          <w:rFonts w:cstheme="minorHAnsi"/>
          <w:color w:val="000000"/>
        </w:rPr>
        <w:t>[</w:t>
      </w:r>
      <w:r w:rsidR="004501FF" w:rsidRPr="004501FF">
        <w:rPr>
          <w:rFonts w:cstheme="minorHAnsi"/>
          <w:color w:val="000000"/>
        </w:rPr>
        <w:t>2</w:t>
      </w:r>
      <w:r w:rsidR="004C2672">
        <w:rPr>
          <w:rFonts w:cstheme="minorHAnsi"/>
          <w:color w:val="000000"/>
        </w:rPr>
        <w:t>]</w:t>
      </w:r>
      <w:r w:rsidR="004501FF" w:rsidRPr="004501FF">
        <w:rPr>
          <w:rFonts w:cstheme="minorHAnsi"/>
          <w:color w:val="000000"/>
        </w:rPr>
        <w:t xml:space="preserve"> који </w:t>
      </w:r>
      <w:r w:rsidR="00321849">
        <w:rPr>
          <w:rFonts w:cstheme="minorHAnsi"/>
          <w:color w:val="000000"/>
        </w:rPr>
        <w:t xml:space="preserve">описује </w:t>
      </w:r>
      <w:r w:rsidR="004501FF" w:rsidRPr="004501FF">
        <w:rPr>
          <w:rFonts w:cstheme="minorHAnsi"/>
          <w:color w:val="000000"/>
        </w:rPr>
        <w:t>иницијализацију базира</w:t>
      </w:r>
      <w:r w:rsidR="0053417D">
        <w:rPr>
          <w:rFonts w:cstheme="minorHAnsi"/>
          <w:color w:val="000000"/>
        </w:rPr>
        <w:t>ну</w:t>
      </w:r>
      <w:r w:rsidR="004501FF" w:rsidRPr="004501FF">
        <w:rPr>
          <w:rFonts w:cstheme="minorHAnsi"/>
          <w:color w:val="000000"/>
        </w:rPr>
        <w:t xml:space="preserve"> на логистичкој мапи.</w:t>
      </w:r>
    </w:p>
    <w:p w:rsidR="00C0544A" w:rsidRDefault="0053417D" w:rsidP="00942CFD">
      <w:pPr>
        <w:rPr>
          <w:rFonts w:cstheme="minorHAnsi"/>
          <w:lang/>
        </w:rPr>
      </w:pPr>
      <w:r>
        <w:rPr>
          <w:rFonts w:cstheme="minorHAnsi"/>
        </w:rPr>
        <w:t xml:space="preserve">У овом начину иницијализације </w:t>
      </w:r>
      <w:r w:rsidR="00C0544A">
        <w:rPr>
          <w:rFonts w:cstheme="minorHAnsi"/>
          <w:lang/>
        </w:rPr>
        <w:t xml:space="preserve">све </w:t>
      </w:r>
      <w:r w:rsidR="00C0544A">
        <w:rPr>
          <w:rFonts w:cstheme="minorHAnsi"/>
        </w:rPr>
        <w:t>честице се иницијализуј</w:t>
      </w:r>
      <w:r w:rsidR="00C0544A">
        <w:rPr>
          <w:rFonts w:cstheme="minorHAnsi"/>
          <w:lang/>
        </w:rPr>
        <w:t>у</w:t>
      </w:r>
      <w:r w:rsidR="00D977D7">
        <w:rPr>
          <w:rFonts w:cstheme="minorHAnsi"/>
        </w:rPr>
        <w:t xml:space="preserve"> насумично</w:t>
      </w:r>
      <w:r w:rsidR="00C0544A">
        <w:rPr>
          <w:rFonts w:cstheme="minorHAnsi"/>
        </w:rPr>
        <w:t xml:space="preserve"> </w:t>
      </w:r>
      <w:r w:rsidR="00C0544A">
        <w:rPr>
          <w:rFonts w:cstheme="minorHAnsi"/>
          <w:lang/>
        </w:rPr>
        <w:t>у интервалу [</w:t>
      </w:r>
      <w:r w:rsidR="00C0544A">
        <w:rPr>
          <w:rFonts w:cstheme="minorHAnsi"/>
        </w:rPr>
        <w:t>0, 1</w:t>
      </w:r>
      <w:r w:rsidR="00C0544A">
        <w:rPr>
          <w:rFonts w:cstheme="minorHAnsi"/>
          <w:lang/>
        </w:rPr>
        <w:t>] под претпоставком да радимо са једном димезнијом, уколико радимо са више исти алгоритам важи за сваку димензију</w:t>
      </w:r>
      <w:r w:rsidR="00D977D7">
        <w:rPr>
          <w:rFonts w:cstheme="minorHAnsi"/>
        </w:rPr>
        <w:t xml:space="preserve">. </w:t>
      </w:r>
      <w:r w:rsidR="00112692">
        <w:rPr>
          <w:rFonts w:cstheme="minorHAnsi"/>
        </w:rPr>
        <w:t xml:space="preserve">Затим се за </w:t>
      </w:r>
      <w:r w:rsidR="007875A9">
        <w:rPr>
          <w:rFonts w:cstheme="minorHAnsi"/>
          <w:lang/>
        </w:rPr>
        <w:t>п</w:t>
      </w:r>
      <w:r w:rsidR="00112692">
        <w:rPr>
          <w:rFonts w:cstheme="minorHAnsi"/>
          <w:lang/>
        </w:rPr>
        <w:t>р</w:t>
      </w:r>
      <w:r w:rsidR="007875A9">
        <w:rPr>
          <w:rFonts w:cstheme="minorHAnsi"/>
          <w:lang/>
        </w:rPr>
        <w:t>о</w:t>
      </w:r>
      <w:r w:rsidR="00112692">
        <w:rPr>
          <w:rFonts w:cstheme="minorHAnsi"/>
          <w:lang/>
        </w:rPr>
        <w:t>извољан</w:t>
      </w:r>
      <w:r w:rsidR="00F33F04">
        <w:rPr>
          <w:rFonts w:cstheme="minorHAnsi"/>
        </w:rPr>
        <w:t xml:space="preserve"> број итерација</w:t>
      </w:r>
      <w:r w:rsidR="007875A9">
        <w:rPr>
          <w:rFonts w:cstheme="minorHAnsi"/>
          <w:lang/>
        </w:rPr>
        <w:t xml:space="preserve"> </w:t>
      </w:r>
      <w:r w:rsidR="007875A9">
        <w:rPr>
          <w:rFonts w:cstheme="minorHAnsi"/>
        </w:rPr>
        <w:t>n</w:t>
      </w:r>
      <w:r w:rsidR="00F33F04">
        <w:rPr>
          <w:rFonts w:cstheme="minorHAnsi"/>
        </w:rPr>
        <w:t xml:space="preserve"> извршава </w:t>
      </w:r>
      <w:r w:rsidR="00C0544A">
        <w:rPr>
          <w:rFonts w:cstheme="minorHAnsi"/>
          <w:lang/>
        </w:rPr>
        <w:t>ре</w:t>
      </w:r>
      <w:r w:rsidR="00F33F04">
        <w:rPr>
          <w:rFonts w:cstheme="minorHAnsi"/>
        </w:rPr>
        <w:t>мапирање честица.</w:t>
      </w:r>
      <w:r w:rsidR="00C0544A">
        <w:rPr>
          <w:rFonts w:cstheme="minorHAnsi"/>
          <w:lang/>
        </w:rPr>
        <w:t xml:space="preserve"> Ремапирање честица се врши по следећој формули:</w:t>
      </w:r>
    </w:p>
    <w:p w:rsidR="00C0544A" w:rsidRDefault="00112692" w:rsidP="00942CFD">
      <w:pPr>
        <w:rPr>
          <w:rFonts w:cstheme="minorHAnsi"/>
          <w:lang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/>
                </w:rPr>
              </m:ctrlPr>
            </m:sSubPr>
            <m:e>
              <m:r>
                <w:rPr>
                  <w:rFonts w:ascii="Cambria Math" w:hAnsi="Cambria Math" w:cstheme="minorHAnsi"/>
                  <w:lang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/>
                </w:rPr>
                <m:t>n+1</m:t>
              </m:r>
            </m:sub>
          </m:sSub>
          <m:r>
            <w:rPr>
              <w:rFonts w:ascii="Cambria Math" w:hAnsi="Cambria Math" w:cstheme="minorHAnsi"/>
              <w:lang/>
            </w:rPr>
            <m:t>=</m:t>
          </m:r>
          <m:r>
            <w:rPr>
              <w:rFonts w:ascii="Cambria Math" w:hAnsi="Cambria Math" w:cstheme="minorHAnsi"/>
              <w:lang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lang/>
                </w:rPr>
              </m:ctrlPr>
            </m:sSubPr>
            <m:e>
              <m:r>
                <w:rPr>
                  <w:rFonts w:ascii="Cambria Math" w:hAnsi="Cambria Math" w:cstheme="minorHAnsi"/>
                  <w:lang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/>
                </w:rPr>
                <m:t>n</m:t>
              </m:r>
            </m:sub>
          </m:sSub>
          <m:r>
            <w:rPr>
              <w:rFonts w:ascii="Cambria Math" w:hAnsi="Cambria Math" w:cstheme="minorHAnsi"/>
              <w:lang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  <w:lang/>
                </w:rPr>
              </m:ctrlPr>
            </m:sSubPr>
            <m:e>
              <m:r>
                <w:rPr>
                  <w:rFonts w:ascii="Cambria Math" w:hAnsi="Cambria Math" w:cstheme="minorHAnsi"/>
                  <w:lang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/>
                </w:rPr>
                <m:t>n</m:t>
              </m:r>
            </m:sub>
          </m:sSub>
          <m:r>
            <w:rPr>
              <w:rFonts w:ascii="Cambria Math" w:hAnsi="Cambria Math" w:cstheme="minorHAnsi"/>
              <w:lang/>
            </w:rPr>
            <m:t>)</m:t>
          </m:r>
        </m:oMath>
      </m:oMathPara>
    </w:p>
    <w:p w:rsidR="00D977D7" w:rsidRDefault="00112692" w:rsidP="00942CFD">
      <w:pPr>
        <w:rPr>
          <w:rFonts w:cstheme="minorHAnsi"/>
        </w:rPr>
      </w:pPr>
      <w:r>
        <w:rPr>
          <w:rFonts w:cstheme="minorHAnsi"/>
          <w:lang/>
        </w:rPr>
        <w:t xml:space="preserve">где </w:t>
      </w:r>
      <w:r w:rsidR="007875A9">
        <w:rPr>
          <w:rFonts w:cstheme="minorHAnsi"/>
        </w:rPr>
        <w:t xml:space="preserve">je </w:t>
      </w:r>
      <m:oMath>
        <m:sSub>
          <m:sSubPr>
            <m:ctrlPr>
              <w:rPr>
                <w:rFonts w:ascii="Cambria Math" w:hAnsi="Cambria Math" w:cstheme="minorHAnsi"/>
                <w:i/>
                <w:lang/>
              </w:rPr>
            </m:ctrlPr>
          </m:sSubPr>
          <m:e>
            <m:r>
              <w:rPr>
                <w:rFonts w:ascii="Cambria Math" w:hAnsi="Cambria Math" w:cstheme="minorHAnsi"/>
                <w:lang/>
              </w:rPr>
              <m:t>x</m:t>
            </m:r>
          </m:e>
          <m:sub>
            <m:r>
              <w:rPr>
                <w:rFonts w:ascii="Cambria Math" w:hAnsi="Cambria Math" w:cstheme="minorHAnsi"/>
                <w:lang/>
              </w:rPr>
              <m:t>n</m:t>
            </m:r>
          </m:sub>
        </m:sSub>
      </m:oMath>
      <w:r>
        <w:rPr>
          <w:rFonts w:cstheme="minorHAnsi"/>
          <w:lang/>
        </w:rPr>
        <w:t xml:space="preserve"> </w:t>
      </w:r>
      <w:r w:rsidR="007875A9">
        <w:rPr>
          <w:rFonts w:cstheme="minorHAnsi"/>
          <w:lang/>
        </w:rPr>
        <w:t xml:space="preserve">вредност честице у </w:t>
      </w:r>
      <w:r w:rsidR="007875A9">
        <w:rPr>
          <w:rFonts w:cstheme="minorHAnsi"/>
        </w:rPr>
        <w:t>n</w:t>
      </w:r>
      <w:r w:rsidR="007875A9">
        <w:rPr>
          <w:rFonts w:cstheme="minorHAnsi"/>
          <w:lang/>
        </w:rPr>
        <w:t xml:space="preserve">-тој итерацији а </w:t>
      </w:r>
      <m:oMath>
        <m:r>
          <w:rPr>
            <w:rFonts w:ascii="Cambria Math" w:hAnsi="Cambria Math" w:cstheme="minorHAnsi"/>
            <w:lang/>
          </w:rPr>
          <m:t>u</m:t>
        </m:r>
      </m:oMath>
      <w:r w:rsidR="007875A9">
        <w:rPr>
          <w:rFonts w:eastAsiaTheme="minorEastAsia" w:cstheme="minorHAnsi"/>
          <w:lang/>
        </w:rPr>
        <w:t>(коефицијент бифуркације) је предифинисана константа за коју се најчешће узима вредност 4</w:t>
      </w:r>
      <w:r w:rsidR="007875A9">
        <w:rPr>
          <w:rFonts w:cstheme="minorHAnsi"/>
          <w:lang/>
        </w:rPr>
        <w:t xml:space="preserve">. </w:t>
      </w:r>
      <w:r w:rsidR="00BD0A7C">
        <w:rPr>
          <w:rFonts w:cstheme="minorHAnsi"/>
          <w:lang/>
        </w:rPr>
        <w:t>Када се заврши итерирање вредности честица се скалирају на простор проблема.</w:t>
      </w:r>
      <w:r w:rsidR="00BD0A7C">
        <w:rPr>
          <w:rFonts w:cstheme="minorHAnsi"/>
        </w:rPr>
        <w:t xml:space="preserve"> Ова стратегија </w:t>
      </w:r>
      <w:r w:rsidR="00BD0A7C">
        <w:rPr>
          <w:rFonts w:cstheme="minorHAnsi"/>
          <w:lang/>
        </w:rPr>
        <w:t>на псеудо-насумичан начин</w:t>
      </w:r>
      <w:r w:rsidR="00F33F04">
        <w:rPr>
          <w:rFonts w:cstheme="minorHAnsi"/>
        </w:rPr>
        <w:t xml:space="preserve"> </w:t>
      </w:r>
      <w:r w:rsidR="00D4408F">
        <w:rPr>
          <w:rFonts w:cstheme="minorHAnsi"/>
          <w:lang/>
        </w:rPr>
        <w:t>распоређује честице тако да</w:t>
      </w:r>
      <w:r w:rsidR="00BD0A7C">
        <w:rPr>
          <w:rFonts w:cstheme="minorHAnsi"/>
          <w:lang/>
        </w:rPr>
        <w:t xml:space="preserve"> оне</w:t>
      </w:r>
      <w:r w:rsidR="00D4408F">
        <w:rPr>
          <w:rFonts w:cstheme="minorHAnsi"/>
          <w:lang/>
        </w:rPr>
        <w:t xml:space="preserve"> буду</w:t>
      </w:r>
      <w:r w:rsidR="00BD0A7C">
        <w:rPr>
          <w:rFonts w:cstheme="minorHAnsi"/>
          <w:lang/>
        </w:rPr>
        <w:t xml:space="preserve"> боље распоређене него да су насумично иницијализоване. Боља распоређенос</w:t>
      </w:r>
      <w:r w:rsidR="00D4408F">
        <w:rPr>
          <w:rFonts w:cstheme="minorHAnsi"/>
          <w:lang/>
        </w:rPr>
        <w:t>т</w:t>
      </w:r>
      <w:r w:rsidR="00BD0A7C">
        <w:rPr>
          <w:rFonts w:cstheme="minorHAnsi"/>
          <w:lang/>
        </w:rPr>
        <w:t xml:space="preserve"> </w:t>
      </w:r>
      <w:r w:rsidR="00D4408F">
        <w:rPr>
          <w:rFonts w:cstheme="minorHAnsi"/>
          <w:lang/>
        </w:rPr>
        <w:t>честица резултује</w:t>
      </w:r>
      <w:r w:rsidR="00BD0A7C">
        <w:rPr>
          <w:rFonts w:cstheme="minorHAnsi"/>
          <w:lang/>
        </w:rPr>
        <w:t xml:space="preserve"> бољој претрази простора</w:t>
      </w:r>
      <w:r w:rsidR="00D4408F">
        <w:rPr>
          <w:rFonts w:cstheme="minorHAnsi"/>
          <w:lang/>
        </w:rPr>
        <w:t xml:space="preserve"> као што је експериментима доказано у </w:t>
      </w:r>
      <w:r w:rsidR="00D4408F">
        <w:rPr>
          <w:rFonts w:cstheme="minorHAnsi"/>
        </w:rPr>
        <w:t>[</w:t>
      </w:r>
      <w:r w:rsidR="00D4408F">
        <w:rPr>
          <w:rFonts w:cstheme="minorHAnsi"/>
          <w:lang/>
        </w:rPr>
        <w:t>2</w:t>
      </w:r>
      <w:r w:rsidR="00D4408F">
        <w:rPr>
          <w:rFonts w:cstheme="minorHAnsi"/>
        </w:rPr>
        <w:t>]</w:t>
      </w:r>
      <w:r w:rsidR="00BD0A7C">
        <w:rPr>
          <w:rFonts w:cstheme="minorHAnsi"/>
          <w:lang/>
        </w:rPr>
        <w:t xml:space="preserve"> </w:t>
      </w:r>
      <w:r w:rsidR="00D4408F">
        <w:rPr>
          <w:rFonts w:cstheme="minorHAnsi"/>
          <w:lang/>
        </w:rPr>
        <w:t xml:space="preserve">. </w:t>
      </w:r>
    </w:p>
    <w:p w:rsidR="004F521F" w:rsidRDefault="004F521F" w:rsidP="004F521F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i/>
          <w:iCs/>
          <w:color w:val="000000"/>
          <w:sz w:val="22"/>
          <w:szCs w:val="22"/>
        </w:rPr>
        <w:t>Formulated sigmoid-like inertia weight</w:t>
      </w:r>
    </w:p>
    <w:p w:rsidR="004F521F" w:rsidRDefault="004F521F" w:rsidP="00942CFD">
      <w:pPr>
        <w:rPr>
          <w:rFonts w:cstheme="minorHAnsi"/>
        </w:rPr>
      </w:pPr>
    </w:p>
    <w:p w:rsidR="007C2C61" w:rsidRDefault="007C2C61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Formulated sigmoid-like inertia weight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је стратегија одабира параметра инерције која је заснована на комбиновању линерне и нелинеарне функције и узима вредности из интервала [0.4, 0.9] или [0.4, 0.95]. За задат  процента </w:t>
      </w:r>
      <w:r>
        <w:rPr>
          <w:rFonts w:ascii="Symbol" w:hAnsi="Symbol" w:cs="Symbol"/>
          <w:sz w:val="25"/>
          <w:szCs w:val="25"/>
        </w:rPr>
        <w:t></w:t>
      </w:r>
      <w:r w:rsidR="003124A1">
        <w:rPr>
          <w:rFonts w:asciiTheme="minorHAnsi" w:hAnsiTheme="minorHAnsi" w:cstheme="minorHAnsi"/>
          <w:sz w:val="25"/>
          <w:szCs w:val="25"/>
        </w:rPr>
        <w:t xml:space="preserve"> </w:t>
      </w:r>
      <w:r w:rsidR="003124A1" w:rsidRPr="003124A1">
        <w:rPr>
          <w:rFonts w:asciiTheme="minorHAnsi" w:hAnsiTheme="minorHAnsi" w:cstheme="minorHAnsi"/>
          <w:sz w:val="22"/>
          <w:szCs w:val="22"/>
        </w:rPr>
        <w:t xml:space="preserve">параметар ће узимати </w:t>
      </w:r>
      <w:r w:rsidR="003124A1">
        <w:rPr>
          <w:rFonts w:asciiTheme="minorHAnsi" w:hAnsiTheme="minorHAnsi" w:cstheme="minorHAnsi"/>
          <w:sz w:val="22"/>
          <w:szCs w:val="22"/>
        </w:rPr>
        <w:t xml:space="preserve">вредности </w:t>
      </w:r>
      <w:r w:rsidR="003124A1" w:rsidRPr="003124A1">
        <w:rPr>
          <w:rFonts w:asciiTheme="minorHAnsi" w:hAnsiTheme="minorHAnsi" w:cstheme="minorHAnsi"/>
          <w:sz w:val="22"/>
          <w:szCs w:val="22"/>
        </w:rPr>
        <w:t xml:space="preserve">горње </w:t>
      </w:r>
      <w:r w:rsidR="003124A1">
        <w:rPr>
          <w:rFonts w:asciiTheme="minorHAnsi" w:hAnsiTheme="minorHAnsi" w:cstheme="minorHAnsi"/>
          <w:sz w:val="22"/>
          <w:szCs w:val="22"/>
        </w:rPr>
        <w:t xml:space="preserve">границе интервала првих </w:t>
      </w:r>
      <w:r w:rsidR="003124A1">
        <w:rPr>
          <w:rFonts w:ascii="Symbol" w:hAnsi="Symbol" w:cs="Symbol"/>
          <w:sz w:val="25"/>
          <w:szCs w:val="25"/>
        </w:rPr>
        <w:t></w:t>
      </w:r>
      <w:r w:rsidR="003124A1">
        <w:rPr>
          <w:rFonts w:ascii="Symbol" w:hAnsi="Symbol" w:cs="Symbol"/>
          <w:sz w:val="25"/>
          <w:szCs w:val="25"/>
        </w:rPr>
        <w:t></w:t>
      </w:r>
      <w:r w:rsidR="003124A1" w:rsidRPr="003124A1">
        <w:rPr>
          <w:rFonts w:asciiTheme="minorHAnsi" w:hAnsiTheme="minorHAnsi" w:cstheme="minorHAnsi"/>
          <w:sz w:val="22"/>
          <w:szCs w:val="22"/>
        </w:rPr>
        <w:t>максималног броја итерација</w:t>
      </w:r>
      <w:r w:rsidR="003124A1">
        <w:rPr>
          <w:rFonts w:asciiTheme="minorHAnsi" w:hAnsiTheme="minorHAnsi" w:cstheme="minorHAnsi"/>
          <w:sz w:val="22"/>
          <w:szCs w:val="22"/>
        </w:rPr>
        <w:t>. Након тога параметар ће узимати вредности из опадајуће сигмоидне фунцкије од дела у коме она почиње нагло да опада.</w:t>
      </w:r>
      <w:r w:rsidR="005B29B8">
        <w:rPr>
          <w:rFonts w:asciiTheme="minorHAnsi" w:hAnsiTheme="minorHAnsi" w:cstheme="minorHAnsi"/>
          <w:sz w:val="22"/>
          <w:szCs w:val="22"/>
        </w:rPr>
        <w:t xml:space="preserve"> Оваква фун</w:t>
      </w:r>
      <w:r w:rsidR="003124A1">
        <w:rPr>
          <w:rFonts w:asciiTheme="minorHAnsi" w:hAnsiTheme="minorHAnsi" w:cstheme="minorHAnsi"/>
          <w:sz w:val="22"/>
          <w:szCs w:val="22"/>
        </w:rPr>
        <w:t>к</w:t>
      </w:r>
      <w:r w:rsidR="005B29B8">
        <w:rPr>
          <w:rFonts w:asciiTheme="minorHAnsi" w:hAnsiTheme="minorHAnsi" w:cstheme="minorHAnsi"/>
          <w:sz w:val="22"/>
          <w:szCs w:val="22"/>
        </w:rPr>
        <w:t>ц</w:t>
      </w:r>
      <w:r w:rsidR="003124A1">
        <w:rPr>
          <w:rFonts w:asciiTheme="minorHAnsi" w:hAnsiTheme="minorHAnsi" w:cstheme="minorHAnsi"/>
          <w:sz w:val="22"/>
          <w:szCs w:val="22"/>
        </w:rPr>
        <w:t>ија изгледа налик сигмоидној. Она омогућава боље претраживање простора на почетку</w:t>
      </w:r>
      <w:r w:rsidR="005B29B8">
        <w:rPr>
          <w:rFonts w:asciiTheme="minorHAnsi" w:hAnsiTheme="minorHAnsi" w:cstheme="minorHAnsi"/>
          <w:sz w:val="22"/>
          <w:szCs w:val="22"/>
        </w:rPr>
        <w:t xml:space="preserve"> због своје велике вредности у свом линеарном делу.</w:t>
      </w:r>
      <w:r w:rsidR="003124A1">
        <w:rPr>
          <w:rFonts w:asciiTheme="minorHAnsi" w:hAnsiTheme="minorHAnsi" w:cstheme="minorHAnsi"/>
          <w:sz w:val="22"/>
          <w:szCs w:val="22"/>
        </w:rPr>
        <w:t xml:space="preserve"> </w:t>
      </w:r>
      <w:r w:rsidR="005B29B8">
        <w:rPr>
          <w:rFonts w:asciiTheme="minorHAnsi" w:hAnsiTheme="minorHAnsi" w:cstheme="minorHAnsi"/>
          <w:sz w:val="22"/>
          <w:szCs w:val="22"/>
        </w:rPr>
        <w:t xml:space="preserve">За разлику од обичне сигмоидне функције она у каснијим итерацијама узима мање вредности. На овај начин омогућава се боља претрага простора </w:t>
      </w:r>
      <w:r w:rsidR="005B29B8">
        <w:rPr>
          <w:rFonts w:asciiTheme="minorHAnsi" w:hAnsiTheme="minorHAnsi" w:cstheme="minorHAnsi"/>
          <w:sz w:val="22"/>
          <w:szCs w:val="22"/>
        </w:rPr>
        <w:lastRenderedPageBreak/>
        <w:t xml:space="preserve">око дотадашњег глобалног оптимума јер се спречава брза конвергенција у већ претражен простор.  </w:t>
      </w:r>
    </w:p>
    <w:p w:rsidR="00D40C1D" w:rsidRDefault="00D40C1D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40C1D" w:rsidRPr="00D40C1D" w:rsidRDefault="00D40C1D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Остале стратегије</w:t>
      </w:r>
    </w:p>
    <w:p w:rsidR="004C2672" w:rsidRDefault="004C2672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40C1D" w:rsidRDefault="00D40C1D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Стратегија ексклузивног ажурирања је</w:t>
      </w:r>
      <w:r w:rsidR="00793D7A">
        <w:rPr>
          <w:rFonts w:asciiTheme="minorHAnsi" w:hAnsiTheme="minorHAnsi" w:cstheme="minorHAnsi"/>
          <w:sz w:val="22"/>
          <w:szCs w:val="22"/>
        </w:rPr>
        <w:t xml:space="preserve"> стратегија</w:t>
      </w:r>
      <w:r>
        <w:rPr>
          <w:rFonts w:asciiTheme="minorHAnsi" w:hAnsiTheme="minorHAnsi" w:cstheme="minorHAnsi"/>
          <w:sz w:val="22"/>
          <w:szCs w:val="22"/>
        </w:rPr>
        <w:t xml:space="preserve"> која се фокусира на томе да </w:t>
      </w:r>
      <w:r w:rsidR="00793D7A">
        <w:rPr>
          <w:rFonts w:asciiTheme="minorHAnsi" w:hAnsiTheme="minorHAnsi" w:cstheme="minorHAnsi"/>
          <w:sz w:val="22"/>
          <w:szCs w:val="22"/>
        </w:rPr>
        <w:t>загарантује конвергенцију алгоритма. То се постиже тако што се парметри честице , која има најбољи резултат, ажурирају по алгоритму предложеном у [2]. Параметри ове чести</w:t>
      </w:r>
      <w:r w:rsidR="000538E2">
        <w:rPr>
          <w:rFonts w:asciiTheme="minorHAnsi" w:hAnsiTheme="minorHAnsi" w:cstheme="minorHAnsi"/>
          <w:sz w:val="22"/>
          <w:szCs w:val="22"/>
        </w:rPr>
        <w:t>це</w:t>
      </w:r>
      <w:r w:rsidR="00793D7A">
        <w:rPr>
          <w:rFonts w:asciiTheme="minorHAnsi" w:hAnsiTheme="minorHAnsi" w:cstheme="minorHAnsi"/>
          <w:sz w:val="22"/>
          <w:szCs w:val="22"/>
        </w:rPr>
        <w:t xml:space="preserve"> се ажурирају све док она не дође до локалног оптимума.</w:t>
      </w:r>
    </w:p>
    <w:p w:rsidR="000538E2" w:rsidRDefault="004842BC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/>
        </w:rPr>
        <w:t>Стратегија м</w:t>
      </w:r>
      <w:r w:rsidR="000538E2">
        <w:rPr>
          <w:rFonts w:asciiTheme="minorHAnsi" w:hAnsiTheme="minorHAnsi" w:cstheme="minorHAnsi"/>
          <w:sz w:val="22"/>
          <w:szCs w:val="22"/>
        </w:rPr>
        <w:t>аксимално</w:t>
      </w:r>
      <w:r>
        <w:rPr>
          <w:rFonts w:asciiTheme="minorHAnsi" w:hAnsiTheme="minorHAnsi" w:cstheme="minorHAnsi"/>
          <w:sz w:val="22"/>
          <w:szCs w:val="22"/>
          <w:lang/>
        </w:rPr>
        <w:t>г</w:t>
      </w:r>
      <w:r w:rsidR="000538E2">
        <w:rPr>
          <w:rFonts w:asciiTheme="minorHAnsi" w:hAnsiTheme="minorHAnsi" w:cstheme="minorHAnsi"/>
          <w:sz w:val="22"/>
          <w:szCs w:val="22"/>
        </w:rPr>
        <w:t xml:space="preserve"> растојање фокуса</w:t>
      </w:r>
      <w:r w:rsidR="005E2A80">
        <w:rPr>
          <w:rFonts w:asciiTheme="minorHAnsi" w:hAnsiTheme="minorHAnsi" w:cstheme="minorHAnsi"/>
          <w:sz w:val="22"/>
          <w:szCs w:val="22"/>
        </w:rPr>
        <w:t xml:space="preserve"> ј</w:t>
      </w:r>
      <w:r>
        <w:rPr>
          <w:rFonts w:asciiTheme="minorHAnsi" w:hAnsiTheme="minorHAnsi" w:cstheme="minorHAnsi"/>
          <w:sz w:val="22"/>
          <w:szCs w:val="22"/>
        </w:rPr>
        <w:t xml:space="preserve">е стратегија базирана на </w:t>
      </w:r>
      <w:r>
        <w:rPr>
          <w:rFonts w:asciiTheme="minorHAnsi" w:hAnsiTheme="minorHAnsi" w:cstheme="minorHAnsi"/>
          <w:sz w:val="22"/>
          <w:szCs w:val="22"/>
          <w:lang/>
        </w:rPr>
        <w:t>сконцентрисаности честица око честице са најбољим резултатом</w:t>
      </w:r>
      <w:r w:rsidR="001A0F27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/>
        </w:rPr>
        <w:t xml:space="preserve"> </w:t>
      </w:r>
      <w:r w:rsidR="001A0F2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538E2" w:rsidRPr="00693BF3" w:rsidRDefault="009B5CD3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/>
        </w:rPr>
        <w:t xml:space="preserve">Након одређеног броја итерација алгоритма, честице чији је растојање веће од просечног у односу на честицу са најбољим резултатом се мењају. Оне се  мењају тако </w:t>
      </w:r>
      <w:r w:rsidR="00693BF3">
        <w:rPr>
          <w:rFonts w:asciiTheme="minorHAnsi" w:hAnsiTheme="minorHAnsi" w:cstheme="minorHAnsi"/>
          <w:sz w:val="22"/>
          <w:szCs w:val="22"/>
          <w:lang/>
        </w:rPr>
        <w:t xml:space="preserve">што се на њима врши мутација предложена у </w:t>
      </w:r>
      <w:r w:rsidR="00693BF3">
        <w:rPr>
          <w:rFonts w:asciiTheme="minorHAnsi" w:hAnsiTheme="minorHAnsi" w:cstheme="minorHAnsi"/>
          <w:sz w:val="22"/>
          <w:szCs w:val="22"/>
        </w:rPr>
        <w:t>[</w:t>
      </w:r>
      <w:r w:rsidR="00693BF3">
        <w:rPr>
          <w:rFonts w:asciiTheme="minorHAnsi" w:hAnsiTheme="minorHAnsi" w:cstheme="minorHAnsi"/>
          <w:sz w:val="22"/>
          <w:szCs w:val="22"/>
          <w:lang/>
        </w:rPr>
        <w:t>2</w:t>
      </w:r>
      <w:r w:rsidR="00693BF3">
        <w:rPr>
          <w:rFonts w:asciiTheme="minorHAnsi" w:hAnsiTheme="minorHAnsi" w:cstheme="minorHAnsi"/>
          <w:sz w:val="22"/>
          <w:szCs w:val="22"/>
        </w:rPr>
        <w:t>]</w:t>
      </w:r>
      <w:r w:rsidR="00693BF3">
        <w:rPr>
          <w:rFonts w:asciiTheme="minorHAnsi" w:hAnsiTheme="minorHAnsi" w:cstheme="minorHAnsi"/>
          <w:sz w:val="22"/>
          <w:szCs w:val="22"/>
          <w:lang/>
        </w:rPr>
        <w:t xml:space="preserve"> или се реиницијализују по логистичкој мапи. </w:t>
      </w:r>
      <w:r>
        <w:rPr>
          <w:rFonts w:asciiTheme="minorHAnsi" w:hAnsiTheme="minorHAnsi" w:cstheme="minorHAnsi"/>
          <w:sz w:val="22"/>
          <w:szCs w:val="22"/>
          <w:lang/>
        </w:rPr>
        <w:t xml:space="preserve"> </w:t>
      </w:r>
      <w:r w:rsidR="00693BF3">
        <w:rPr>
          <w:rFonts w:asciiTheme="minorHAnsi" w:hAnsiTheme="minorHAnsi" w:cstheme="minorHAnsi"/>
          <w:sz w:val="22"/>
          <w:szCs w:val="22"/>
          <w:lang/>
        </w:rPr>
        <w:t>На овај начин спречава се заглављивање алгоритма у више локалних оптимума.</w:t>
      </w:r>
    </w:p>
    <w:p w:rsidR="004F521F" w:rsidRPr="007C2C61" w:rsidRDefault="004F521F" w:rsidP="004F521F">
      <w:pPr>
        <w:rPr>
          <w:rFonts w:cstheme="minorHAnsi"/>
        </w:rPr>
      </w:pPr>
    </w:p>
    <w:sectPr w:rsidR="004F521F" w:rsidRPr="007C2C61" w:rsidSect="00F10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B32CF"/>
    <w:rsid w:val="000364E6"/>
    <w:rsid w:val="00036BEE"/>
    <w:rsid w:val="000538E2"/>
    <w:rsid w:val="000C3F80"/>
    <w:rsid w:val="000F6F64"/>
    <w:rsid w:val="00112692"/>
    <w:rsid w:val="00192D9A"/>
    <w:rsid w:val="00194146"/>
    <w:rsid w:val="001A0F27"/>
    <w:rsid w:val="001E4376"/>
    <w:rsid w:val="001F208E"/>
    <w:rsid w:val="002D3B57"/>
    <w:rsid w:val="003124A1"/>
    <w:rsid w:val="00321849"/>
    <w:rsid w:val="003232D3"/>
    <w:rsid w:val="00356B56"/>
    <w:rsid w:val="00394AA2"/>
    <w:rsid w:val="00406DDC"/>
    <w:rsid w:val="004327B4"/>
    <w:rsid w:val="00447DF0"/>
    <w:rsid w:val="004501FF"/>
    <w:rsid w:val="00456613"/>
    <w:rsid w:val="004842BC"/>
    <w:rsid w:val="004B0762"/>
    <w:rsid w:val="004C2672"/>
    <w:rsid w:val="004F521F"/>
    <w:rsid w:val="0053417D"/>
    <w:rsid w:val="005B29B8"/>
    <w:rsid w:val="005B32CF"/>
    <w:rsid w:val="005E26D2"/>
    <w:rsid w:val="005E2A80"/>
    <w:rsid w:val="005E6D5A"/>
    <w:rsid w:val="00674A6E"/>
    <w:rsid w:val="00693BF3"/>
    <w:rsid w:val="007234D7"/>
    <w:rsid w:val="00774B69"/>
    <w:rsid w:val="007875A9"/>
    <w:rsid w:val="00793D7A"/>
    <w:rsid w:val="007C2C61"/>
    <w:rsid w:val="007E12B1"/>
    <w:rsid w:val="00825D4D"/>
    <w:rsid w:val="00942CFD"/>
    <w:rsid w:val="009B5CD3"/>
    <w:rsid w:val="00A130C1"/>
    <w:rsid w:val="00A70E7B"/>
    <w:rsid w:val="00BB7822"/>
    <w:rsid w:val="00BD0A7C"/>
    <w:rsid w:val="00C0544A"/>
    <w:rsid w:val="00C074F5"/>
    <w:rsid w:val="00C20FD2"/>
    <w:rsid w:val="00C556A0"/>
    <w:rsid w:val="00C93521"/>
    <w:rsid w:val="00D40C1D"/>
    <w:rsid w:val="00D4408F"/>
    <w:rsid w:val="00D977D7"/>
    <w:rsid w:val="00E94B48"/>
    <w:rsid w:val="00F10933"/>
    <w:rsid w:val="00F3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26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2021-03-27T18:10:00Z</dcterms:created>
  <dcterms:modified xsi:type="dcterms:W3CDTF">2021-04-09T15:28:00Z</dcterms:modified>
</cp:coreProperties>
</file>