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5ED99" w14:textId="77777777" w:rsidR="00C063CF" w:rsidRPr="00C063CF" w:rsidRDefault="00C063CF" w:rsidP="00C063CF">
      <w:r w:rsidRPr="00C063CF">
        <w:t>Real data, real results. Here's what your 6 months / 90 coins / 1,124 pumps show:</w:t>
      </w:r>
    </w:p>
    <w:p w14:paraId="6388C30C" w14:textId="77777777" w:rsidR="00C063CF" w:rsidRPr="00C063CF" w:rsidRDefault="00C063CF" w:rsidP="00C063CF">
      <w:r w:rsidRPr="00C063CF">
        <w:rPr>
          <w:b/>
          <w:bCs/>
        </w:rPr>
        <w:t>The volume precursor exists, but it's modest.</w:t>
      </w:r>
      <w:r w:rsidRPr="00C063CF">
        <w:t xml:space="preserve"> 54% of pumps had a volume spike in the prior 48h vs 39% of random control windows — a real difference, not noise, but volume spikes are common everywhere.</w:t>
      </w:r>
    </w:p>
    <w:p w14:paraId="10AF939B" w14:textId="77777777" w:rsidR="00C063CF" w:rsidRPr="00C063CF" w:rsidRDefault="00C063CF" w:rsidP="00C063CF">
      <w:r w:rsidRPr="00C063CF">
        <w:rPr>
          <w:b/>
          <w:bCs/>
        </w:rPr>
        <w:t>The predictive numbers (the ones that matter):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1"/>
        <w:gridCol w:w="864"/>
        <w:gridCol w:w="1874"/>
      </w:tblGrid>
      <w:tr w:rsidR="00C063CF" w:rsidRPr="00C063CF" w14:paraId="20B495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BE5888" w14:textId="77777777" w:rsidR="00C063CF" w:rsidRPr="00C063CF" w:rsidRDefault="00C063CF" w:rsidP="00C063CF">
            <w:pPr>
              <w:rPr>
                <w:b/>
                <w:bCs/>
              </w:rPr>
            </w:pPr>
            <w:r w:rsidRPr="00C063CF">
              <w:rPr>
                <w:b/>
                <w:bCs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33572E3A" w14:textId="77777777" w:rsidR="00C063CF" w:rsidRPr="00C063CF" w:rsidRDefault="00C063CF" w:rsidP="00C063CF">
            <w:pPr>
              <w:rPr>
                <w:b/>
                <w:bCs/>
              </w:rPr>
            </w:pPr>
            <w:r w:rsidRPr="00C063CF">
              <w:rPr>
                <w:b/>
                <w:bCs/>
              </w:rPr>
              <w:t>Hit rate</w:t>
            </w:r>
          </w:p>
        </w:tc>
        <w:tc>
          <w:tcPr>
            <w:tcW w:w="0" w:type="auto"/>
            <w:vAlign w:val="center"/>
            <w:hideMark/>
          </w:tcPr>
          <w:p w14:paraId="32953239" w14:textId="77777777" w:rsidR="00C063CF" w:rsidRPr="00C063CF" w:rsidRDefault="00C063CF" w:rsidP="00C063CF">
            <w:pPr>
              <w:rPr>
                <w:b/>
                <w:bCs/>
              </w:rPr>
            </w:pPr>
            <w:r w:rsidRPr="00C063CF">
              <w:rPr>
                <w:b/>
                <w:bCs/>
              </w:rPr>
              <w:t>Lift vs 4.2% base</w:t>
            </w:r>
          </w:p>
        </w:tc>
      </w:tr>
      <w:tr w:rsidR="00C063CF" w:rsidRPr="00C063CF" w14:paraId="2646E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E763F" w14:textId="77777777" w:rsidR="00C063CF" w:rsidRPr="00C063CF" w:rsidRDefault="00C063CF" w:rsidP="00C063CF">
            <w:r w:rsidRPr="00C063CF">
              <w:t>Any silent volume spike</w:t>
            </w:r>
          </w:p>
        </w:tc>
        <w:tc>
          <w:tcPr>
            <w:tcW w:w="0" w:type="auto"/>
            <w:vAlign w:val="center"/>
            <w:hideMark/>
          </w:tcPr>
          <w:p w14:paraId="536B2068" w14:textId="77777777" w:rsidR="00C063CF" w:rsidRPr="00C063CF" w:rsidRDefault="00C063CF" w:rsidP="00C063CF">
            <w:r w:rsidRPr="00C063CF">
              <w:t>8.5%</w:t>
            </w:r>
          </w:p>
        </w:tc>
        <w:tc>
          <w:tcPr>
            <w:tcW w:w="0" w:type="auto"/>
            <w:vAlign w:val="center"/>
            <w:hideMark/>
          </w:tcPr>
          <w:p w14:paraId="4FC72799" w14:textId="77777777" w:rsidR="00C063CF" w:rsidRPr="00C063CF" w:rsidRDefault="00C063CF" w:rsidP="00C063CF">
            <w:r w:rsidRPr="00C063CF">
              <w:t>2.0x</w:t>
            </w:r>
          </w:p>
        </w:tc>
      </w:tr>
      <w:tr w:rsidR="00C063CF" w:rsidRPr="00C063CF" w14:paraId="6503D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D90BB" w14:textId="77777777" w:rsidR="00C063CF" w:rsidRPr="00C063CF" w:rsidRDefault="00C063CF" w:rsidP="00C063CF">
            <w:r w:rsidRPr="00C063CF">
              <w:t>...on small caps (rank 151–200)</w:t>
            </w:r>
          </w:p>
        </w:tc>
        <w:tc>
          <w:tcPr>
            <w:tcW w:w="0" w:type="auto"/>
            <w:vAlign w:val="center"/>
            <w:hideMark/>
          </w:tcPr>
          <w:p w14:paraId="5CB60297" w14:textId="77777777" w:rsidR="00C063CF" w:rsidRPr="00C063CF" w:rsidRDefault="00C063CF" w:rsidP="00C063CF">
            <w:r w:rsidRPr="00C063CF">
              <w:t>13.3%</w:t>
            </w:r>
          </w:p>
        </w:tc>
        <w:tc>
          <w:tcPr>
            <w:tcW w:w="0" w:type="auto"/>
            <w:vAlign w:val="center"/>
            <w:hideMark/>
          </w:tcPr>
          <w:p w14:paraId="4D8E3E96" w14:textId="77777777" w:rsidR="00C063CF" w:rsidRPr="00C063CF" w:rsidRDefault="00C063CF" w:rsidP="00C063CF">
            <w:r w:rsidRPr="00C063CF">
              <w:t>3.2x</w:t>
            </w:r>
          </w:p>
        </w:tc>
      </w:tr>
      <w:tr w:rsidR="00C063CF" w:rsidRPr="00C063CF" w14:paraId="706BF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FF033" w14:textId="77777777" w:rsidR="00C063CF" w:rsidRPr="00C063CF" w:rsidRDefault="00C063CF" w:rsidP="00C063CF">
            <w:r w:rsidRPr="00C063CF">
              <w:t>...with strong spike (z&gt;4)</w:t>
            </w:r>
          </w:p>
        </w:tc>
        <w:tc>
          <w:tcPr>
            <w:tcW w:w="0" w:type="auto"/>
            <w:vAlign w:val="center"/>
            <w:hideMark/>
          </w:tcPr>
          <w:p w14:paraId="6D2EADD7" w14:textId="77777777" w:rsidR="00C063CF" w:rsidRPr="00C063CF" w:rsidRDefault="00C063CF" w:rsidP="00C063CF">
            <w:r w:rsidRPr="00C063CF">
              <w:t>16.2%</w:t>
            </w:r>
          </w:p>
        </w:tc>
        <w:tc>
          <w:tcPr>
            <w:tcW w:w="0" w:type="auto"/>
            <w:vAlign w:val="center"/>
            <w:hideMark/>
          </w:tcPr>
          <w:p w14:paraId="32CFFEBA" w14:textId="77777777" w:rsidR="00C063CF" w:rsidRPr="00C063CF" w:rsidRDefault="00C063CF" w:rsidP="00C063CF">
            <w:r w:rsidRPr="00C063CF">
              <w:t>3.9x</w:t>
            </w:r>
          </w:p>
        </w:tc>
      </w:tr>
      <w:tr w:rsidR="00C063CF" w:rsidRPr="00C063CF" w14:paraId="4783B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6C1E2" w14:textId="77777777" w:rsidR="00C063CF" w:rsidRPr="00C063CF" w:rsidRDefault="00C063CF" w:rsidP="00C063CF">
            <w:r w:rsidRPr="00C063CF">
              <w:t>...on mega caps</w:t>
            </w:r>
          </w:p>
        </w:tc>
        <w:tc>
          <w:tcPr>
            <w:tcW w:w="0" w:type="auto"/>
            <w:vAlign w:val="center"/>
            <w:hideMark/>
          </w:tcPr>
          <w:p w14:paraId="163901E7" w14:textId="77777777" w:rsidR="00C063CF" w:rsidRPr="00C063CF" w:rsidRDefault="00C063CF" w:rsidP="00C063CF">
            <w:r w:rsidRPr="00C063CF">
              <w:t>4.3%</w:t>
            </w:r>
          </w:p>
        </w:tc>
        <w:tc>
          <w:tcPr>
            <w:tcW w:w="0" w:type="auto"/>
            <w:vAlign w:val="center"/>
            <w:hideMark/>
          </w:tcPr>
          <w:p w14:paraId="240AA5B4" w14:textId="77777777" w:rsidR="00C063CF" w:rsidRPr="00C063CF" w:rsidRDefault="00C063CF" w:rsidP="00C063CF">
            <w:r w:rsidRPr="00C063CF">
              <w:t>~1x (useless)</w:t>
            </w:r>
          </w:p>
        </w:tc>
      </w:tr>
    </w:tbl>
    <w:p w14:paraId="236B0FDC" w14:textId="77777777" w:rsidR="00C063CF" w:rsidRPr="00C063CF" w:rsidRDefault="00C063CF" w:rsidP="00C063CF">
      <w:proofErr w:type="gramStart"/>
      <w:r w:rsidRPr="00C063CF">
        <w:t>So</w:t>
      </w:r>
      <w:proofErr w:type="gramEnd"/>
      <w:r w:rsidRPr="00C063CF">
        <w:t xml:space="preserve"> a strong, silent volume </w:t>
      </w:r>
      <w:proofErr w:type="gramStart"/>
      <w:r w:rsidRPr="00C063CF">
        <w:t>spike</w:t>
      </w:r>
      <w:proofErr w:type="gramEnd"/>
      <w:r w:rsidRPr="00C063CF">
        <w:t xml:space="preserve"> on a small-cap roughly quadruples the odds of a ≥10% pump within 24h — but it still fails ~84% of the time. That's a genuine statistical edge, not a crystal ball.</w:t>
      </w:r>
    </w:p>
    <w:p w14:paraId="5D4C340D" w14:textId="77777777" w:rsidR="00C063CF" w:rsidRPr="00C063CF" w:rsidRDefault="00C063CF" w:rsidP="00C063CF">
      <w:r w:rsidRPr="00C063CF">
        <w:rPr>
          <w:b/>
          <w:bCs/>
        </w:rPr>
        <w:t xml:space="preserve">Other patterns worth </w:t>
      </w:r>
      <w:proofErr w:type="gramStart"/>
      <w:r w:rsidRPr="00C063CF">
        <w:rPr>
          <w:b/>
          <w:bCs/>
        </w:rPr>
        <w:t>knowing:</w:t>
      </w:r>
      <w:proofErr w:type="gramEnd"/>
      <w:r w:rsidRPr="00C063CF">
        <w:t xml:space="preserve"> median lead time is 32h, meaning volume anomalies typically appear more than a day before the move — the screener's 12h window is conservative and you could widen it. Only 23% of pumps came from "coiling" (quiet) price, so low volatility isn't a strong filter. And the risk side: the median pump retraces 82% of its move within 72h, and 42% retrace fully — these are overwhelmingly spike-and-collapse events, so late entry after the peak is statistically a losing spot. Busiest pump hours: 23:00 and 14:00 UTC.</w:t>
      </w:r>
    </w:p>
    <w:p w14:paraId="4F75BB5A" w14:textId="77777777" w:rsidR="00C063CF" w:rsidRPr="00C063CF" w:rsidRDefault="00C063CF" w:rsidP="00C063CF">
      <w:r w:rsidRPr="00C063CF">
        <w:rPr>
          <w:b/>
          <w:bCs/>
        </w:rPr>
        <w:t>Practical takeaway:</w:t>
      </w:r>
      <w:r w:rsidRPr="00C063CF">
        <w:t xml:space="preserve"> run python screener.py periodically and only pay attention to silent spikes with z≥3–4 on mid/small caps — that's the only segment where history shows meaningful lift. Want me to tighten the screener to exactly that profile (z≥3, mid/small tier only)?</w:t>
      </w:r>
    </w:p>
    <w:p w14:paraId="4F26C459" w14:textId="77777777" w:rsidR="00E35A87" w:rsidRDefault="00E35A87"/>
    <w:sectPr w:rsidR="00E35A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4F0"/>
    <w:rsid w:val="00063921"/>
    <w:rsid w:val="001148A1"/>
    <w:rsid w:val="00124615"/>
    <w:rsid w:val="0019531F"/>
    <w:rsid w:val="003078C6"/>
    <w:rsid w:val="007900FE"/>
    <w:rsid w:val="008031FE"/>
    <w:rsid w:val="009160AD"/>
    <w:rsid w:val="00C044F0"/>
    <w:rsid w:val="00C063CF"/>
    <w:rsid w:val="00C325FC"/>
    <w:rsid w:val="00C60D42"/>
    <w:rsid w:val="00D80158"/>
    <w:rsid w:val="00DC108D"/>
    <w:rsid w:val="00E35A87"/>
    <w:rsid w:val="00E853AD"/>
    <w:rsid w:val="00EC464F"/>
    <w:rsid w:val="00F23007"/>
    <w:rsid w:val="00FC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74BA7"/>
  <w15:chartTrackingRefBased/>
  <w15:docId w15:val="{B2807949-36A0-40B7-8B12-4CF825C3D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4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4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4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4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4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4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4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4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4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4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4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228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Turcer, Dusan</dc:creator>
  <cp:keywords/>
  <dc:description/>
  <cp:lastModifiedBy>Turcer, Dusan</cp:lastModifiedBy>
  <cp:revision>2</cp:revision>
  <dcterms:created xsi:type="dcterms:W3CDTF">2026-07-03T18:07:00Z</dcterms:created>
  <dcterms:modified xsi:type="dcterms:W3CDTF">2026-07-03T18:13:00Z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2026-07-03T18:07:18Z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c7acd4e3-92c7-48d4-a71e-cab1ecb22d6b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