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bookmarkStart w:colFirst="0" w:colLast="0" w:name="_gjdgxs" w:id="0"/>
      <w:bookmarkEnd w:id="0"/>
      <w:r w:rsidDel="00000000" w:rsidR="00000000" w:rsidRPr="00000000">
        <w:drawing>
          <wp:inline distB="0" distT="0" distL="0" distR="0">
            <wp:extent cx="3686175" cy="122872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1228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00" w:before="100" w:line="24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vertAlign w:val="baseline"/>
          <w:rtl w:val="0"/>
        </w:rPr>
        <w:t xml:space="preserve">Management projektů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00" w:before="100" w:line="24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highlight w:val="yellow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00" w:before="100" w:line="24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vertAlign w:val="baseline"/>
          <w:rtl w:val="0"/>
        </w:rPr>
        <w:t xml:space="preserve">Programová podpora řízení rizik v projektech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00" w:before="100" w:line="24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00" w:before="100" w:line="24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vertAlign w:val="baseline"/>
          <w:rtl w:val="0"/>
        </w:rPr>
        <w:t xml:space="preserve">Octopus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00" w:before="100" w:line="24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00" w:before="100" w:line="24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vertAlign w:val="baseline"/>
          <w:rtl w:val="0"/>
        </w:rPr>
        <w:t xml:space="preserve">Seznam rizik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00" w:before="100" w:line="24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00" w:before="100" w:line="24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00" w:before="100" w:line="24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1"/>
        </w:numPr>
        <w:pBdr/>
        <w:ind w:left="792" w:hanging="432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Úvod</w:t>
      </w:r>
    </w:p>
    <w:p w:rsidR="00000000" w:rsidDel="00000000" w:rsidP="00000000" w:rsidRDefault="00000000" w:rsidRPr="00000000">
      <w:pPr>
        <w:pBdr/>
        <w:ind w:firstLine="360"/>
        <w:contextualSpacing w:val="0"/>
        <w:jc w:val="both"/>
        <w:rPr/>
      </w:pPr>
      <w:r w:rsidDel="00000000" w:rsidR="00000000" w:rsidRPr="00000000">
        <w:rPr>
          <w:rtl w:val="0"/>
        </w:rPr>
        <w:t xml:space="preserve">Tento dokument obsahuje seznam možných rizik, které se mohou objevit při realizaci projektu „Programová podpora řízení rizik v projektech“ týmem Octopus.</w:t>
      </w:r>
    </w:p>
    <w:p w:rsidR="00000000" w:rsidDel="00000000" w:rsidP="00000000" w:rsidRDefault="00000000" w:rsidRPr="00000000">
      <w:pPr>
        <w:pBdr/>
        <w:ind w:firstLine="36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1"/>
        </w:numPr>
        <w:pBdr/>
        <w:ind w:left="792" w:hanging="432"/>
        <w:rPr/>
      </w:pPr>
      <w:r w:rsidDel="00000000" w:rsidR="00000000" w:rsidRPr="00000000">
        <w:rPr>
          <w:rtl w:val="0"/>
        </w:rPr>
        <w:t xml:space="preserve">Seznam rizik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36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bookmarkStart w:colFirst="0" w:colLast="0" w:name="_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Následující seznam jednotlivých rizik je strukturovaný do etap vývoje produktu od organizace přes návrh a vývoj až po možná externí rizika, která mohou nastat.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36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36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9782.0" w:type="dxa"/>
        <w:jc w:val="left"/>
        <w:tblInd w:w="-40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6"/>
        <w:gridCol w:w="3302"/>
        <w:gridCol w:w="2817"/>
        <w:gridCol w:w="3207"/>
        <w:tblGridChange w:id="0">
          <w:tblGrid>
            <w:gridCol w:w="456"/>
            <w:gridCol w:w="3302"/>
            <w:gridCol w:w="2817"/>
            <w:gridCol w:w="3207"/>
          </w:tblGrid>
        </w:tblGridChange>
      </w:tblGrid>
      <w:tr>
        <w:tc>
          <w:tcPr>
            <w:gridSpan w:val="4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RIZIKA V ORGANIZACI A KOMUNIKACI</w:t>
            </w:r>
          </w:p>
        </w:tc>
      </w:tr>
      <w:tr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Riziko</w:t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Dopad</w:t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Prevence/Opatření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Absence určitých schopností člena týmu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Zpomalení prací, či jejich úplné zastavení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Provést průzkum kompetencí a rozdělení konzultovat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Špatná komunikace v týmu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Absence nutných informací pro řešení projektu, zpomalení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Zavedení a kontrola strukturovaného online komunikačního kanálu/ů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Momentální indispozice člena týmu (nemoc, škola, práce)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Zastavení určitých celků projektu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Zvolení alternativních členů týmu, kteří operativně převezmou daný celek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Opuštění týmu členem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Nutnost rozdělit konkrétní práci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Rozsekat celky na menší bloky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Nezájem ze strany člena týmu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Zpomalení práce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Udržovat informace o aktivním zapojení všech členů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Dočasná indispozice vedoucího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Chaotické řízení projektu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Zvolení zástupce vedoucího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Osobní neshody v pracovních skupinách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Zpomalení vývoje konkrétních části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Rozdělit skupiny také podle osobních preferencí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Neznalost produktu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Špatná implementace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Pravidelné schůzky s členy a ujišťování se v porozumění produktu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Nerovnoměrné rozdělení prací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Stagnace určitých členů týmu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Spravedlivé rozdělení prací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Neznalost stavu produktu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Nejistota – zhoršení pracovního výkonu, nechuť zapojovat se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Pravidelné informování o stavu a budoucím dění v projektu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Špatná komunikace se zákazníkem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Nemožnost pracovat a nechat si schvalovat dílčí kroky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Navázání pravidelných komunikačních kanálů se zákazníkem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Nedostatečně odvedená práce členem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Nečekané zpoždění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Vzájemná kontrola práce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36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36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36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36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36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bidiVisual w:val="0"/>
        <w:tblW w:w="9782.0" w:type="dxa"/>
        <w:jc w:val="left"/>
        <w:tblInd w:w="-40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6"/>
        <w:gridCol w:w="3247"/>
        <w:gridCol w:w="2827"/>
        <w:gridCol w:w="3252"/>
        <w:tblGridChange w:id="0">
          <w:tblGrid>
            <w:gridCol w:w="456"/>
            <w:gridCol w:w="3247"/>
            <w:gridCol w:w="2827"/>
            <w:gridCol w:w="3252"/>
          </w:tblGrid>
        </w:tblGridChange>
      </w:tblGrid>
      <w:tr>
        <w:tc>
          <w:tcPr>
            <w:gridSpan w:val="4"/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RIZIKA VE SPECIFIKACI A NÁVRHU</w:t>
            </w:r>
          </w:p>
        </w:tc>
      </w:tr>
      <w:tr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Riziko</w:t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Dopad</w:t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Prevence/Opatření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Nepochopení potřeb zákazníka 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Nemožnost shodnout se se zákazníkem 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Neformální schůzka se zákazníkem a rozbor jeho potřeb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Nepochopení zákazníka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Špatná komunikace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Asertivní domluva se zákazníkem na definici problému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Špatná specifikace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Rozkol mezi představami zákazníka a následným nepřesným produktem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Nechat si odsouhlasit specifikaci zákazníkem a toto zdokumentovat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16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Nevhodně navržena databáze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Komplikace v návrhu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Konzultovat databázový model se zákazníkem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17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Změna zadání zákazníkem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Kompletní zpomalení a zdražení produktu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Změny musí být schváleny týmem a dohodnut navýšení rozpočtu a posunutí deadlinu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18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Špatně vytvořené případy užití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Neodpovídající systém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Odsouhlasení případů užití zákazníkem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19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Zbytečně rozsáhlá specifikace přesahující zadání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Výrazné zpoždění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Nechat si sepsat přesné požadavky na systém zákazníkem a ty schválit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Špatně navržené rozhraní jednotlivých částí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Nesprávný systém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Dopředné shodnutí se na rozhání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21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Špatný návrh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Nesprávný systém se špatnou implementací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Odsouhlasení návrhu zákazníkem a všemi zainteresovanými stranami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22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Výběr platformy, která zákazníkovi nevyhovuje 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Nepřijatý produkt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Vysvětlení a odsouhlasení platformy zákazníkem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23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Špatně zvolený design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Nespokojenost zákazníka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Konzultovat grafickou stránku věci se zákazníkem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24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Neintuitivní grafické rozhraní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Špatná ovladatelnost a následná nespokojenost zákazníka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Kvalitně provést testování uživatelského rozhraní (interní a externí)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25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Špatná jazyková lokalizace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Nespokojenost zákazníka a uživatelů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Dohodnout se na lokalizaci vyvíjeného softwaru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26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Špatně definované podmínky, za jakých bude systém fungovat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Prodražení produktu z důvodu předělání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Předložit soupis podmínek, za kterých software bude fungovat a nechat si je schválit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36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36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36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36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36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36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36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bidiVisual w:val="0"/>
        <w:tblW w:w="9782.0" w:type="dxa"/>
        <w:jc w:val="left"/>
        <w:tblInd w:w="-40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6"/>
        <w:gridCol w:w="3248"/>
        <w:gridCol w:w="2826"/>
        <w:gridCol w:w="3252"/>
        <w:tblGridChange w:id="0">
          <w:tblGrid>
            <w:gridCol w:w="456"/>
            <w:gridCol w:w="3248"/>
            <w:gridCol w:w="2826"/>
            <w:gridCol w:w="3252"/>
          </w:tblGrid>
        </w:tblGridChange>
      </w:tblGrid>
      <w:tr>
        <w:tc>
          <w:tcPr>
            <w:gridSpan w:val="4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RIZIKA V PLÁNOVÁNÍ</w:t>
            </w:r>
          </w:p>
        </w:tc>
      </w:tr>
      <w:tr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Riziko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Dopad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Prevence/Opatření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27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Chybějící činnost v plánu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Zpoždění realizace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Plánovat v celém týmu a snažit se zahrnout každý detail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28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Nerealistické ohodnocení jednotlivých úkolů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Nedodržení deadlinu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Vždy konzultovat ohodnocení v týmu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29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Nedodržování jednotlivých termínů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Řetězový efekt zpomalení navazujících úkolů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Pravidelná kontrola dodržování termínů a stavu úkolů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30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Celkové zpoždění v plánu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Nepoužitelný plán a chaotické řízení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Vyvolat změnové řízení a vytvořit aktuální nový plán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31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Nedůležité úkoly jsou vypracovávány dříve a se zbytečnou pílí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Zpomalování realizace kritických částí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Přiřazení priorit k jednotlivým úkolům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32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Špatně naplánována postupnost prací manažerem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Části týmu musí čekat, zpoždění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Konzultace návaznosti významných celků v týmu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33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Celková nepřesnost plánu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Produkt se nerealizuje správně, přestože to vypadá, že ano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Na každé schůzce věnovat čas plánu a jeho revizi</w:t>
            </w:r>
          </w:p>
        </w:tc>
      </w:tr>
      <w:t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34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Nedodržení finálního deadlinu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Nespokojenost zákazníka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Hlavní manažer bude pečlivě kontrolovat průběh prací a v závěrečné fázi obzvlášť</w:t>
            </w:r>
          </w:p>
        </w:tc>
      </w:tr>
      <w:tr>
        <w:tc>
          <w:tcPr>
            <w:gridSpan w:val="4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RIZIKA PŘI TECHNICKÉ REALIZACI</w:t>
            </w:r>
          </w:p>
        </w:tc>
      </w:tr>
      <w:tr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35</w:t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Problémy při instalaci potřebných vývojových prostředků</w:t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Nemožnost práce některých členů</w:t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Zvolení konkrétního člena, který bude zodpovídat za realizaci instalace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36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Nemožnost rozjetí vývojových prostředků na některých strojích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Nemožnost práce některých členů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Dopředu zjistit, zdali bude možné instalovat vývojové prostředí na všech strojích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37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Použití neověřených knihoven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Nepředpokládatelné zpoždění projektu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Používat pouze ověřené a stabilní knihovny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38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Nekompatibilnost knihoven jednotlivých členů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Nemožnost kompletovat výsledný kód 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Využití Dockeru, případně striktně instalovat navzájem kompatibilní knihovny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39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Poškození některého ze strojů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Ztráta dat a nemožnosti pracovat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Mít náhradní stroj v rezervě a zálohovat data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40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Přemazání masteru na Gitu (git push force, atd.)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Ztráta funkčních kódů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Používat striktně domluvený workflow (features, gitflow…)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41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Špatně naimplementované rozhraní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Nemožnost využití celé backend implementace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Sepsat všechny uživatelské funkce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42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Chybí část implementace funkcionality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Nedostatečné chování systému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Kvalitní testování backendu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43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Nesprávná implementace funkcionality.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Nesprávně fungující systém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Striktní dodržení návrhu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36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36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bidiVisual w:val="0"/>
        <w:tblW w:w="9782.0" w:type="dxa"/>
        <w:jc w:val="left"/>
        <w:tblInd w:w="-40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6"/>
        <w:gridCol w:w="3302"/>
        <w:gridCol w:w="2817"/>
        <w:gridCol w:w="3207"/>
        <w:tblGridChange w:id="0">
          <w:tblGrid>
            <w:gridCol w:w="456"/>
            <w:gridCol w:w="3302"/>
            <w:gridCol w:w="2817"/>
            <w:gridCol w:w="3207"/>
          </w:tblGrid>
        </w:tblGridChange>
      </w:tblGrid>
      <w:tr>
        <w:tc>
          <w:tcPr>
            <w:gridSpan w:val="4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RIZIKA VZNIKLÁ EXTRENÍMI UDÁLOSTMI</w:t>
            </w:r>
          </w:p>
        </w:tc>
      </w:tr>
      <w:tr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Riziko</w:t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Dopad</w:t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Prevence/Opatření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44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Nezkušení uživatelé koncového systému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Neschopnost používat systém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Vypracování kvalitní uživatelské příručky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45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Neochota koncových uživatelů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Neschopnost používat systém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Provést školení a motivovat uživatele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46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Zákazník přeruší smlouvu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Finanční ztráta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Prosadit si podmínky při odstoupení smlouvy kompenzující finanční ztrátu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47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Poškození pracovních strojů přírodními živly (například déšť před školní budovou)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Poškození strojů a ztráta dat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Zálohovaní dat a případné pojištění strojů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48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Napadení výsledného systému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Ukradení citlivých dat a finanční penalizace a také ztráta důvěry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Dbát na kvalitní bezpečnostní prvky výsledného systému. Šifrování, robustnost apod.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36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800" w:right="180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"/>
      <w:lvlJc w:val="left"/>
      <w:pPr>
        <w:ind w:left="792" w:firstLine="360"/>
      </w:pPr>
      <w:rPr/>
    </w:lvl>
    <w:lvl w:ilvl="1">
      <w:start w:val="1"/>
      <w:numFmt w:val="decimal"/>
      <w:lvlText w:val="%1.%2"/>
      <w:lvlJc w:val="left"/>
      <w:pPr>
        <w:ind w:left="936" w:firstLine="359.99999999999994"/>
      </w:pPr>
      <w:rPr/>
    </w:lvl>
    <w:lvl w:ilvl="2">
      <w:start w:val="1"/>
      <w:numFmt w:val="decimal"/>
      <w:lvlText w:val="%1.%2.%3"/>
      <w:lvlJc w:val="left"/>
      <w:pPr>
        <w:ind w:left="1080" w:firstLine="360"/>
      </w:pPr>
      <w:rPr/>
    </w:lvl>
    <w:lvl w:ilvl="3">
      <w:start w:val="1"/>
      <w:numFmt w:val="decimal"/>
      <w:lvlText w:val="%1.%2.%3.%4"/>
      <w:lvlJc w:val="left"/>
      <w:pPr>
        <w:ind w:left="1224" w:firstLine="360"/>
      </w:pPr>
      <w:rPr/>
    </w:lvl>
    <w:lvl w:ilvl="4">
      <w:start w:val="1"/>
      <w:numFmt w:val="decimal"/>
      <w:lvlText w:val="%1.%2.%3.%4.%5"/>
      <w:lvlJc w:val="left"/>
      <w:pPr>
        <w:ind w:left="1368" w:firstLine="360.0000000000001"/>
      </w:pPr>
      <w:rPr/>
    </w:lvl>
    <w:lvl w:ilvl="5">
      <w:start w:val="1"/>
      <w:numFmt w:val="decimal"/>
      <w:lvlText w:val="%1.%2.%3.%4.%5.%6"/>
      <w:lvlJc w:val="left"/>
      <w:pPr>
        <w:ind w:left="1512" w:firstLine="359.9999999999999"/>
      </w:pPr>
      <w:rPr/>
    </w:lvl>
    <w:lvl w:ilvl="6">
      <w:start w:val="1"/>
      <w:numFmt w:val="decimal"/>
      <w:lvlText w:val="%1.%2.%3.%4.%5.%6.%7"/>
      <w:lvlJc w:val="left"/>
      <w:pPr>
        <w:ind w:left="1656" w:firstLine="360"/>
      </w:pPr>
      <w:rPr/>
    </w:lvl>
    <w:lvl w:ilvl="7">
      <w:start w:val="1"/>
      <w:numFmt w:val="decimal"/>
      <w:lvlText w:val="%1.%2.%3.%4.%5.%6.%7.%8"/>
      <w:lvlJc w:val="left"/>
      <w:pPr>
        <w:ind w:left="1800" w:firstLine="360"/>
      </w:pPr>
      <w:rPr/>
    </w:lvl>
    <w:lvl w:ilvl="8">
      <w:start w:val="1"/>
      <w:numFmt w:val="decimal"/>
      <w:lvlText w:val="%1.%2.%3.%4.%5.%6.%7.%8.%9"/>
      <w:lvlJc w:val="left"/>
      <w:pPr>
        <w:ind w:left="1944" w:firstLine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0"/>
      <w:pBdr/>
      <w:spacing w:after="60" w:before="240" w:line="240" w:lineRule="auto"/>
      <w:ind w:left="792" w:right="0" w:hanging="432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0"/>
      <w:widowControl w:val="0"/>
      <w:pBdr/>
      <w:spacing w:after="0" w:before="0" w:line="240" w:lineRule="auto"/>
      <w:ind w:left="936" w:right="0" w:hanging="576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0"/>
      <w:widowControl w:val="0"/>
      <w:pBdr/>
      <w:spacing w:after="60" w:before="240" w:line="240" w:lineRule="auto"/>
      <w:ind w:left="1080" w:right="0" w:hanging="72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0"/>
      <w:widowControl w:val="0"/>
      <w:pBdr/>
      <w:spacing w:after="60" w:before="240" w:line="240" w:lineRule="auto"/>
      <w:ind w:left="1224" w:right="0" w:hanging="864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5">
    <w:name w:val="heading 5"/>
    <w:basedOn w:val="Normal"/>
    <w:next w:val="Normal"/>
    <w:pPr>
      <w:keepNext w:val="0"/>
      <w:keepLines w:val="0"/>
      <w:widowControl w:val="0"/>
      <w:pBdr/>
      <w:spacing w:after="60" w:before="240" w:line="240" w:lineRule="auto"/>
      <w:ind w:left="1368" w:right="0" w:hanging="1008"/>
      <w:jc w:val="left"/>
    </w:pPr>
    <w:rPr>
      <w:rFonts w:ascii="Times New Roman" w:cs="Times New Roman" w:eastAsia="Times New Roman" w:hAnsi="Times New Roman"/>
      <w:b w:val="1"/>
      <w:i w:val="1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6">
    <w:name w:val="heading 6"/>
    <w:basedOn w:val="Normal"/>
    <w:next w:val="Normal"/>
    <w:pPr>
      <w:keepNext w:val="0"/>
      <w:keepLines w:val="0"/>
      <w:widowControl w:val="0"/>
      <w:pBdr/>
      <w:spacing w:after="60" w:before="240" w:line="240" w:lineRule="auto"/>
      <w:ind w:left="1512" w:right="0" w:hanging="1152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pBdr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pPr>
      <w:pBdr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pPr>
      <w:pBdr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pPr>
      <w:pBdr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/Relationships>
</file>