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 w:firstRow="1" w:lastRow="0" w:firstColumn="1" w:lastColumn="0" w:noHBand="0" w:noVBand="1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511AE7">
                    <w:pPr>
                      <w:pStyle w:val="Bezmezer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 w:rsidP="00511AE7">
                <w:pPr>
                  <w:pStyle w:val="Bezmezer"/>
                  <w:spacing w:line="360" w:lineRule="auto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 w:rsidP="00511AE7">
                <w:pPr>
                  <w:pStyle w:val="Bezmezer"/>
                  <w:spacing w:line="360" w:lineRule="auto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 w:rsidP="00511AE7">
                <w:pPr>
                  <w:pStyle w:val="Bezmezer"/>
                  <w:spacing w:line="360" w:lineRule="au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 w:rsidP="00511AE7">
          <w:pPr>
            <w:spacing w:line="360" w:lineRule="auto"/>
          </w:pPr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 w:rsidP="00511AE7">
          <w:pPr>
            <w:spacing w:line="360" w:lineRule="auto"/>
          </w:pPr>
        </w:p>
        <w:p w:rsidR="0093684D" w:rsidRDefault="00F86FE0" w:rsidP="00511AE7">
          <w:pPr>
            <w:spacing w:line="360" w:lineRule="auto"/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511AE7">
                <w:pPr>
                  <w:pStyle w:val="Bezmezer"/>
                  <w:spacing w:line="360" w:lineRule="auto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511AE7">
                <w:pPr>
                  <w:pStyle w:val="Bezmezer"/>
                  <w:spacing w:line="360" w:lineRule="auto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511AE7">
                <w:pPr>
                  <w:pStyle w:val="Bezmezer"/>
                  <w:spacing w:line="360" w:lineRule="auto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511AE7">
                <w:pPr>
                  <w:pStyle w:val="Bezmezer"/>
                  <w:spacing w:line="360" w:lineRule="auto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511AE7">
                <w:pPr>
                  <w:pStyle w:val="Bezmezer"/>
                  <w:spacing w:line="360" w:lineRule="auto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511AE7">
                <w:pPr>
                  <w:pStyle w:val="Bezmezer"/>
                  <w:spacing w:line="360" w:lineRule="auto"/>
                </w:pPr>
              </w:p>
            </w:tc>
          </w:tr>
        </w:tbl>
        <w:p w:rsidR="0093684D" w:rsidRDefault="00F86FE0" w:rsidP="00511AE7">
          <w:pPr>
            <w:spacing w:line="360" w:lineRule="auto"/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 w:rsidP="00511AE7">
          <w:pPr>
            <w:spacing w:line="360" w:lineRule="auto"/>
          </w:pPr>
          <w:r>
            <w:br w:type="page"/>
          </w:r>
        </w:p>
        <w:p w:rsidR="00054631" w:rsidRDefault="00054631" w:rsidP="00511AE7">
          <w:pPr>
            <w:pStyle w:val="Nadpis1"/>
            <w:spacing w:line="360" w:lineRule="auto"/>
          </w:pPr>
        </w:p>
        <w:p w:rsidR="00176345" w:rsidRPr="00176345" w:rsidRDefault="00054631" w:rsidP="00511AE7">
          <w:pPr>
            <w:pStyle w:val="Nadpis1"/>
            <w:spacing w:line="360" w:lineRule="auto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Pr="00CE0E84" w:rsidRDefault="00054631" w:rsidP="00511AE7">
          <w:pPr>
            <w:spacing w:line="360" w:lineRule="auto"/>
            <w:jc w:val="both"/>
            <w:rPr>
              <w:color w:val="000000"/>
              <w:szCs w:val="24"/>
            </w:rPr>
          </w:pPr>
          <w:r w:rsidRPr="00CE0E84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 w:rsidRPr="00CE0E84">
            <w:rPr>
              <w:color w:val="000000"/>
              <w:szCs w:val="24"/>
            </w:rPr>
            <w:t>t</w:t>
          </w:r>
          <w:r w:rsidRPr="00CE0E84">
            <w:rPr>
              <w:color w:val="000000"/>
              <w:szCs w:val="24"/>
            </w:rPr>
            <w:t>ně procesu koupi bytu.</w:t>
          </w:r>
          <w:r w:rsidR="00055BA1" w:rsidRPr="00CE0E84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 w:rsidRPr="00CE0E84">
            <w:rPr>
              <w:color w:val="000000"/>
              <w:szCs w:val="24"/>
            </w:rPr>
            <w:t>K</w:t>
          </w:r>
          <w:r w:rsidR="00055BA1" w:rsidRPr="00CE0E84">
            <w:rPr>
              <w:color w:val="000000"/>
              <w:szCs w:val="24"/>
            </w:rPr>
            <w:t>dybychom</w:t>
          </w:r>
          <w:r w:rsidR="000E2C4E" w:rsidRPr="00CE0E84">
            <w:rPr>
              <w:color w:val="000000"/>
              <w:szCs w:val="24"/>
            </w:rPr>
            <w:t xml:space="preserve"> si už teď</w:t>
          </w:r>
          <w:r w:rsidR="00055BA1" w:rsidRPr="00CE0E84">
            <w:rPr>
              <w:color w:val="000000"/>
              <w:szCs w:val="24"/>
            </w:rPr>
            <w:t xml:space="preserve"> si </w:t>
          </w:r>
          <w:r w:rsidR="00F86FE0" w:rsidRPr="00CE0E84">
            <w:rPr>
              <w:color w:val="000000"/>
              <w:szCs w:val="24"/>
            </w:rPr>
            <w:t>spočítali,</w:t>
          </w:r>
          <w:r w:rsidR="00055BA1" w:rsidRPr="00CE0E84">
            <w:rPr>
              <w:color w:val="000000"/>
              <w:szCs w:val="24"/>
            </w:rPr>
            <w:t xml:space="preserve"> kolik nás stálo právě toto „bydlení“, tak určitě dojdeme k nezanedbatelné </w:t>
          </w:r>
          <w:r w:rsidR="00275AEA" w:rsidRPr="00CE0E84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 w:rsidRPr="00CE0E8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CE0E84" w:rsidRDefault="00055BA1" w:rsidP="00511AE7">
          <w:pPr>
            <w:spacing w:line="360" w:lineRule="auto"/>
            <w:ind w:firstLine="708"/>
            <w:jc w:val="both"/>
            <w:rPr>
              <w:color w:val="000000"/>
              <w:szCs w:val="24"/>
            </w:rPr>
          </w:pPr>
          <w:r w:rsidRPr="00CE0E84"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511AE7">
          <w:pPr>
            <w:spacing w:line="360" w:lineRule="auto"/>
            <w:rPr>
              <w:i/>
              <w:color w:val="000000"/>
              <w:sz w:val="27"/>
              <w:szCs w:val="27"/>
            </w:rPr>
          </w:pPr>
        </w:p>
        <w:p w:rsidR="00176345" w:rsidRDefault="00020CB3" w:rsidP="00511AE7">
          <w:pPr>
            <w:spacing w:line="360" w:lineRule="auto"/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511AE7">
          <w:pPr>
            <w:pStyle w:val="Nadpis1"/>
            <w:spacing w:line="360" w:lineRule="auto"/>
            <w:jc w:val="both"/>
          </w:pPr>
        </w:p>
        <w:p w:rsidR="0093684D" w:rsidRDefault="00054631" w:rsidP="00511AE7">
          <w:pPr>
            <w:pStyle w:val="Nadpis1"/>
            <w:spacing w:line="360" w:lineRule="auto"/>
            <w:jc w:val="both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511AE7">
          <w:pPr>
            <w:pStyle w:val="Odstavecseseznamem"/>
            <w:numPr>
              <w:ilvl w:val="0"/>
              <w:numId w:val="1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F86FE0" w:rsidP="00F86FE0">
          <w:p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ab/>
          </w:r>
          <w:r w:rsidR="00AB06E2"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F86FE0">
          <w:pPr>
            <w:spacing w:line="360" w:lineRule="auto"/>
            <w:ind w:firstLine="708"/>
            <w:jc w:val="both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511AE7">
          <w:pPr>
            <w:pStyle w:val="Odstavecseseznamem"/>
            <w:numPr>
              <w:ilvl w:val="0"/>
              <w:numId w:val="3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lastRenderedPageBreak/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pStyle w:val="Odstavecseseznamem"/>
            <w:numPr>
              <w:ilvl w:val="0"/>
              <w:numId w:val="4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511AE7">
          <w:pPr>
            <w:pStyle w:val="Odstavecseseznamem"/>
            <w:numPr>
              <w:ilvl w:val="0"/>
              <w:numId w:val="5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511AE7">
          <w:pPr>
            <w:pStyle w:val="Odstavecseseznamem"/>
            <w:numPr>
              <w:ilvl w:val="0"/>
              <w:numId w:val="5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511AE7">
          <w:pPr>
            <w:pStyle w:val="Odstavecseseznamem"/>
            <w:numPr>
              <w:ilvl w:val="0"/>
              <w:numId w:val="5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Zhodnocení akceptačních kritérií na neutrální půd</w:t>
          </w:r>
          <w:r w:rsidR="005E2F59">
            <w:rPr>
              <w:szCs w:val="24"/>
            </w:rPr>
            <w:t>ě</w:t>
          </w:r>
          <w:r>
            <w:rPr>
              <w:szCs w:val="24"/>
            </w:rPr>
            <w:t>.</w:t>
          </w:r>
        </w:p>
        <w:p w:rsidR="00BE5FAA" w:rsidRPr="00055BA1" w:rsidRDefault="00BE5FAA" w:rsidP="00511AE7">
          <w:pPr>
            <w:pStyle w:val="Odstavecseseznamem"/>
            <w:numPr>
              <w:ilvl w:val="0"/>
              <w:numId w:val="5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 xml:space="preserve">Sestavení 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zajímavých bytů.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Pro</w:t>
          </w:r>
          <w:r w:rsidR="005E2F59">
            <w:rPr>
              <w:szCs w:val="24"/>
            </w:rPr>
            <w:t>věření existence věcných břemen</w:t>
          </w:r>
          <w:r>
            <w:rPr>
              <w:szCs w:val="24"/>
            </w:rPr>
            <w:t>.</w:t>
          </w:r>
        </w:p>
        <w:p w:rsidR="005E2F59" w:rsidRDefault="005E2F59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Prověření existence exekučních řízení.</w:t>
          </w:r>
        </w:p>
        <w:p w:rsidR="005E2F59" w:rsidRDefault="005E2F59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Prověření prodávající osoby.</w:t>
          </w:r>
        </w:p>
        <w:p w:rsidR="004A10C6" w:rsidRDefault="004A10C6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Ověření technických parametrů (vlhkost v bytě, energetická náročnost).</w:t>
          </w:r>
        </w:p>
        <w:p w:rsidR="005E2F59" w:rsidRDefault="005E2F59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Ověření stáří bytu.</w:t>
          </w:r>
        </w:p>
        <w:p w:rsidR="005E2F59" w:rsidRDefault="005E2F59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 xml:space="preserve">Ověření výměry bytu. </w:t>
          </w:r>
        </w:p>
        <w:p w:rsidR="004A10C6" w:rsidRDefault="004A10C6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511AE7">
          <w:pPr>
            <w:pStyle w:val="Odstavecseseznamem"/>
            <w:numPr>
              <w:ilvl w:val="0"/>
              <w:numId w:val="6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Výběr finálního bytu z 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</w:t>
          </w:r>
          <w:proofErr w:type="spellStart"/>
          <w:r>
            <w:rPr>
              <w:szCs w:val="24"/>
            </w:rPr>
            <w:t>zvažovatelných</w:t>
          </w:r>
          <w:proofErr w:type="spellEnd"/>
          <w:r>
            <w:rPr>
              <w:szCs w:val="24"/>
            </w:rPr>
            <w:t xml:space="preserve"> bytů.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511AE7">
          <w:pPr>
            <w:pStyle w:val="Odstavecseseznamem"/>
            <w:numPr>
              <w:ilvl w:val="0"/>
              <w:numId w:val="7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511AE7">
          <w:pPr>
            <w:pStyle w:val="Odstavecseseznamem"/>
            <w:numPr>
              <w:ilvl w:val="0"/>
              <w:numId w:val="7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511AE7">
          <w:pPr>
            <w:pStyle w:val="Odstavecseseznamem"/>
            <w:numPr>
              <w:ilvl w:val="0"/>
              <w:numId w:val="7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511AE7">
          <w:pPr>
            <w:pStyle w:val="Odstavecseseznamem"/>
            <w:numPr>
              <w:ilvl w:val="0"/>
              <w:numId w:val="8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511AE7">
          <w:pPr>
            <w:pStyle w:val="Odstavecseseznamem"/>
            <w:numPr>
              <w:ilvl w:val="0"/>
              <w:numId w:val="8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511AE7">
          <w:pPr>
            <w:pStyle w:val="Odstavecseseznamem"/>
            <w:numPr>
              <w:ilvl w:val="0"/>
              <w:numId w:val="8"/>
            </w:numPr>
            <w:spacing w:line="360" w:lineRule="auto"/>
            <w:jc w:val="both"/>
            <w:rPr>
              <w:szCs w:val="24"/>
            </w:rPr>
          </w:pPr>
          <w:r>
            <w:rPr>
              <w:szCs w:val="24"/>
            </w:rPr>
            <w:lastRenderedPageBreak/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511AE7">
          <w:p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511AE7">
          <w:pPr>
            <w:pStyle w:val="Odstavecseseznamem"/>
            <w:numPr>
              <w:ilvl w:val="0"/>
              <w:numId w:val="10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511AE7">
          <w:pPr>
            <w:pStyle w:val="Odstavecseseznamem"/>
            <w:numPr>
              <w:ilvl w:val="0"/>
              <w:numId w:val="10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511AE7">
          <w:pPr>
            <w:pStyle w:val="Odstavecseseznamem"/>
            <w:numPr>
              <w:ilvl w:val="0"/>
              <w:numId w:val="10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511AE7">
          <w:pPr>
            <w:pStyle w:val="Odstavecseseznamem"/>
            <w:numPr>
              <w:ilvl w:val="0"/>
              <w:numId w:val="10"/>
            </w:numPr>
            <w:spacing w:line="360" w:lineRule="auto"/>
            <w:jc w:val="both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511AE7">
          <w:pPr>
            <w:pStyle w:val="Odstavecseseznamem"/>
            <w:numPr>
              <w:ilvl w:val="0"/>
              <w:numId w:val="10"/>
            </w:numPr>
            <w:spacing w:line="360" w:lineRule="auto"/>
            <w:jc w:val="both"/>
            <w:rPr>
              <w:szCs w:val="24"/>
            </w:rPr>
          </w:pPr>
          <w:r w:rsidRPr="004A10C6">
            <w:rPr>
              <w:szCs w:val="24"/>
            </w:rPr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511AE7">
          <w:pPr>
            <w:spacing w:line="360" w:lineRule="auto"/>
            <w:rPr>
              <w:sz w:val="20"/>
            </w:rPr>
          </w:pPr>
        </w:p>
        <w:p w:rsidR="00614F92" w:rsidRPr="00055BA1" w:rsidRDefault="00614F92" w:rsidP="00511AE7">
          <w:pPr>
            <w:spacing w:line="360" w:lineRule="auto"/>
            <w:rPr>
              <w:sz w:val="20"/>
            </w:rPr>
          </w:pPr>
        </w:p>
        <w:p w:rsidR="00176345" w:rsidRPr="00055BA1" w:rsidRDefault="00614F92" w:rsidP="00511AE7">
          <w:pPr>
            <w:spacing w:line="360" w:lineRule="auto"/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 w:rsidP="00511AE7">
          <w:pPr>
            <w:spacing w:line="360" w:lineRule="auto"/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511AE7">
          <w:pPr>
            <w:pStyle w:val="Nadpis1"/>
            <w:spacing w:line="360" w:lineRule="auto"/>
          </w:pPr>
        </w:p>
        <w:p w:rsidR="00663613" w:rsidRPr="00275AEA" w:rsidRDefault="00054631" w:rsidP="00511AE7">
          <w:pPr>
            <w:pStyle w:val="Nadpis1"/>
            <w:spacing w:line="360" w:lineRule="auto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511AE7">
      <w:pPr>
        <w:pStyle w:val="Nadpis2"/>
        <w:spacing w:line="360" w:lineRule="auto"/>
        <w:jc w:val="both"/>
      </w:pPr>
      <w:r>
        <w:t xml:space="preserve">Popis procesu </w:t>
      </w:r>
      <w:r w:rsidRPr="00663613">
        <w:rPr>
          <w:i/>
        </w:rPr>
        <w:t>Stanovení požadavků</w:t>
      </w:r>
    </w:p>
    <w:p w:rsidR="00F0430C" w:rsidRPr="00055BA1" w:rsidRDefault="00F0430C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F0430C" w:rsidRPr="00055BA1" w:rsidRDefault="00F0430C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055BA1">
        <w:t>Budoucí vlastník bytu</w:t>
      </w:r>
    </w:p>
    <w:p w:rsidR="00F0430C" w:rsidRPr="00055BA1" w:rsidRDefault="00F0430C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</w:t>
      </w:r>
      <w:r>
        <w:t>na stanovení požadavků</w:t>
      </w:r>
      <w:r w:rsidRPr="00055BA1">
        <w:t>.</w:t>
      </w:r>
    </w:p>
    <w:p w:rsidR="00F0430C" w:rsidRDefault="00F0430C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Žádné</w:t>
      </w:r>
    </w:p>
    <w:p w:rsidR="00F0430C" w:rsidRPr="00055BA1" w:rsidRDefault="00F0430C" w:rsidP="00511AE7">
      <w:pPr>
        <w:spacing w:line="360" w:lineRule="auto"/>
        <w:jc w:val="both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Sepsaný seznam stanovených požadavků na byt</w:t>
      </w:r>
    </w:p>
    <w:p w:rsidR="00F0430C" w:rsidRPr="00055BA1" w:rsidRDefault="00F0430C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Žádná</w:t>
      </w:r>
    </w:p>
    <w:p w:rsidR="00F0430C" w:rsidRDefault="00F0430C" w:rsidP="00511AE7">
      <w:pPr>
        <w:spacing w:line="360" w:lineRule="auto"/>
        <w:jc w:val="both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F0430C" w:rsidP="00511AE7">
      <w:pPr>
        <w:spacing w:line="360" w:lineRule="auto"/>
        <w:jc w:val="both"/>
      </w:pPr>
      <w:r>
        <w:t xml:space="preserve">Smysl celého procesu je v sestavení akceptačních požadavků pro koupi bytu. Celý tok procesu se tedy rozdělí na 9 </w:t>
      </w:r>
      <w:proofErr w:type="spellStart"/>
      <w:r>
        <w:t>podčástí</w:t>
      </w:r>
      <w:proofErr w:type="spellEnd"/>
      <w:r>
        <w:t>, které reprezentují jednotlivé odvětví, v kterých je potřeba si stanovit požadavky. Po určení veškerých požadavků je tento seznam sepsán a tím proces dokončen.</w:t>
      </w:r>
    </w:p>
    <w:p w:rsidR="00663613" w:rsidRDefault="00663613" w:rsidP="00511AE7">
      <w:pPr>
        <w:pStyle w:val="Nadpis2"/>
        <w:spacing w:line="360" w:lineRule="auto"/>
        <w:jc w:val="both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055BA1">
        <w:t xml:space="preserve">Budoucí vlastník bytu, </w:t>
      </w:r>
    </w:p>
    <w:p w:rsidR="009A13AA" w:rsidRPr="00055BA1" w:rsidRDefault="009A13A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055BA1">
        <w:t xml:space="preserve">odborník na subjekty v oblasti nabízení nemovitostí, </w:t>
      </w:r>
    </w:p>
    <w:p w:rsidR="009A13AA" w:rsidRPr="00055BA1" w:rsidRDefault="009A13A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511AE7">
      <w:pPr>
        <w:spacing w:line="360" w:lineRule="auto"/>
        <w:jc w:val="both"/>
      </w:pPr>
      <w:r w:rsidRPr="00055BA1">
        <w:rPr>
          <w:b/>
        </w:rPr>
        <w:lastRenderedPageBreak/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055BA1">
        <w:t>Nedostatečná loajalita odborníka v oblasti prodeje nemovitostí</w:t>
      </w:r>
    </w:p>
    <w:p w:rsidR="00622238" w:rsidRPr="00055BA1" w:rsidRDefault="00622238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>Řešení: Důkladné ověření reputace odborníka</w:t>
      </w:r>
    </w:p>
    <w:p w:rsidR="00622238" w:rsidRPr="00055BA1" w:rsidRDefault="00622238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511AE7">
      <w:pPr>
        <w:spacing w:line="360" w:lineRule="auto"/>
        <w:jc w:val="both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511AE7">
      <w:pPr>
        <w:spacing w:line="360" w:lineRule="auto"/>
        <w:jc w:val="both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511AE7">
      <w:pPr>
        <w:spacing w:line="360" w:lineRule="auto"/>
        <w:jc w:val="both"/>
      </w:pPr>
      <w:r w:rsidRPr="00055BA1"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511AE7">
      <w:pPr>
        <w:spacing w:line="360" w:lineRule="auto"/>
        <w:jc w:val="both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Best </w:t>
      </w:r>
      <w:proofErr w:type="spellStart"/>
      <w:r w:rsidR="009034B1" w:rsidRPr="00055BA1">
        <w:t>practi</w:t>
      </w:r>
      <w:r w:rsidR="00F86FE0">
        <w:t>c</w:t>
      </w:r>
      <w:r w:rsidR="009034B1" w:rsidRPr="00055BA1">
        <w:t>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511AE7">
      <w:pPr>
        <w:spacing w:line="360" w:lineRule="auto"/>
        <w:ind w:firstLine="708"/>
        <w:jc w:val="both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511AE7">
      <w:pPr>
        <w:spacing w:line="360" w:lineRule="auto"/>
        <w:ind w:firstLine="708"/>
        <w:jc w:val="both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511AE7">
      <w:pPr>
        <w:spacing w:line="360" w:lineRule="auto"/>
        <w:ind w:firstLine="708"/>
        <w:jc w:val="both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 xml:space="preserve">vystupuje budoucí vlastník bytu, zdrojem je dokument popisující aktuální poměr cena/požadavky, získaný v předchozích třech paralelních </w:t>
      </w:r>
      <w:r w:rsidR="00055BA1" w:rsidRPr="00055BA1">
        <w:lastRenderedPageBreak/>
        <w:t>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511AE7">
      <w:pPr>
        <w:spacing w:line="360" w:lineRule="auto"/>
        <w:ind w:firstLine="708"/>
        <w:jc w:val="both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E7709C" w:rsidRDefault="00055BA1" w:rsidP="00511AE7">
      <w:pPr>
        <w:spacing w:line="360" w:lineRule="auto"/>
        <w:ind w:firstLine="708"/>
        <w:jc w:val="both"/>
      </w:pPr>
      <w:r w:rsidRPr="00055BA1">
        <w:t>Po úspěšné domluvě prohlídky lze přejít k dalšímu hlavnímu procesu Prohlídky bytů.</w:t>
      </w:r>
    </w:p>
    <w:p w:rsidR="00663613" w:rsidRDefault="00663613" w:rsidP="00511AE7">
      <w:pPr>
        <w:pStyle w:val="Nadpis2"/>
        <w:spacing w:line="360" w:lineRule="auto"/>
        <w:jc w:val="both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  <w:r w:rsidR="0073796C">
        <w:rPr>
          <w:i/>
        </w:rPr>
        <w:t xml:space="preserve"> </w:t>
      </w:r>
    </w:p>
    <w:p w:rsidR="00390D0A" w:rsidRPr="00055BA1" w:rsidRDefault="00390D0A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390D0A" w:rsidRPr="00055BA1" w:rsidRDefault="00390D0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Majitel bytu</w:t>
      </w:r>
    </w:p>
    <w:p w:rsidR="00390D0A" w:rsidRPr="00055BA1" w:rsidRDefault="00390D0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pracovník realitní kanceláře</w:t>
      </w:r>
      <w:r w:rsidRPr="00055BA1">
        <w:t xml:space="preserve">, </w:t>
      </w:r>
    </w:p>
    <w:p w:rsidR="00390D0A" w:rsidRPr="00055BA1" w:rsidRDefault="00390D0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zájemce o byt.</w:t>
      </w:r>
    </w:p>
    <w:p w:rsidR="00390D0A" w:rsidRPr="00055BA1" w:rsidRDefault="00390D0A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68194C">
        <w:t>prohlídku bytu</w:t>
      </w:r>
      <w:r w:rsidRPr="00055BA1">
        <w:t>.</w:t>
      </w:r>
    </w:p>
    <w:p w:rsidR="00390D0A" w:rsidRPr="00055BA1" w:rsidRDefault="00390D0A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Smluvená možnost prohlídky bytu.</w:t>
      </w:r>
    </w:p>
    <w:p w:rsidR="00390D0A" w:rsidRPr="00055BA1" w:rsidRDefault="00390D0A" w:rsidP="00511AE7">
      <w:pPr>
        <w:spacing w:line="360" w:lineRule="auto"/>
        <w:jc w:val="both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Rozšířený seznam „zajímavých“ bytů, které mohou být zvažovány k zakoupení.</w:t>
      </w:r>
    </w:p>
    <w:p w:rsidR="00390D0A" w:rsidRPr="00055BA1" w:rsidRDefault="00390D0A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390D0A" w:rsidRPr="00055BA1" w:rsidRDefault="0068194C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Kolize volných termínů při domlouvání konkrétní prohlídky</w:t>
      </w:r>
    </w:p>
    <w:p w:rsidR="00390D0A" w:rsidRPr="00055BA1" w:rsidRDefault="00390D0A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 xml:space="preserve">Řešení: </w:t>
      </w:r>
      <w:r w:rsidR="0068194C">
        <w:t xml:space="preserve">Domluva na nejbližším vhodném termínu. </w:t>
      </w:r>
    </w:p>
    <w:p w:rsidR="00390D0A" w:rsidRPr="00055BA1" w:rsidRDefault="0068194C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Neinzerované nedostatky a rozdíly oproti inzerci jsou maskovány.</w:t>
      </w:r>
    </w:p>
    <w:p w:rsidR="00390D0A" w:rsidRPr="00055BA1" w:rsidRDefault="00390D0A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 xml:space="preserve">Řešení: </w:t>
      </w:r>
      <w:r w:rsidR="0068194C">
        <w:t>Extrémní smysl pro detail a pozornost při revizi zda inzerované vlastnosti bytu odpovídají. Popřípadě více lidí na prohlídce.</w:t>
      </w:r>
    </w:p>
    <w:p w:rsidR="00390D0A" w:rsidRDefault="00390D0A" w:rsidP="00511AE7">
      <w:pPr>
        <w:spacing w:line="360" w:lineRule="auto"/>
        <w:jc w:val="both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8194C" w:rsidRDefault="008A0E0B" w:rsidP="00F86FE0">
      <w:pPr>
        <w:spacing w:line="360" w:lineRule="auto"/>
        <w:jc w:val="both"/>
      </w:pPr>
      <w:r>
        <w:t xml:space="preserve">V moment příchod události </w:t>
      </w:r>
      <w:r>
        <w:rPr>
          <w:b/>
        </w:rPr>
        <w:t>Požadavek na prohlídku bytu</w:t>
      </w:r>
      <w:r>
        <w:t xml:space="preserve"> se posouváme směrem k funkci </w:t>
      </w:r>
      <w:r>
        <w:rPr>
          <w:b/>
        </w:rPr>
        <w:t>Domluvení se na prohlídce</w:t>
      </w:r>
      <w:r>
        <w:t xml:space="preserve">, kdy je stanoven konkrétní termín, ve kterém dojde k prohlídce bytu. V této funkci vystupují aktéři </w:t>
      </w:r>
      <w:r>
        <w:rPr>
          <w:b/>
        </w:rPr>
        <w:t>Zájemce o byt</w:t>
      </w:r>
      <w:r>
        <w:t xml:space="preserve"> a </w:t>
      </w:r>
      <w:r>
        <w:rPr>
          <w:b/>
        </w:rPr>
        <w:t>Pracovník realitní kanceláře</w:t>
      </w:r>
      <w:r>
        <w:t xml:space="preserve">, kteří oba musí najít stejný datum a čas ve svých denních </w:t>
      </w:r>
      <w:r>
        <w:lastRenderedPageBreak/>
        <w:t xml:space="preserve">programech, kdy může dojít k prohlídce. Tedy vzniká riziko </w:t>
      </w:r>
      <w:r>
        <w:rPr>
          <w:b/>
        </w:rPr>
        <w:t>Kolize volných termínů</w:t>
      </w:r>
      <w:r>
        <w:t xml:space="preserve">, kdy se nemohou domluvit na </w:t>
      </w:r>
      <w:proofErr w:type="spellStart"/>
      <w:r>
        <w:t>stjeném</w:t>
      </w:r>
      <w:proofErr w:type="spellEnd"/>
      <w:r>
        <w:t xml:space="preserve"> čase.</w:t>
      </w:r>
    </w:p>
    <w:p w:rsidR="008A0E0B" w:rsidRDefault="00D265DF" w:rsidP="00CE0E84">
      <w:pPr>
        <w:spacing w:line="360" w:lineRule="auto"/>
        <w:ind w:firstLine="708"/>
        <w:jc w:val="both"/>
      </w:pPr>
      <w:r>
        <w:t xml:space="preserve">V případě úspěšného domluvení se na termínu pokračujeme přechodem do události </w:t>
      </w:r>
      <w:r>
        <w:rPr>
          <w:b/>
        </w:rPr>
        <w:t>Domluvená prohlídka bytu</w:t>
      </w:r>
      <w:r>
        <w:t xml:space="preserve"> a z ní dále do funkce </w:t>
      </w:r>
      <w:r>
        <w:rPr>
          <w:b/>
        </w:rPr>
        <w:t>Účast na prohlídce bytu</w:t>
      </w:r>
      <w:r>
        <w:t xml:space="preserve">, ve které vystupují opět aktéři </w:t>
      </w:r>
      <w:r>
        <w:rPr>
          <w:b/>
        </w:rPr>
        <w:t xml:space="preserve">Zájemce o byt </w:t>
      </w:r>
      <w:r>
        <w:t xml:space="preserve">a </w:t>
      </w:r>
      <w:r>
        <w:rPr>
          <w:b/>
        </w:rPr>
        <w:t>Pracovník realitní kanceláře</w:t>
      </w:r>
      <w:r>
        <w:t xml:space="preserve">. Paralelně k sobě v rámci vykonávání této akce dochází k vykonávání funkcí </w:t>
      </w:r>
      <w:r>
        <w:rPr>
          <w:b/>
        </w:rPr>
        <w:t>Porovnávání inzerovaných parametrů s reálnými parametry</w:t>
      </w:r>
      <w:r>
        <w:t xml:space="preserve"> (kde vzniká riziko </w:t>
      </w:r>
      <w:r>
        <w:rPr>
          <w:b/>
        </w:rPr>
        <w:t>Nedostatky a rozdíly jsou maskovány</w:t>
      </w:r>
      <w:r>
        <w:t xml:space="preserve">) a funkce </w:t>
      </w:r>
      <w:r>
        <w:rPr>
          <w:b/>
        </w:rPr>
        <w:t>Vyplňování formuláře s akceptačními kritérii</w:t>
      </w:r>
      <w:r>
        <w:t xml:space="preserve">, jejíž výstupem je </w:t>
      </w:r>
      <w:r>
        <w:rPr>
          <w:b/>
        </w:rPr>
        <w:t>Vyplněný seznam akceptačních kritérií</w:t>
      </w:r>
      <w:r>
        <w:t xml:space="preserve">. Tyto akce vykonává aktér </w:t>
      </w:r>
      <w:r>
        <w:rPr>
          <w:b/>
        </w:rPr>
        <w:t>Zájemce o byt</w:t>
      </w:r>
      <w:r>
        <w:t xml:space="preserve">. Po úspěšném dokončení těchto dvou paralelních funkcí přecházíme do události </w:t>
      </w:r>
      <w:r>
        <w:rPr>
          <w:b/>
        </w:rPr>
        <w:t>Prohlídka dokončena.</w:t>
      </w:r>
    </w:p>
    <w:p w:rsidR="00D265DF" w:rsidRPr="00D265DF" w:rsidRDefault="00D265DF" w:rsidP="00CE0E84">
      <w:pPr>
        <w:spacing w:line="360" w:lineRule="auto"/>
        <w:ind w:firstLine="708"/>
        <w:jc w:val="both"/>
      </w:pPr>
      <w:r>
        <w:t xml:space="preserve">Po dokončení prohlídky (implicitně uvažovaný aktér </w:t>
      </w:r>
      <w:r w:rsidRPr="00D265DF">
        <w:rPr>
          <w:b/>
        </w:rPr>
        <w:t>Zájemce o byt</w:t>
      </w:r>
      <w:r>
        <w:t xml:space="preserve">) zhodnotí akceptační kritéria na neutrální půdě a dostane se do události </w:t>
      </w:r>
      <w:r>
        <w:rPr>
          <w:b/>
        </w:rPr>
        <w:t>Akceptační kritéria zhodnocena</w:t>
      </w:r>
      <w:r>
        <w:t xml:space="preserve">. Na základě zhodnocení akceptačních kritérií vykoná funkci </w:t>
      </w:r>
      <w:r>
        <w:rPr>
          <w:b/>
        </w:rPr>
        <w:t>Upravení seznamu zajímavých bytů</w:t>
      </w:r>
      <w:r>
        <w:t xml:space="preserve">, jejíž výstupem je právě seznam </w:t>
      </w:r>
      <w:r>
        <w:rPr>
          <w:b/>
        </w:rPr>
        <w:t>Zajímavé byty</w:t>
      </w:r>
      <w:r>
        <w:t>. Byt může být přidán do seznamu zajímavých bytů, nebo nepřidán, což je reprezentováno dvěma událostmi (</w:t>
      </w:r>
      <w:r>
        <w:rPr>
          <w:b/>
        </w:rPr>
        <w:t>Byt přidán do seznamu zajímavých bytů</w:t>
      </w:r>
      <w:r>
        <w:t xml:space="preserve"> a </w:t>
      </w:r>
      <w:r>
        <w:rPr>
          <w:b/>
        </w:rPr>
        <w:t>Byt nepřidán do seznamu zajímavých bytů</w:t>
      </w:r>
      <w:r>
        <w:t>). Dále dojde k </w:t>
      </w:r>
      <w:r w:rsidR="00F86FE0">
        <w:t>rozhodnutí,</w:t>
      </w:r>
      <w:r>
        <w:t xml:space="preserve"> zda je třeba provést více prohlídek – a v takovém případě se vracíme na samý začátek procesu prohlídky bytu s jiným vstupem, nebo pokračujeme vykonáváním procesu </w:t>
      </w:r>
      <w:r w:rsidRPr="00D265DF">
        <w:rPr>
          <w:b/>
        </w:rPr>
        <w:t>Rozhodnutí o koupi bytu</w:t>
      </w:r>
      <w:r>
        <w:t>.</w:t>
      </w:r>
    </w:p>
    <w:p w:rsidR="00663613" w:rsidRDefault="00663613" w:rsidP="00511AE7">
      <w:pPr>
        <w:pStyle w:val="Nadpis2"/>
        <w:spacing w:line="360" w:lineRule="auto"/>
        <w:jc w:val="both"/>
      </w:pPr>
      <w:r>
        <w:t xml:space="preserve">Popis procesu </w:t>
      </w:r>
      <w:r w:rsidRPr="00663613">
        <w:rPr>
          <w:i/>
        </w:rPr>
        <w:t>Rozhodování o koupi bytu</w:t>
      </w:r>
    </w:p>
    <w:p w:rsidR="00D265DF" w:rsidRPr="00055BA1" w:rsidRDefault="00D265DF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D265DF" w:rsidRPr="00055BA1" w:rsidRDefault="00194EC4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Z</w:t>
      </w:r>
      <w:r w:rsidR="00D265DF">
        <w:t>ájemce o byt</w:t>
      </w:r>
      <w:r>
        <w:t xml:space="preserve"> (uvažován implicitně).</w:t>
      </w:r>
    </w:p>
    <w:p w:rsidR="00D265DF" w:rsidRPr="00055BA1" w:rsidRDefault="00D265DF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194EC4">
        <w:t>rozhodnutí o koupi bytu.</w:t>
      </w:r>
    </w:p>
    <w:p w:rsidR="00D265DF" w:rsidRPr="00055BA1" w:rsidRDefault="00D265DF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Hotové prohlídky bytů a seznamy zajímavých bytů.</w:t>
      </w:r>
    </w:p>
    <w:p w:rsidR="00F86FE0" w:rsidRDefault="00D265DF" w:rsidP="00F86FE0">
      <w:pPr>
        <w:spacing w:line="360" w:lineRule="auto"/>
        <w:jc w:val="both"/>
        <w:rPr>
          <w:b/>
        </w:rPr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Rozhodnutí, který byt má být zakoupen.</w:t>
      </w:r>
    </w:p>
    <w:p w:rsidR="00F86FE0" w:rsidRDefault="00F86FE0">
      <w:pPr>
        <w:rPr>
          <w:b/>
        </w:rPr>
      </w:pPr>
      <w:r>
        <w:rPr>
          <w:b/>
        </w:rPr>
        <w:br w:type="page"/>
      </w:r>
    </w:p>
    <w:p w:rsidR="00D265DF" w:rsidRDefault="00D265DF" w:rsidP="00511AE7">
      <w:pPr>
        <w:spacing w:line="360" w:lineRule="auto"/>
        <w:jc w:val="both"/>
      </w:pPr>
      <w:bookmarkStart w:id="0" w:name="_GoBack"/>
      <w:bookmarkEnd w:id="0"/>
      <w:r w:rsidRPr="00055BA1">
        <w:rPr>
          <w:b/>
        </w:rPr>
        <w:lastRenderedPageBreak/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4D0993" w:rsidRDefault="004D0993" w:rsidP="00F86FE0">
      <w:pPr>
        <w:spacing w:line="360" w:lineRule="auto"/>
        <w:jc w:val="both"/>
      </w:pPr>
      <w:r>
        <w:t xml:space="preserve">V moment příchod události </w:t>
      </w:r>
      <w:r>
        <w:rPr>
          <w:b/>
        </w:rPr>
        <w:t>Požadavek na rozhodnutí o koupit bytu</w:t>
      </w:r>
      <w:r>
        <w:t xml:space="preserve"> přecházíme k vykonání funkce </w:t>
      </w:r>
      <w:r>
        <w:rPr>
          <w:b/>
        </w:rPr>
        <w:t>Ověření věcných břemen, exekucí a prodávané osoby</w:t>
      </w:r>
      <w:r>
        <w:t xml:space="preserve">, v níž ověříme, že byt není žádným způsobem závadný. Běh procesu se zde může větvit. V případě, že zjistíme, že </w:t>
      </w:r>
      <w:r>
        <w:rPr>
          <w:b/>
        </w:rPr>
        <w:t>Existují závady</w:t>
      </w:r>
      <w:r>
        <w:t xml:space="preserve">, dojde k provedení funkce </w:t>
      </w:r>
      <w:r>
        <w:rPr>
          <w:b/>
        </w:rPr>
        <w:t>Vyškrtnutí bytu ze seznamu zajímavých bytů</w:t>
      </w:r>
      <w:r>
        <w:t xml:space="preserve">, kde tedy výstupem funkce je upravený seznam </w:t>
      </w:r>
      <w:r>
        <w:rPr>
          <w:b/>
        </w:rPr>
        <w:t>Zajímavé byty</w:t>
      </w:r>
      <w:r>
        <w:t xml:space="preserve">. Po upravení seznamu se vracíme na začátek procesu </w:t>
      </w:r>
      <w:r w:rsidRPr="004D0993">
        <w:rPr>
          <w:b/>
        </w:rPr>
        <w:t>Rozhodnutí o koupi bytu</w:t>
      </w:r>
      <w:r>
        <w:t xml:space="preserve">. </w:t>
      </w:r>
    </w:p>
    <w:p w:rsidR="004D0993" w:rsidRPr="004D0993" w:rsidRDefault="004D0993" w:rsidP="00CE0E84">
      <w:pPr>
        <w:spacing w:line="360" w:lineRule="auto"/>
        <w:ind w:firstLine="708"/>
        <w:jc w:val="both"/>
        <w:rPr>
          <w:b/>
        </w:rPr>
      </w:pPr>
      <w:r>
        <w:t xml:space="preserve">Na druhou stranu, je-li byt bez závady, pokračujeme vykonáváním funkce </w:t>
      </w:r>
      <w:r w:rsidRPr="004D0993">
        <w:rPr>
          <w:b/>
        </w:rPr>
        <w:t>Ověření technických parametrů bytu</w:t>
      </w:r>
      <w:r>
        <w:t xml:space="preserve">, kde opět může dojít k větvení. V případě technických závad opět vyškrtáváme byt ze seznamu </w:t>
      </w:r>
      <w:r>
        <w:rPr>
          <w:b/>
        </w:rPr>
        <w:t>Zajímavé byty</w:t>
      </w:r>
      <w:r>
        <w:t xml:space="preserve">, v případě žádných závad pokračujeme na vykonání funkce </w:t>
      </w:r>
      <w:r>
        <w:rPr>
          <w:b/>
        </w:rPr>
        <w:t>Zvolení bytu jako vhodného</w:t>
      </w:r>
      <w:r>
        <w:t xml:space="preserve">, jehož vstupem je tedy opět seznam </w:t>
      </w:r>
      <w:r>
        <w:rPr>
          <w:b/>
        </w:rPr>
        <w:t xml:space="preserve">Zajímavé </w:t>
      </w:r>
      <w:proofErr w:type="gramStart"/>
      <w:r>
        <w:rPr>
          <w:b/>
        </w:rPr>
        <w:t>byty</w:t>
      </w:r>
      <w:proofErr w:type="gramEnd"/>
      <w:r>
        <w:t xml:space="preserve"> z nichž je právě procesovaný byt vybrán. Následně je řízení předáno procesu </w:t>
      </w:r>
      <w:r>
        <w:rPr>
          <w:b/>
        </w:rPr>
        <w:t>Samotná koupě bytu</w:t>
      </w:r>
      <w:r>
        <w:t xml:space="preserve">. </w:t>
      </w:r>
    </w:p>
    <w:p w:rsidR="00663613" w:rsidRDefault="00663613" w:rsidP="00511AE7">
      <w:pPr>
        <w:pStyle w:val="Nadpis2"/>
        <w:spacing w:line="360" w:lineRule="auto"/>
        <w:jc w:val="both"/>
      </w:pPr>
      <w:r>
        <w:t xml:space="preserve">Popis procesu </w:t>
      </w:r>
      <w:r w:rsidRPr="00663613">
        <w:rPr>
          <w:i/>
        </w:rPr>
        <w:t>Samotná koupě bytu</w:t>
      </w:r>
    </w:p>
    <w:p w:rsidR="004D0993" w:rsidRPr="00055BA1" w:rsidRDefault="004D0993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4D0993" w:rsidRDefault="004D0993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Zájemce o byt,</w:t>
      </w:r>
    </w:p>
    <w:p w:rsidR="004D0993" w:rsidRDefault="004D0993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pracovník realitní kanceláře,</w:t>
      </w:r>
    </w:p>
    <w:p w:rsidR="004D0993" w:rsidRDefault="004D0993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prodejce bytu,</w:t>
      </w:r>
    </w:p>
    <w:p w:rsidR="004D0993" w:rsidRPr="00055BA1" w:rsidRDefault="004D0993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práva znalý pracovník realitní kanceláře.</w:t>
      </w:r>
    </w:p>
    <w:p w:rsidR="004D0993" w:rsidRPr="00055BA1" w:rsidRDefault="004D0993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>
        <w:t>koupi bytu.</w:t>
      </w:r>
    </w:p>
    <w:p w:rsidR="004D0993" w:rsidRPr="00055BA1" w:rsidRDefault="004D0993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Vybraný byt ke koupi</w:t>
      </w:r>
      <w:r>
        <w:t>.</w:t>
      </w:r>
    </w:p>
    <w:p w:rsidR="004D0993" w:rsidRPr="00055BA1" w:rsidRDefault="004D0993" w:rsidP="00511AE7">
      <w:pPr>
        <w:spacing w:line="360" w:lineRule="auto"/>
        <w:jc w:val="both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Koupený byt</w:t>
      </w:r>
      <w:r>
        <w:t>.</w:t>
      </w:r>
    </w:p>
    <w:p w:rsidR="000E13F5" w:rsidRDefault="004D0993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0E13F5" w:rsidRPr="00055BA1" w:rsidRDefault="000E13F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Více zájemců o stejný byt.</w:t>
      </w:r>
    </w:p>
    <w:p w:rsidR="000E13F5" w:rsidRPr="00055BA1" w:rsidRDefault="000E13F5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 xml:space="preserve">Řešení: </w:t>
      </w:r>
      <w:r>
        <w:t xml:space="preserve">Stanovit termín podpisu rezervační smlouvy co nejdříve. </w:t>
      </w:r>
    </w:p>
    <w:p w:rsidR="000E13F5" w:rsidRPr="00055BA1" w:rsidRDefault="000E13F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Smlouva podepsána s jiným zájemcem.</w:t>
      </w:r>
    </w:p>
    <w:p w:rsidR="000E13F5" w:rsidRDefault="000E13F5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lastRenderedPageBreak/>
        <w:t xml:space="preserve">Řešení: </w:t>
      </w:r>
      <w:r>
        <w:t>Co nejdříve zajistit podepsání rezervační smlouvy s realitní kanceláří.</w:t>
      </w:r>
    </w:p>
    <w:p w:rsidR="000E13F5" w:rsidRDefault="001255FE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Nevyhovující způsob platby.</w:t>
      </w:r>
    </w:p>
    <w:p w:rsidR="001255FE" w:rsidRDefault="001255FE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>
        <w:t>Řešení: Domluvit se na způsobu platby ještě před podpisem rezervační smlouvy.</w:t>
      </w:r>
    </w:p>
    <w:p w:rsidR="001255FE" w:rsidRDefault="001255FE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Zdržení platby bankou kvůli nezvyklé aktivitě účtu.</w:t>
      </w:r>
    </w:p>
    <w:p w:rsidR="001255FE" w:rsidRDefault="001255FE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>
        <w:t>Řešení: Předem avizovat bance typ převodu, ke kterému má v blízké době dojít.</w:t>
      </w:r>
    </w:p>
    <w:p w:rsidR="004D0993" w:rsidRDefault="004D0993" w:rsidP="00511AE7">
      <w:pPr>
        <w:spacing w:line="360" w:lineRule="auto"/>
        <w:jc w:val="both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4D0993" w:rsidP="00F86FE0">
      <w:pPr>
        <w:spacing w:line="360" w:lineRule="auto"/>
        <w:jc w:val="both"/>
      </w:pPr>
      <w:r>
        <w:t>V moment příchod</w:t>
      </w:r>
      <w:r w:rsidR="001255FE">
        <w:t xml:space="preserve"> události </w:t>
      </w:r>
      <w:r w:rsidR="001255FE">
        <w:rPr>
          <w:b/>
        </w:rPr>
        <w:t>Požadavek na koupi bytu</w:t>
      </w:r>
      <w:r w:rsidR="00234E46">
        <w:t xml:space="preserve"> pokračujeme vykonáváním funkce </w:t>
      </w:r>
      <w:r w:rsidR="00234E46">
        <w:rPr>
          <w:b/>
        </w:rPr>
        <w:t>Rezervační smlouva s realitní kanceláří</w:t>
      </w:r>
      <w:r w:rsidR="00234E46">
        <w:t xml:space="preserve">, v rámci níž se aktéři </w:t>
      </w:r>
      <w:r w:rsidR="00234E46">
        <w:rPr>
          <w:b/>
        </w:rPr>
        <w:t>Pracovník realitní kanceláře</w:t>
      </w:r>
      <w:r w:rsidR="00234E46">
        <w:t xml:space="preserve"> a </w:t>
      </w:r>
      <w:r w:rsidR="00234E46">
        <w:rPr>
          <w:b/>
        </w:rPr>
        <w:t>Zájemce o byt</w:t>
      </w:r>
      <w:r w:rsidR="00234E46">
        <w:t xml:space="preserve"> podílí na podpisu rezervační smlouvy na byt, který je předmětem vyjednávání. Mohou zde vyvstat dvě rizika: </w:t>
      </w:r>
      <w:r w:rsidR="00234E46">
        <w:rPr>
          <w:b/>
        </w:rPr>
        <w:t>Více zájemců o stejný byt</w:t>
      </w:r>
      <w:r w:rsidR="00234E46">
        <w:t xml:space="preserve"> a </w:t>
      </w:r>
      <w:r w:rsidR="00234E46">
        <w:rPr>
          <w:b/>
        </w:rPr>
        <w:t>Smlouva je již podepsána s jiným zájemcem</w:t>
      </w:r>
      <w:r w:rsidR="00234E46">
        <w:t>.</w:t>
      </w:r>
    </w:p>
    <w:p w:rsidR="00234E46" w:rsidRDefault="00234E46" w:rsidP="00CE0E84">
      <w:pPr>
        <w:spacing w:line="360" w:lineRule="auto"/>
        <w:ind w:firstLine="708"/>
        <w:jc w:val="both"/>
      </w:pPr>
      <w:r>
        <w:t xml:space="preserve">Funkce může tedy mít dva výstupy, kdy právě jeden z nich nastane. V případě, že dojde k události </w:t>
      </w:r>
      <w:r>
        <w:rPr>
          <w:b/>
        </w:rPr>
        <w:t>Rezervační smlouva nepodepsána</w:t>
      </w:r>
      <w:r>
        <w:t xml:space="preserve">, je třeba opakovat proces rezervační smlouvy s realitní kanceláří, pravděpodobně i s jiným bytem jakožto předmětem rezervace. Dojde-li k události </w:t>
      </w:r>
      <w:r>
        <w:rPr>
          <w:b/>
        </w:rPr>
        <w:t>Rezervační smlouva podepsána</w:t>
      </w:r>
      <w:r>
        <w:t>, pokračujeme dále.</w:t>
      </w:r>
    </w:p>
    <w:p w:rsidR="00234E46" w:rsidRDefault="00234E46" w:rsidP="00CE0E84">
      <w:pPr>
        <w:spacing w:line="360" w:lineRule="auto"/>
        <w:ind w:firstLine="708"/>
        <w:jc w:val="both"/>
      </w:pPr>
      <w:r>
        <w:t xml:space="preserve">Dochází k funkci </w:t>
      </w:r>
      <w:r>
        <w:rPr>
          <w:b/>
        </w:rPr>
        <w:t>Určení způsobu platby a realokace prostředků</w:t>
      </w:r>
      <w:r>
        <w:t>, kdy</w:t>
      </w:r>
      <w:r w:rsidR="005E359F">
        <w:t xml:space="preserve"> se</w:t>
      </w:r>
      <w:r>
        <w:t xml:space="preserve"> již aktéři </w:t>
      </w:r>
      <w:r w:rsidRPr="00234E46">
        <w:rPr>
          <w:b/>
        </w:rPr>
        <w:t>Prodejce bytu</w:t>
      </w:r>
      <w:r w:rsidR="005E359F">
        <w:rPr>
          <w:b/>
        </w:rPr>
        <w:t xml:space="preserve"> </w:t>
      </w:r>
      <w:r w:rsidR="005E359F">
        <w:t xml:space="preserve">a </w:t>
      </w:r>
      <w:r w:rsidR="005E359F">
        <w:rPr>
          <w:b/>
        </w:rPr>
        <w:t>Zájemce o byt</w:t>
      </w:r>
      <w:r w:rsidR="005E359F">
        <w:t xml:space="preserve"> domlouvají na konkrétních formách, kterými dojde k převodu finančního obnosu. Zájemce bytu pak ještě v tomto kroku vyřeší jakým způsobem dopraví své finanční prostředky na </w:t>
      </w:r>
      <w:proofErr w:type="gramStart"/>
      <w:r w:rsidR="005E359F">
        <w:t>platformu</w:t>
      </w:r>
      <w:proofErr w:type="gramEnd"/>
      <w:r w:rsidR="005E359F">
        <w:t xml:space="preserve"> skrze níž bude docházet k platbě.</w:t>
      </w:r>
    </w:p>
    <w:p w:rsidR="005E359F" w:rsidRDefault="005E359F" w:rsidP="00CE0E84">
      <w:pPr>
        <w:spacing w:line="360" w:lineRule="auto"/>
        <w:ind w:firstLine="708"/>
        <w:jc w:val="both"/>
      </w:pPr>
      <w:r>
        <w:t xml:space="preserve">Následně nastává událost </w:t>
      </w:r>
      <w:r>
        <w:rPr>
          <w:b/>
        </w:rPr>
        <w:t xml:space="preserve">Způsob platby určen, prostředky </w:t>
      </w:r>
      <w:proofErr w:type="spellStart"/>
      <w:r>
        <w:rPr>
          <w:b/>
        </w:rPr>
        <w:t>realokovány</w:t>
      </w:r>
      <w:proofErr w:type="spellEnd"/>
      <w:r>
        <w:t xml:space="preserve">, a je pokračováno do funkce </w:t>
      </w:r>
      <w:r>
        <w:rPr>
          <w:b/>
        </w:rPr>
        <w:t>Kontrola smlouvy</w:t>
      </w:r>
      <w:r>
        <w:t xml:space="preserve">, kdy se aktéři </w:t>
      </w:r>
      <w:r w:rsidRPr="005E359F">
        <w:rPr>
          <w:b/>
        </w:rPr>
        <w:t>Prodejce bytu</w:t>
      </w:r>
      <w:r>
        <w:t xml:space="preserve"> a </w:t>
      </w:r>
      <w:r w:rsidRPr="005E359F">
        <w:rPr>
          <w:b/>
        </w:rPr>
        <w:t>Zájemce o byt</w:t>
      </w:r>
      <w:r>
        <w:t xml:space="preserve"> pouštějí do kontroly, zda smlouva, pravděpodobně poskytována realitní kanceláří obsahuje správné údaje. Vykonávání se zde větví do větve, kdy nastává událost </w:t>
      </w:r>
      <w:r>
        <w:rPr>
          <w:b/>
        </w:rPr>
        <w:t>Nesrovnalosti ve smlouvě nalezeny</w:t>
      </w:r>
      <w:r>
        <w:t xml:space="preserve">, kdy vykonávání dále pokračuje funkcí </w:t>
      </w:r>
      <w:r>
        <w:rPr>
          <w:b/>
        </w:rPr>
        <w:t>Oprava nesrovnalostí ve smlouvě</w:t>
      </w:r>
      <w:r>
        <w:t xml:space="preserve">, po které nastává událost </w:t>
      </w:r>
      <w:r>
        <w:rPr>
          <w:b/>
        </w:rPr>
        <w:t>Nesrovnalosti ve smlouvě odstraněny</w:t>
      </w:r>
      <w:r>
        <w:t xml:space="preserve"> a dochází k opětovnému vykonávání funkce </w:t>
      </w:r>
      <w:r>
        <w:rPr>
          <w:b/>
        </w:rPr>
        <w:t>Kontrola smlouvy.</w:t>
      </w:r>
      <w:r>
        <w:t xml:space="preserve"> Druhá </w:t>
      </w:r>
      <w:r>
        <w:lastRenderedPageBreak/>
        <w:t xml:space="preserve">větev, kdy nastává událost </w:t>
      </w:r>
      <w:r>
        <w:rPr>
          <w:b/>
        </w:rPr>
        <w:t>Smlouva je v pořádku</w:t>
      </w:r>
      <w:r>
        <w:t xml:space="preserve">, pokračuje vykonáváním funkce </w:t>
      </w:r>
      <w:r>
        <w:rPr>
          <w:b/>
        </w:rPr>
        <w:t>Podpis smlouvy a provedení platby</w:t>
      </w:r>
      <w:r>
        <w:t xml:space="preserve">, na které se podílí aktéři </w:t>
      </w:r>
      <w:r>
        <w:rPr>
          <w:b/>
        </w:rPr>
        <w:t xml:space="preserve">Zájemce o byt, Prodejce bytu a Práva znalý pracovník realitní kanceláře. </w:t>
      </w:r>
      <w:r>
        <w:t>Vyvstává zde potenciální riziko zablokování a zdržení transakce ze strany banky, kvůli neobvyklému pohybu prostředků na účtu (</w:t>
      </w:r>
      <w:r>
        <w:rPr>
          <w:b/>
        </w:rPr>
        <w:t>Zdržení platby bankou kvůli nezvyklé aktivitě účtu</w:t>
      </w:r>
      <w:r>
        <w:t>).</w:t>
      </w:r>
    </w:p>
    <w:p w:rsidR="005E359F" w:rsidRPr="005E359F" w:rsidRDefault="005E359F" w:rsidP="00CE0E84">
      <w:pPr>
        <w:spacing w:line="360" w:lineRule="auto"/>
        <w:ind w:firstLine="708"/>
        <w:jc w:val="both"/>
      </w:pPr>
      <w:r>
        <w:t xml:space="preserve">Následně nastává událost </w:t>
      </w:r>
      <w:r>
        <w:rPr>
          <w:b/>
        </w:rPr>
        <w:t>Byt zakoupen</w:t>
      </w:r>
      <w:r>
        <w:t xml:space="preserve"> a řízení je předáváno procesu </w:t>
      </w:r>
      <w:r>
        <w:rPr>
          <w:b/>
        </w:rPr>
        <w:t>Převzetí bytu</w:t>
      </w:r>
      <w:r>
        <w:t>.</w:t>
      </w:r>
    </w:p>
    <w:p w:rsidR="00663613" w:rsidRDefault="00663613" w:rsidP="00511AE7">
      <w:pPr>
        <w:pStyle w:val="Nadpis2"/>
        <w:spacing w:line="360" w:lineRule="auto"/>
        <w:jc w:val="both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56345" w:rsidRPr="00055BA1" w:rsidRDefault="00656345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656345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Vlastník bytu,</w:t>
      </w:r>
    </w:p>
    <w:p w:rsidR="00656345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Finanční úředník</w:t>
      </w:r>
    </w:p>
    <w:p w:rsidR="00656345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Technický odborník</w:t>
      </w:r>
    </w:p>
    <w:p w:rsidR="00656345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Opravář</w:t>
      </w:r>
    </w:p>
    <w:p w:rsidR="00656345" w:rsidRPr="00055BA1" w:rsidRDefault="00656345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>
        <w:t xml:space="preserve"> Požadavek na převzetí bytu</w:t>
      </w:r>
    </w:p>
    <w:p w:rsidR="00656345" w:rsidRPr="00055BA1" w:rsidRDefault="00656345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Zakoupený byt</w:t>
      </w:r>
    </w:p>
    <w:p w:rsidR="00656345" w:rsidRPr="00055BA1" w:rsidRDefault="00656345" w:rsidP="00511AE7">
      <w:pPr>
        <w:spacing w:line="360" w:lineRule="auto"/>
        <w:jc w:val="both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Převzatý byt</w:t>
      </w:r>
    </w:p>
    <w:p w:rsidR="00656345" w:rsidRPr="00055BA1" w:rsidRDefault="00656345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656345" w:rsidRPr="00055BA1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Nedostatek financí při placení daní</w:t>
      </w:r>
    </w:p>
    <w:p w:rsidR="00656345" w:rsidRDefault="00656345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>Řešení:</w:t>
      </w:r>
      <w:r>
        <w:t xml:space="preserve"> Nejlepším řešením jsou peníze odložené stranou, protože na daň se nevztahuje hypotéka, další možností je půjčka</w:t>
      </w:r>
    </w:p>
    <w:p w:rsidR="00656345" w:rsidRDefault="00656345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Nedostatek financí pro opravy technických nedostatků</w:t>
      </w:r>
    </w:p>
    <w:p w:rsidR="00656345" w:rsidRDefault="00656345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>
        <w:t>Řešení: Oprava jen nejnutnějších částí</w:t>
      </w:r>
    </w:p>
    <w:p w:rsidR="00656345" w:rsidRDefault="00656345" w:rsidP="00511AE7">
      <w:pPr>
        <w:spacing w:line="360" w:lineRule="auto"/>
        <w:jc w:val="both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656345" w:rsidRDefault="00656345" w:rsidP="00F86FE0">
      <w:pPr>
        <w:spacing w:line="360" w:lineRule="auto"/>
        <w:jc w:val="both"/>
      </w:pPr>
      <w:r>
        <w:t xml:space="preserve">Celý proces je na začátku rozdělen na tři </w:t>
      </w:r>
      <w:proofErr w:type="spellStart"/>
      <w:r>
        <w:t>podčásti</w:t>
      </w:r>
      <w:proofErr w:type="spellEnd"/>
      <w:r>
        <w:t xml:space="preserve">, které se musí dokončit zároveň, ale je možné je provádět zároveň. </w:t>
      </w:r>
    </w:p>
    <w:p w:rsidR="00656345" w:rsidRDefault="00656345" w:rsidP="00CE0E84">
      <w:pPr>
        <w:spacing w:line="360" w:lineRule="auto"/>
        <w:ind w:firstLine="708"/>
        <w:jc w:val="both"/>
      </w:pPr>
      <w:r>
        <w:t xml:space="preserve">V první části řeší proces kontrolu zaplacení daně z nemovitosti. Do této akce vstupuje jak vlastník bytu, tak hlavně úředník z finančního úřadu. Tok procesu se dělí </w:t>
      </w:r>
      <w:r>
        <w:lastRenderedPageBreak/>
        <w:t>podle výsledku kontroly. Pokud je kontrola neúspěšná, je nutné daň zaplatit</w:t>
      </w:r>
      <w:r w:rsidR="008C7398">
        <w:t>. Zde hrozí nedostatek financí. Výsledkem obou větví je přechod do stejného stavu.</w:t>
      </w:r>
    </w:p>
    <w:p w:rsidR="00663613" w:rsidRDefault="00656345" w:rsidP="00CE0E84">
      <w:pPr>
        <w:spacing w:line="360" w:lineRule="auto"/>
        <w:ind w:firstLine="708"/>
        <w:jc w:val="both"/>
      </w:pPr>
      <w:r>
        <w:t>Druhá část se týká kontroly technického stavu.</w:t>
      </w:r>
      <w:r w:rsidR="008C7398">
        <w:t xml:space="preserve"> Hlavním aktérem je technický odborník, který pro vlastníka provede kontrolu. Po kontrole opět dochází k dělení procesu. V případě, že byly nalezeny technické nedostatky, je nutné je opravit. V této fázi vstupuje do procesu další aktér, a to opravář. Po dokončení oprav se obě větve opět spojí.</w:t>
      </w:r>
    </w:p>
    <w:p w:rsidR="00656345" w:rsidRDefault="00656345" w:rsidP="00CE0E84">
      <w:pPr>
        <w:spacing w:line="360" w:lineRule="auto"/>
        <w:ind w:firstLine="708"/>
        <w:jc w:val="both"/>
      </w:pPr>
      <w:r>
        <w:t>Poslední, tedy třetí část, se zabývá kontrolou odečtu energií</w:t>
      </w:r>
      <w:r w:rsidR="008C7398">
        <w:t xml:space="preserve"> podle seznamu energií k odečtení. Po dokončení třetí </w:t>
      </w:r>
      <w:proofErr w:type="spellStart"/>
      <w:r w:rsidR="008C7398">
        <w:t>podčásti</w:t>
      </w:r>
      <w:proofErr w:type="spellEnd"/>
      <w:r w:rsidR="008C7398">
        <w:t xml:space="preserve"> hlavního procesu a všech ostatních je možné prohlásit byt za převzatý a přistoupit k zajištění bytu.</w:t>
      </w:r>
    </w:p>
    <w:p w:rsidR="00663613" w:rsidRDefault="00663613" w:rsidP="00511AE7">
      <w:pPr>
        <w:pStyle w:val="Nadpis2"/>
        <w:spacing w:line="360" w:lineRule="auto"/>
        <w:jc w:val="both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511AE7">
      <w:pPr>
        <w:spacing w:line="360" w:lineRule="auto"/>
        <w:jc w:val="both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Vlastník bytu,</w:t>
      </w:r>
    </w:p>
    <w:p w:rsidR="00275AEA" w:rsidRDefault="00275AE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Odborník v oboru preventivních opatření pro minimalizaci rizik spojených s provozem bytu,</w:t>
      </w:r>
    </w:p>
    <w:p w:rsidR="00275AEA" w:rsidRDefault="00275AEA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Technik,</w:t>
      </w:r>
    </w:p>
    <w:p w:rsidR="00275AEA" w:rsidRDefault="00AE3744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Odborník v oblasti pojišťování nemovitostí,</w:t>
      </w:r>
    </w:p>
    <w:p w:rsidR="00AE3744" w:rsidRPr="00055BA1" w:rsidRDefault="00AE3744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Pojišťovatel</w:t>
      </w:r>
    </w:p>
    <w:p w:rsidR="00275AEA" w:rsidRPr="00055BA1" w:rsidRDefault="00275AEA" w:rsidP="00511AE7">
      <w:pPr>
        <w:spacing w:line="360" w:lineRule="auto"/>
        <w:jc w:val="both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511AE7">
      <w:pPr>
        <w:spacing w:line="360" w:lineRule="auto"/>
        <w:jc w:val="both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511AE7">
      <w:pPr>
        <w:spacing w:line="360" w:lineRule="auto"/>
        <w:jc w:val="both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511AE7">
      <w:pPr>
        <w:spacing w:line="360" w:lineRule="auto"/>
        <w:jc w:val="both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Pojišťovací podvod</w:t>
      </w:r>
    </w:p>
    <w:p w:rsidR="00AE3744" w:rsidRDefault="00275AEA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1AE7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511AE7">
      <w:pPr>
        <w:pStyle w:val="Odstavecseseznamem"/>
        <w:numPr>
          <w:ilvl w:val="1"/>
          <w:numId w:val="12"/>
        </w:numPr>
        <w:spacing w:line="360" w:lineRule="auto"/>
        <w:jc w:val="both"/>
      </w:pPr>
      <w:r>
        <w:lastRenderedPageBreak/>
        <w:t>Řešení: Vyhodnocené nutnosti těchto objektů, případně výběr jen těch nejdůležitějších.</w:t>
      </w:r>
    </w:p>
    <w:p w:rsidR="00275AEA" w:rsidRDefault="00275AEA" w:rsidP="00511AE7">
      <w:pPr>
        <w:spacing w:line="360" w:lineRule="auto"/>
        <w:jc w:val="both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F86FE0">
      <w:pPr>
        <w:spacing w:line="360" w:lineRule="auto"/>
        <w:jc w:val="both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CE0E84">
      <w:pPr>
        <w:spacing w:line="360" w:lineRule="auto"/>
        <w:ind w:firstLine="708"/>
        <w:jc w:val="both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CE0E84">
      <w:pPr>
        <w:spacing w:line="360" w:lineRule="auto"/>
        <w:ind w:firstLine="708"/>
        <w:jc w:val="both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CE0E84">
      <w:pPr>
        <w:spacing w:line="360" w:lineRule="auto"/>
        <w:ind w:firstLine="708"/>
        <w:jc w:val="both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CE0E84">
      <w:pPr>
        <w:spacing w:line="360" w:lineRule="auto"/>
        <w:ind w:firstLine="708"/>
        <w:jc w:val="both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CE0E84">
      <w:pPr>
        <w:spacing w:line="360" w:lineRule="auto"/>
        <w:ind w:firstLine="708"/>
        <w:jc w:val="both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CE0E84">
      <w:pPr>
        <w:spacing w:line="360" w:lineRule="auto"/>
        <w:ind w:firstLine="708"/>
        <w:jc w:val="both"/>
      </w:pPr>
      <w:r>
        <w:t>Tím je ukončena i druhá větev a byt je možné prohlásit za zajištěný.</w:t>
      </w:r>
    </w:p>
    <w:p w:rsidR="00C6007A" w:rsidRPr="00055BA1" w:rsidRDefault="00C6007A" w:rsidP="00511AE7">
      <w:pPr>
        <w:spacing w:line="360" w:lineRule="auto"/>
        <w:jc w:val="both"/>
      </w:pPr>
    </w:p>
    <w:p w:rsidR="00054631" w:rsidRDefault="00054631" w:rsidP="00511AE7">
      <w:pPr>
        <w:spacing w:line="360" w:lineRule="auto"/>
        <w:jc w:val="both"/>
        <w:rPr>
          <w:i/>
        </w:rPr>
      </w:pPr>
      <w:r>
        <w:rPr>
          <w:i/>
        </w:rPr>
        <w:br w:type="page"/>
      </w:r>
    </w:p>
    <w:p w:rsidR="00054631" w:rsidRDefault="00054631" w:rsidP="00511AE7">
      <w:pPr>
        <w:pStyle w:val="Nadpis1"/>
        <w:jc w:val="both"/>
      </w:pPr>
    </w:p>
    <w:p w:rsidR="00663613" w:rsidRDefault="00054631" w:rsidP="00511AE7">
      <w:pPr>
        <w:pStyle w:val="Nadpis1"/>
        <w:jc w:val="both"/>
      </w:pPr>
      <w:r>
        <w:t>4</w:t>
      </w:r>
      <w:r>
        <w:tab/>
      </w:r>
      <w:r w:rsidR="00275AEA">
        <w:t>Závěr</w:t>
      </w:r>
    </w:p>
    <w:p w:rsidR="00006864" w:rsidRDefault="00855286" w:rsidP="00F86FE0">
      <w:pPr>
        <w:spacing w:line="360" w:lineRule="auto"/>
        <w:jc w:val="both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CE0E84">
      <w:pPr>
        <w:spacing w:line="360" w:lineRule="auto"/>
        <w:ind w:firstLine="708"/>
        <w:jc w:val="both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511AE7">
      <w:pPr>
        <w:jc w:val="both"/>
      </w:pPr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altName w:val="Arial"/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C0"/>
    <w:rsid w:val="00006864"/>
    <w:rsid w:val="00020CB3"/>
    <w:rsid w:val="00054631"/>
    <w:rsid w:val="00055BA1"/>
    <w:rsid w:val="000E13F5"/>
    <w:rsid w:val="000E2C4E"/>
    <w:rsid w:val="001255FE"/>
    <w:rsid w:val="00176345"/>
    <w:rsid w:val="00194EC4"/>
    <w:rsid w:val="001D0DC0"/>
    <w:rsid w:val="001D5A57"/>
    <w:rsid w:val="001E09C7"/>
    <w:rsid w:val="00234E46"/>
    <w:rsid w:val="00275AEA"/>
    <w:rsid w:val="0035549E"/>
    <w:rsid w:val="0037695C"/>
    <w:rsid w:val="00390D0A"/>
    <w:rsid w:val="00394633"/>
    <w:rsid w:val="004249D5"/>
    <w:rsid w:val="00483551"/>
    <w:rsid w:val="004A10C6"/>
    <w:rsid w:val="004D0993"/>
    <w:rsid w:val="004E3E60"/>
    <w:rsid w:val="00511AE7"/>
    <w:rsid w:val="00513CCD"/>
    <w:rsid w:val="005E2F59"/>
    <w:rsid w:val="005E359F"/>
    <w:rsid w:val="00605378"/>
    <w:rsid w:val="00614F92"/>
    <w:rsid w:val="00622238"/>
    <w:rsid w:val="00656345"/>
    <w:rsid w:val="00663613"/>
    <w:rsid w:val="006765DC"/>
    <w:rsid w:val="0068194C"/>
    <w:rsid w:val="0073796C"/>
    <w:rsid w:val="007B5E6B"/>
    <w:rsid w:val="00806102"/>
    <w:rsid w:val="00855286"/>
    <w:rsid w:val="008A0E0B"/>
    <w:rsid w:val="008C7398"/>
    <w:rsid w:val="008F3241"/>
    <w:rsid w:val="009034B1"/>
    <w:rsid w:val="0093684D"/>
    <w:rsid w:val="009A13AA"/>
    <w:rsid w:val="00AA0354"/>
    <w:rsid w:val="00AB06E2"/>
    <w:rsid w:val="00AE3744"/>
    <w:rsid w:val="00B67CA1"/>
    <w:rsid w:val="00B840C7"/>
    <w:rsid w:val="00BA1A04"/>
    <w:rsid w:val="00BC6863"/>
    <w:rsid w:val="00BE5FAA"/>
    <w:rsid w:val="00BF3367"/>
    <w:rsid w:val="00C6007A"/>
    <w:rsid w:val="00CE0E84"/>
    <w:rsid w:val="00D265DF"/>
    <w:rsid w:val="00D45B27"/>
    <w:rsid w:val="00E43183"/>
    <w:rsid w:val="00E7709C"/>
    <w:rsid w:val="00ED5116"/>
    <w:rsid w:val="00F0430C"/>
    <w:rsid w:val="00F722E1"/>
    <w:rsid w:val="00F86FE0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2777"/>
  <w15:docId w15:val="{914F64C2-EA6B-4ECB-8085-DD6E644E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341918-057C-44FF-AE30-DB89244E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2605</Words>
  <Characters>14854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Anna Popková</cp:lastModifiedBy>
  <cp:revision>16</cp:revision>
  <cp:lastPrinted>2017-12-10T18:02:00Z</cp:lastPrinted>
  <dcterms:created xsi:type="dcterms:W3CDTF">2017-12-10T15:06:00Z</dcterms:created>
  <dcterms:modified xsi:type="dcterms:W3CDTF">2017-12-12T20:58:00Z</dcterms:modified>
</cp:coreProperties>
</file>