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商户接口文档</w:t>
      </w:r>
    </w:p>
    <w:p>
      <w:pPr>
        <w:spacing w:line="240" w:lineRule="atLeast"/>
        <w:jc w:val="center"/>
        <w:rPr>
          <w:rFonts w:ascii="微软雅黑 Light" w:hAnsi="微软雅黑 Light" w:eastAsia="微软雅黑 Light"/>
          <w:b/>
          <w:bCs/>
          <w:sz w:val="28"/>
          <w:szCs w:val="28"/>
        </w:rPr>
      </w:pPr>
    </w:p>
    <w:p>
      <w:pPr>
        <w:spacing w:line="240" w:lineRule="atLeast"/>
        <w:rPr>
          <w:rFonts w:ascii="微软雅黑 Light" w:hAnsi="微软雅黑 Light" w:eastAsia="微软雅黑 Light"/>
          <w:b/>
          <w:bCs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bCs/>
          <w:sz w:val="28"/>
          <w:szCs w:val="28"/>
        </w:rPr>
        <w:t>一、下单接口</w:t>
      </w:r>
    </w:p>
    <w:p>
      <w:pPr>
        <w:spacing w:line="240" w:lineRule="atLeas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1、提交方式：post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 xml:space="preserve"> </w:t>
      </w:r>
      <w:r>
        <w:rPr>
          <w:rFonts w:ascii="微软雅黑 Light" w:hAnsi="微软雅黑 Light" w:eastAsia="微软雅黑 Light"/>
          <w:b/>
          <w:bCs/>
          <w:sz w:val="22"/>
          <w:szCs w:val="22"/>
        </w:rPr>
        <w:t xml:space="preserve">UTF-8 </w:t>
      </w: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form表单</w:t>
      </w:r>
    </w:p>
    <w:p>
      <w:pPr>
        <w:spacing w:line="240" w:lineRule="atLeast"/>
        <w:rPr>
          <w:rFonts w:hint="default" w:ascii="微软雅黑 Light" w:hAnsi="微软雅黑 Light" w:eastAsia="微软雅黑 Light" w:cs="Helvetica"/>
          <w:b/>
          <w:bCs/>
          <w:sz w:val="22"/>
          <w:szCs w:val="22"/>
          <w:shd w:val="clear" w:color="auto" w:fill="FFFFFF"/>
          <w:lang w:val="en-US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 xml:space="preserve">2、提交地址： 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>http://1127.wepay.fun/admin/pay/index</w:t>
      </w:r>
    </w:p>
    <w:p>
      <w:pPr>
        <w:spacing w:line="240" w:lineRule="atLeas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提交参数，</w:t>
      </w:r>
      <w:r>
        <w:rPr>
          <w:rFonts w:hint="eastAsia" w:ascii="微软雅黑 Light" w:hAnsi="微软雅黑 Light" w:eastAsia="微软雅黑 Light"/>
          <w:b/>
          <w:bCs/>
          <w:color w:val="FF0000"/>
          <w:szCs w:val="21"/>
        </w:rPr>
        <w:t>有些参数可以为空，但必须传入</w:t>
      </w:r>
    </w:p>
    <w:tbl>
      <w:tblPr>
        <w:tblStyle w:val="7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408"/>
        <w:gridCol w:w="1227"/>
        <w:gridCol w:w="822"/>
        <w:gridCol w:w="3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参数名称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类型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可空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商户账户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account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申请的商户账号，不是id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eastAsia"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银行英文缩写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bank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见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四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>.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银行列表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通道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channel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int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固定填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下单用户的ip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/>
              </w:rPr>
              <w:t>client_ip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是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下单用户的ip地址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接口返回格式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format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固定填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订单金额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money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float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单位：元，最多保留2位小数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异步回调地址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notify_url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用户支付成功后回调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商户订单号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order_sn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</w:t>
            </w:r>
            <w:r>
              <w:rPr>
                <w:rFonts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唯一订单号</w:t>
            </w:r>
            <w:r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  <w:t>,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不要超过64位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时间戳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timestamp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系统当前时间戳 U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TC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签名</w:t>
            </w:r>
          </w:p>
        </w:tc>
        <w:tc>
          <w:tcPr>
            <w:tcW w:w="140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sign</w:t>
            </w:r>
          </w:p>
        </w:tc>
        <w:tc>
          <w:tcPr>
            <w:tcW w:w="122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</w:t>
            </w:r>
            <w:r>
              <w:rPr>
                <w:rFonts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822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167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b/>
                <w:bCs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Cs w:val="21"/>
              </w:rPr>
              <w:t>见签名算法</w:t>
            </w:r>
          </w:p>
        </w:tc>
      </w:tr>
    </w:tbl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3、下单返回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hint="default" w:eastAsia="宋体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"code": 0,</w:t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 xml:space="preserve">       //0</w:t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>成功，-1失败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hint="default" w:eastAsia="宋体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"msg": "ok",</w:t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/>
        </w:rPr>
        <w:tab/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/>
        </w:rPr>
        <w:tab/>
      </w:r>
      <w:r>
        <w:rPr>
          <w:rFonts w:hint="default"/>
          <w:i w:val="0"/>
          <w:caps w:val="0"/>
          <w:color w:val="666666"/>
          <w:spacing w:val="0"/>
          <w:sz w:val="21"/>
          <w:szCs w:val="21"/>
          <w:shd w:val="clear" w:fill="F5F5F5"/>
          <w:lang w:val="en-US"/>
        </w:rPr>
        <w:t xml:space="preserve">                //ok</w:t>
      </w:r>
      <w:r>
        <w:rPr>
          <w:rFonts w:hint="eastAsia"/>
          <w:i w:val="0"/>
          <w:caps w:val="0"/>
          <w:color w:val="666666"/>
          <w:spacing w:val="0"/>
          <w:sz w:val="21"/>
          <w:szCs w:val="21"/>
          <w:shd w:val="clear" w:fill="F5F5F5"/>
          <w:lang w:val="en-US" w:eastAsia="zh-CN"/>
        </w:rPr>
        <w:t>或失败描述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"data":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"account": "acc",                 //商户账号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"order_sn": "2012xxx",            //商户订单号, 与下单时传入的单号一致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"system_sn": "aabbcc",             //系统内部单号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    "pay_url": "http://domain/pay/aaaa",//支付url, 需要展示该地址给付款用户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666666"/>
          <w:spacing w:val="0"/>
          <w:sz w:val="21"/>
          <w:szCs w:val="21"/>
          <w:shd w:val="clear" w:fill="F5F5F5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Fonts w:hint="eastAsia" w:ascii="微软雅黑 Light" w:hAnsi="微软雅黑 Light" w:eastAsia="微软雅黑 Light"/>
          <w:szCs w:val="21"/>
        </w:rPr>
      </w:pPr>
      <w:r>
        <w:rPr>
          <w:i w:val="0"/>
          <w:caps w:val="0"/>
          <w:color w:val="666666"/>
          <w:spacing w:val="0"/>
          <w:sz w:val="21"/>
          <w:szCs w:val="21"/>
          <w:shd w:val="clear" w:fill="F5F5F5"/>
        </w:rPr>
        <w:t>}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b/>
          <w:bCs/>
          <w:szCs w:val="21"/>
          <w:lang w:val="en-US" w:eastAsia="zh-CN"/>
        </w:rPr>
      </w:pPr>
      <w:r>
        <w:rPr>
          <w:rFonts w:hint="eastAsia" w:ascii="微软雅黑 Light" w:hAnsi="微软雅黑 Light" w:eastAsia="微软雅黑 Light"/>
          <w:b/>
          <w:bCs/>
          <w:color w:val="FF0000"/>
          <w:szCs w:val="21"/>
        </w:rPr>
        <w:t>如果使用的是json格式请求，</w:t>
      </w:r>
      <w:r>
        <w:rPr>
          <w:rFonts w:hint="eastAsia" w:ascii="微软雅黑 Light" w:hAnsi="微软雅黑 Light" w:eastAsia="微软雅黑 Light"/>
          <w:b/>
          <w:bCs/>
          <w:color w:val="FF0000"/>
          <w:szCs w:val="21"/>
          <w:lang w:val="en-US" w:eastAsia="zh-CN"/>
        </w:rPr>
        <w:t>使用</w:t>
      </w:r>
      <w:r>
        <w:rPr>
          <w:rFonts w:hint="default" w:ascii="微软雅黑 Light" w:hAnsi="微软雅黑 Light" w:eastAsia="微软雅黑 Light"/>
          <w:b/>
          <w:bCs/>
          <w:color w:val="FF0000"/>
          <w:szCs w:val="21"/>
          <w:lang w:val="en-US" w:eastAsia="zh-CN"/>
        </w:rPr>
        <w:t>pay_url</w:t>
      </w:r>
      <w:r>
        <w:rPr>
          <w:rFonts w:hint="eastAsia" w:ascii="微软雅黑 Light" w:hAnsi="微软雅黑 Light" w:eastAsia="微软雅黑 Light"/>
          <w:b/>
          <w:bCs/>
          <w:color w:val="FF0000"/>
          <w:szCs w:val="21"/>
          <w:lang w:val="en-US" w:eastAsia="zh-CN"/>
        </w:rPr>
        <w:t>跳转到付款页面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4、回调通知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通知数据类型：f</w:t>
      </w:r>
      <w:r>
        <w:rPr>
          <w:rFonts w:ascii="微软雅黑 Light" w:hAnsi="微软雅黑 Light" w:eastAsia="微软雅黑 Light"/>
          <w:szCs w:val="21"/>
        </w:rPr>
        <w:t>orm</w:t>
      </w:r>
      <w:r>
        <w:rPr>
          <w:rFonts w:hint="eastAsia" w:ascii="微软雅黑 Light" w:hAnsi="微软雅黑 Light" w:eastAsia="微软雅黑 Light"/>
          <w:szCs w:val="21"/>
        </w:rPr>
        <w:t>表单类型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 xml:space="preserve">通知请求方式：post 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通知参数：</w:t>
      </w:r>
    </w:p>
    <w:tbl>
      <w:tblPr>
        <w:tblStyle w:val="7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89"/>
        <w:gridCol w:w="1538"/>
        <w:gridCol w:w="1134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参数名称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可空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订单金额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money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float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和提交时金额一致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商户单号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order_sn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</w:t>
            </w:r>
            <w:r>
              <w:rPr>
                <w:rFonts w:ascii="微软雅黑 Light" w:hAnsi="微软雅黑 Light" w:eastAsia="微软雅黑 Light"/>
                <w:szCs w:val="21"/>
              </w:rPr>
              <w:t>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下单时的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支付状态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pay_status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/>
                <w:szCs w:val="21"/>
                <w:lang w:val="en-US"/>
              </w:rPr>
            </w:pPr>
            <w:r>
              <w:rPr>
                <w:rFonts w:hint="default" w:ascii="微软雅黑 Light" w:hAnsi="微软雅黑 Light" w:eastAsia="微软雅黑 Light"/>
                <w:szCs w:val="21"/>
                <w:lang w:val="en-US"/>
              </w:rPr>
              <w:t>int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9=已支付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支付完成时间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pay_time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int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U</w:t>
            </w:r>
            <w:r>
              <w:rPr>
                <w:rFonts w:ascii="微软雅黑 Light" w:hAnsi="微软雅黑 Light" w:eastAsia="微软雅黑 Light"/>
                <w:szCs w:val="21"/>
              </w:rPr>
              <w:t>TC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时间戳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52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签名</w:t>
            </w:r>
          </w:p>
        </w:tc>
        <w:tc>
          <w:tcPr>
            <w:tcW w:w="2289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sign</w:t>
            </w:r>
          </w:p>
        </w:tc>
        <w:tc>
          <w:tcPr>
            <w:tcW w:w="1538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305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 w:val="20"/>
                <w:szCs w:val="20"/>
              </w:rPr>
              <w:t>见签名算法</w:t>
            </w:r>
          </w:p>
        </w:tc>
      </w:tr>
    </w:tbl>
    <w:p>
      <w:pPr>
        <w:spacing w:line="240" w:lineRule="atLeast"/>
        <w:jc w:val="left"/>
        <w:rPr>
          <w:rFonts w:hint="eastAsia" w:ascii="微软雅黑 Light" w:hAnsi="微软雅黑 Light" w:eastAsia="微软雅黑 Light"/>
          <w:b/>
          <w:bCs/>
          <w:color w:val="FF0000"/>
          <w:szCs w:val="21"/>
        </w:rPr>
      </w:pPr>
      <w:r>
        <w:rPr>
          <w:rFonts w:hint="eastAsia" w:ascii="微软雅黑 Light" w:hAnsi="微软雅黑 Light" w:eastAsia="微软雅黑 Light"/>
          <w:b/>
          <w:bCs/>
          <w:color w:val="FF0000"/>
          <w:szCs w:val="21"/>
        </w:rPr>
        <w:t>注意: 收到回调, 处理完业务之后请返回固定的{"code":0, "msg":"success"}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4"/>
        </w:rPr>
      </w:pPr>
      <w:r>
        <w:rPr>
          <w:rFonts w:hint="eastAsia" w:ascii="微软雅黑 Light" w:hAnsi="微软雅黑 Light" w:eastAsia="微软雅黑 Light"/>
          <w:b/>
          <w:bCs/>
          <w:sz w:val="24"/>
        </w:rPr>
        <w:t>二、订单查询接口</w:t>
      </w:r>
    </w:p>
    <w:p>
      <w:pPr>
        <w:spacing w:line="240" w:lineRule="atLeast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1、提交方式：post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 xml:space="preserve"> </w:t>
      </w:r>
      <w:r>
        <w:rPr>
          <w:rFonts w:ascii="微软雅黑 Light" w:hAnsi="微软雅黑 Light" w:eastAsia="微软雅黑 Light"/>
          <w:b/>
          <w:bCs/>
          <w:sz w:val="22"/>
          <w:szCs w:val="22"/>
        </w:rPr>
        <w:t xml:space="preserve">UTF-8 </w:t>
      </w: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form表单</w:t>
      </w:r>
    </w:p>
    <w:p>
      <w:pPr>
        <w:spacing w:line="240" w:lineRule="atLeast"/>
        <w:rPr>
          <w:rFonts w:hint="default" w:ascii="微软雅黑 Light" w:hAnsi="微软雅黑 Light" w:eastAsia="微软雅黑 Light" w:cs="宋体"/>
          <w:b/>
          <w:bCs/>
          <w:sz w:val="22"/>
          <w:szCs w:val="22"/>
          <w:shd w:val="clear" w:color="auto" w:fill="FFFFFF"/>
          <w:lang w:val="en-US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 xml:space="preserve">2、提交地址： </w:t>
      </w:r>
      <w:r>
        <w:rPr>
          <w:rFonts w:hint="default" w:ascii="微软雅黑 Light" w:hAnsi="微软雅黑 Light" w:eastAsia="微软雅黑 Light"/>
          <w:b/>
          <w:bCs/>
          <w:sz w:val="22"/>
          <w:szCs w:val="22"/>
          <w:lang w:val="en-US"/>
        </w:rPr>
        <w:t>http://1127.wepay.fun/admin/pay/query</w:t>
      </w:r>
    </w:p>
    <w:p>
      <w:pPr>
        <w:spacing w:line="240" w:lineRule="atLeast"/>
        <w:rPr>
          <w:rFonts w:ascii="微软雅黑 Light" w:hAnsi="微软雅黑 Light" w:eastAsia="微软雅黑 Light" w:cs="宋体"/>
          <w:b/>
          <w:bCs/>
          <w:sz w:val="22"/>
          <w:szCs w:val="22"/>
          <w:shd w:val="clear" w:color="auto" w:fill="FFFFFF"/>
        </w:rPr>
      </w:pPr>
      <w:r>
        <w:rPr>
          <w:rFonts w:hint="eastAsia" w:ascii="微软雅黑 Light" w:hAnsi="微软雅黑 Light" w:eastAsia="微软雅黑 Light" w:cs="宋体"/>
          <w:b/>
          <w:bCs/>
          <w:sz w:val="22"/>
          <w:szCs w:val="22"/>
          <w:shd w:val="clear" w:color="auto" w:fill="FFFFFF"/>
        </w:rPr>
        <w:t>提交参数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1276"/>
        <w:gridCol w:w="1134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参数名称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参数名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类型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可空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商户号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hint="default" w:ascii="微软雅黑 Light" w:hAnsi="微软雅黑 Light" w:eastAsia="微软雅黑 Light" w:cs="Helvetica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="微软雅黑 Light" w:hAnsi="微软雅黑 Light" w:eastAsia="微软雅黑 Light" w:cs="Helvetica"/>
                <w:sz w:val="22"/>
                <w:szCs w:val="22"/>
                <w:shd w:val="clear" w:color="auto" w:fill="FFFFFF"/>
                <w:lang w:val="en-US"/>
              </w:rPr>
              <w:t>account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商户单号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order_sn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商户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下单时的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时间戳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t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ime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i</w:t>
            </w:r>
            <w:r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nt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U</w:t>
            </w:r>
            <w:r>
              <w:rPr>
                <w:rFonts w:ascii="微软雅黑 Light" w:hAnsi="微软雅黑 Light" w:eastAsia="微软雅黑 Light"/>
                <w:szCs w:val="21"/>
              </w:rPr>
              <w:t>TC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时间戳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签名</w:t>
            </w:r>
          </w:p>
        </w:tc>
        <w:tc>
          <w:tcPr>
            <w:tcW w:w="1843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sign</w:t>
            </w:r>
          </w:p>
        </w:tc>
        <w:tc>
          <w:tcPr>
            <w:tcW w:w="1276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string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否</w:t>
            </w:r>
          </w:p>
        </w:tc>
        <w:tc>
          <w:tcPr>
            <w:tcW w:w="2885" w:type="dxa"/>
          </w:tcPr>
          <w:p>
            <w:pPr>
              <w:spacing w:line="240" w:lineRule="atLeast"/>
              <w:jc w:val="center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bCs/>
                <w:szCs w:val="21"/>
              </w:rPr>
              <w:t>见签名算法</w:t>
            </w:r>
          </w:p>
        </w:tc>
      </w:tr>
    </w:tbl>
    <w:p>
      <w:pPr>
        <w:spacing w:line="240" w:lineRule="atLeast"/>
        <w:rPr>
          <w:rFonts w:ascii="微软雅黑 Light" w:hAnsi="微软雅黑 Light" w:eastAsia="微软雅黑 Light" w:cs="Helvetica"/>
          <w:b/>
          <w:bCs/>
          <w:sz w:val="22"/>
          <w:szCs w:val="22"/>
          <w:shd w:val="clear" w:color="auto" w:fill="FFFFFF"/>
        </w:rPr>
      </w:pPr>
    </w:p>
    <w:p>
      <w:pPr>
        <w:pStyle w:val="14"/>
        <w:numPr>
          <w:ilvl w:val="0"/>
          <w:numId w:val="1"/>
        </w:numPr>
        <w:spacing w:line="240" w:lineRule="atLeast"/>
        <w:ind w:firstLineChars="0"/>
        <w:rPr>
          <w:rFonts w:ascii="微软雅黑 Light" w:hAnsi="微软雅黑 Light" w:eastAsia="微软雅黑 Light"/>
          <w:b/>
          <w:bCs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sz w:val="22"/>
          <w:szCs w:val="22"/>
        </w:rPr>
        <w:t>查询返回订单相关信息和状态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 w:val="22"/>
          <w:szCs w:val="22"/>
        </w:rPr>
      </w:pPr>
      <w:r>
        <w:rPr>
          <w:rFonts w:hint="eastAsia" w:ascii="微软雅黑 Light" w:hAnsi="微软雅黑 Light" w:eastAsia="微软雅黑 Light"/>
          <w:sz w:val="22"/>
          <w:szCs w:val="22"/>
        </w:rPr>
        <w:t>{"code":"1","msg":"ok","data":{"mch_id":"158xxx","order_sn":"MS0001","out_order_sn":"SH0001","money":"1.52","order_time":"1566454463","pay_time":"1566454537","status":"9","status_flag":"已支付","notice_status":"4","notice_status_flag":"回复成功","notice_msg":"suc</w:t>
      </w:r>
      <w:r>
        <w:rPr>
          <w:rFonts w:ascii="微软雅黑 Light" w:hAnsi="微软雅黑 Light" w:eastAsia="微软雅黑 Light"/>
          <w:sz w:val="22"/>
          <w:szCs w:val="22"/>
        </w:rPr>
        <w:t>cess"}}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color w:val="FF0000"/>
          <w:sz w:val="22"/>
          <w:szCs w:val="22"/>
        </w:rPr>
      </w:pPr>
      <w:r>
        <w:rPr>
          <w:rFonts w:hint="eastAsia" w:ascii="微软雅黑 Light" w:hAnsi="微软雅黑 Light" w:eastAsia="微软雅黑 Light"/>
          <w:color w:val="FF0000"/>
          <w:sz w:val="22"/>
          <w:szCs w:val="22"/>
        </w:rPr>
        <w:t>注意：只有status等于9时是支付已支付成功的。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 w:val="22"/>
          <w:szCs w:val="22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sz w:val="24"/>
        </w:rPr>
      </w:pPr>
      <w:r>
        <w:rPr>
          <w:rFonts w:hint="eastAsia" w:ascii="微软雅黑 Light" w:hAnsi="微软雅黑 Light" w:eastAsia="微软雅黑 Light"/>
          <w:b/>
          <w:bCs/>
          <w:sz w:val="24"/>
        </w:rPr>
        <w:t>三、签名算法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color w:val="FF0000"/>
          <w:sz w:val="24"/>
        </w:rPr>
      </w:pPr>
      <w:r>
        <w:rPr>
          <w:rFonts w:ascii="微软雅黑 Light" w:hAnsi="微软雅黑 Light" w:eastAsia="微软雅黑 Light"/>
          <w:b/>
          <w:bCs/>
          <w:color w:val="FF0000"/>
          <w:sz w:val="24"/>
        </w:rPr>
        <w:t>M</w:t>
      </w:r>
      <w:r>
        <w:rPr>
          <w:rFonts w:hint="eastAsia" w:ascii="微软雅黑 Light" w:hAnsi="微软雅黑 Light" w:eastAsia="微软雅黑 Light"/>
          <w:b/>
          <w:bCs/>
          <w:color w:val="FF0000"/>
          <w:sz w:val="24"/>
        </w:rPr>
        <w:t>d5签名算法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 w:val="22"/>
          <w:szCs w:val="22"/>
        </w:rPr>
      </w:pPr>
      <w:r>
        <w:rPr>
          <w:rFonts w:hint="eastAsia" w:ascii="微软雅黑 Light" w:hAnsi="微软雅黑 Light" w:eastAsia="微软雅黑 Light"/>
          <w:sz w:val="22"/>
          <w:szCs w:val="22"/>
        </w:rPr>
        <w:t>1、按字典序排序所有传入的参数（包括空值的字段）（sign除外）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2、组装待签名字符串：</w:t>
      </w:r>
      <w:r>
        <w:rPr>
          <w:rFonts w:ascii="微软雅黑 Light" w:hAnsi="微软雅黑 Light" w:eastAsia="微软雅黑 Light"/>
          <w:szCs w:val="21"/>
        </w:rPr>
        <w:t>p1=v1&amp;p2=v2&amp;p3=v3….&amp;key=</w:t>
      </w:r>
      <w:r>
        <w:rPr>
          <w:rFonts w:hint="eastAsia" w:ascii="微软雅黑 Light" w:hAnsi="微软雅黑 Light" w:eastAsia="微软雅黑 Light"/>
          <w:szCs w:val="21"/>
        </w:rPr>
        <w:t>签名密钥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3、得到小写的</w:t>
      </w:r>
      <w:r>
        <w:rPr>
          <w:rFonts w:ascii="微软雅黑 Light" w:hAnsi="微软雅黑 Light" w:eastAsia="微软雅黑 Light"/>
          <w:szCs w:val="21"/>
        </w:rPr>
        <w:t>sign</w:t>
      </w:r>
      <w:r>
        <w:rPr>
          <w:rFonts w:hint="eastAsia" w:ascii="微软雅黑 Light" w:hAnsi="微软雅黑 Light" w:eastAsia="微软雅黑 Light"/>
          <w:szCs w:val="21"/>
        </w:rPr>
        <w:t xml:space="preserve">=md5(上一步组装待签名字的符串) 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4、签名密钥请联系平台申请。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b/>
          <w:bCs/>
          <w:sz w:val="24"/>
          <w:lang w:val="en-US" w:eastAsia="zh-CN"/>
        </w:rPr>
      </w:pPr>
      <w:r>
        <w:rPr>
          <w:rFonts w:hint="eastAsia" w:ascii="微软雅黑 Light" w:hAnsi="微软雅黑 Light" w:eastAsia="微软雅黑 Light"/>
          <w:b/>
          <w:bCs/>
          <w:sz w:val="24"/>
          <w:lang w:val="en-US" w:eastAsia="zh-CN"/>
        </w:rPr>
        <w:t>四</w:t>
      </w:r>
      <w:r>
        <w:rPr>
          <w:rFonts w:hint="eastAsia" w:ascii="微软雅黑 Light" w:hAnsi="微软雅黑 Light" w:eastAsia="微软雅黑 Light"/>
          <w:b/>
          <w:bCs/>
          <w:sz w:val="24"/>
        </w:rPr>
        <w:t>、</w:t>
      </w:r>
      <w:r>
        <w:rPr>
          <w:rFonts w:hint="eastAsia" w:ascii="微软雅黑 Light" w:hAnsi="微软雅黑 Light" w:eastAsia="微软雅黑 Light"/>
          <w:b/>
          <w:bCs/>
          <w:sz w:val="24"/>
          <w:lang w:val="en-US" w:eastAsia="zh-CN"/>
        </w:rPr>
        <w:t>银行列表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value="ICBC"&gt;中国工商银行&lt;/option&gt;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value="CCB"&gt;中国建设银行&lt;/option&gt;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value="ABC"&gt;中国农业银行&lt;/option&gt;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value="PSBC"&gt;中国邮政储蓄银行&lt;/option&gt;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value="COMM"&gt;交通银行&lt;/option&gt;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value="CMB"&gt;招商银行&lt;/option&gt;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value="BOC"&gt;中国银行&lt;/option&gt;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value="CEB"&gt;中国光大银行&lt;/option&gt;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value="CITIC"&gt;中信银行&lt;/option&gt;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value="SPDB"&gt;浦发银行&lt;/option&gt;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value="CMBC"&gt;中国民生银行&lt;/option&gt;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value="CIB"&gt;兴业银行&lt;/option&gt;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value="SPABANK"&gt;平安银行&lt;/option&gt;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value="GDB"&gt;广发银行&lt;/option&gt;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value="SHRCB"&gt;上海农商行&lt;/option&gt;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value="SHBANK"&gt;上海银行&lt;/option&gt;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value="NBBANK"&gt;宁波银行&lt;/option&gt;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value="HZCB"&gt;杭州银行&lt;/option&gt;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value="BJBANK"&gt;北京银行&lt;/option&gt;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value="BJRCB"&gt;北京农商银行&lt;/option&gt;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value="FDB"&gt;富滇银行&lt;/option&gt;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value="WZCB"&gt;温州银行&lt;/option&gt;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value="CDCB"&gt;成都银行&lt;/option&gt;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value="CSRCB"&gt;常熟农商银行&lt;/option&gt;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value="HXBANK"&gt;华夏银行&lt;/option&gt;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value="NJCB"&gt;南京银行&lt;/option&gt;</w:t>
      </w:r>
    </w:p>
    <w:p>
      <w:pPr>
        <w:spacing w:line="240" w:lineRule="atLeast"/>
        <w:jc w:val="left"/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default" w:ascii="微软雅黑 Light" w:hAnsi="微软雅黑 Light" w:eastAsia="微软雅黑 Light"/>
          <w:szCs w:val="21"/>
          <w:lang w:val="en-US" w:eastAsia="zh-CN"/>
        </w:rPr>
        <w:t>&lt;option value="WJRCB"&gt;苏州农村商业银行&lt;/option&gt;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</w:p>
    <w:p>
      <w:pPr>
        <w:spacing w:line="240" w:lineRule="atLeast"/>
        <w:jc w:val="left"/>
        <w:rPr>
          <w:rFonts w:ascii="微软雅黑 Light" w:hAnsi="微软雅黑 Light" w:eastAsia="微软雅黑 Light"/>
          <w:b/>
          <w:bCs/>
          <w:color w:val="FF0000"/>
          <w:sz w:val="22"/>
          <w:szCs w:val="22"/>
        </w:rPr>
      </w:pPr>
      <w:r>
        <w:rPr>
          <w:rFonts w:hint="eastAsia" w:ascii="微软雅黑 Light" w:hAnsi="微软雅黑 Light" w:eastAsia="微软雅黑 Light"/>
          <w:b/>
          <w:bCs/>
          <w:color w:val="FF0000"/>
          <w:sz w:val="22"/>
          <w:szCs w:val="22"/>
        </w:rPr>
        <w:t>Rsa加密，如果平台未开启可以忽略以下内容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将需要提交到接口的数据组合成参数数组，包括sign参数</w:t>
      </w:r>
      <w:r>
        <w:rPr>
          <w:rFonts w:ascii="微软雅黑 Light" w:hAnsi="微软雅黑 Light" w:eastAsia="微软雅黑 Light"/>
          <w:szCs w:val="21"/>
        </w:rPr>
        <w:t>[“key1”=&gt;”val1”,”key2”=&gt;”val2”,…,”keyn”=&gt;”valn”]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对数组进行b</w:t>
      </w:r>
      <w:r>
        <w:rPr>
          <w:rFonts w:ascii="微软雅黑 Light" w:hAnsi="微软雅黑 Light" w:eastAsia="微软雅黑 Light"/>
          <w:szCs w:val="21"/>
        </w:rPr>
        <w:t>ase64_encode(</w:t>
      </w:r>
      <w:r>
        <w:rPr>
          <w:rFonts w:hint="eastAsia" w:ascii="微软雅黑 Light" w:hAnsi="微软雅黑 Light" w:eastAsia="微软雅黑 Light"/>
          <w:szCs w:val="21"/>
        </w:rPr>
        <w:t>json_</w:t>
      </w:r>
      <w:r>
        <w:rPr>
          <w:rFonts w:ascii="微软雅黑 Light" w:hAnsi="微软雅黑 Light" w:eastAsia="微软雅黑 Light"/>
          <w:szCs w:val="21"/>
        </w:rPr>
        <w:t>encode(</w:t>
      </w:r>
      <w:r>
        <w:rPr>
          <w:rFonts w:hint="eastAsia" w:ascii="微软雅黑 Light" w:hAnsi="微软雅黑 Light" w:eastAsia="微软雅黑 Light"/>
          <w:szCs w:val="21"/>
        </w:rPr>
        <w:t>数组,</w:t>
      </w:r>
      <w:r>
        <w:rPr>
          <w:rFonts w:ascii="微软雅黑 Light" w:hAnsi="微软雅黑 Light" w:eastAsia="微软雅黑 Light"/>
          <w:szCs w:val="21"/>
        </w:rPr>
        <w:t>256))</w:t>
      </w:r>
      <w:r>
        <w:rPr>
          <w:rFonts w:hint="eastAsia" w:ascii="微软雅黑 Light" w:hAnsi="微软雅黑 Light" w:eastAsia="微软雅黑 Light"/>
          <w:szCs w:val="21"/>
        </w:rPr>
        <w:t>，得到待加密字符串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使用平台公钥对第2步中得到的字符串进行R</w:t>
      </w:r>
      <w:r>
        <w:rPr>
          <w:rFonts w:ascii="微软雅黑 Light" w:hAnsi="微软雅黑 Light" w:eastAsia="微软雅黑 Light"/>
          <w:szCs w:val="21"/>
        </w:rPr>
        <w:t>SA</w:t>
      </w:r>
      <w:r>
        <w:rPr>
          <w:rFonts w:hint="eastAsia" w:ascii="微软雅黑 Light" w:hAnsi="微软雅黑 Light" w:eastAsia="微软雅黑 Light"/>
          <w:szCs w:val="21"/>
        </w:rPr>
        <w:t>加密，得到密文</w:t>
      </w:r>
    </w:p>
    <w:p>
      <w:pPr>
        <w:pStyle w:val="14"/>
        <w:numPr>
          <w:ilvl w:val="0"/>
          <w:numId w:val="2"/>
        </w:numPr>
        <w:spacing w:line="240" w:lineRule="atLeast"/>
        <w:ind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提交密文的参数名称为</w:t>
      </w:r>
      <w:r>
        <w:rPr>
          <w:rFonts w:ascii="微软雅黑 Light" w:hAnsi="微软雅黑 Light" w:eastAsia="微软雅黑 Light"/>
          <w:szCs w:val="21"/>
        </w:rPr>
        <w:t xml:space="preserve">crypted </w:t>
      </w:r>
    </w:p>
    <w:p>
      <w:pPr>
        <w:pStyle w:val="14"/>
        <w:spacing w:line="240" w:lineRule="atLeast"/>
        <w:ind w:left="360" w:firstLine="0" w:firstLineChars="0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如：域名/</w:t>
      </w:r>
      <w:r>
        <w:rPr>
          <w:rFonts w:ascii="微软雅黑 Light" w:hAnsi="微软雅黑 Light" w:eastAsia="微软雅黑 Light"/>
          <w:szCs w:val="21"/>
        </w:rPr>
        <w:t>?c=Pay&amp;crypted=</w:t>
      </w:r>
      <w:r>
        <w:rPr>
          <w:rFonts w:hint="eastAsia" w:ascii="微软雅黑 Light" w:hAnsi="微软雅黑 Light" w:eastAsia="微软雅黑 Light"/>
          <w:szCs w:val="21"/>
        </w:rPr>
        <w:t>密文</w:t>
      </w:r>
    </w:p>
    <w:p>
      <w:pPr>
        <w:spacing w:line="240" w:lineRule="atLeast"/>
        <w:jc w:val="left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5、请登录商户后台获取平台R</w:t>
      </w:r>
      <w:r>
        <w:rPr>
          <w:rFonts w:ascii="微软雅黑 Light" w:hAnsi="微软雅黑 Light" w:eastAsia="微软雅黑 Light"/>
          <w:szCs w:val="21"/>
        </w:rPr>
        <w:t>SA</w:t>
      </w:r>
      <w:r>
        <w:rPr>
          <w:rFonts w:hint="eastAsia" w:ascii="微软雅黑 Light" w:hAnsi="微软雅黑 Light" w:eastAsia="微软雅黑 Light"/>
          <w:szCs w:val="21"/>
        </w:rPr>
        <w:t>公钥，并提交自己的R</w:t>
      </w:r>
      <w:r>
        <w:rPr>
          <w:rFonts w:ascii="微软雅黑 Light" w:hAnsi="微软雅黑 Light" w:eastAsia="微软雅黑 Light"/>
          <w:szCs w:val="21"/>
        </w:rPr>
        <w:t>SA</w:t>
      </w:r>
      <w:r>
        <w:rPr>
          <w:rFonts w:hint="eastAsia" w:ascii="微软雅黑 Light" w:hAnsi="微软雅黑 Light" w:eastAsia="微软雅黑 Light"/>
          <w:szCs w:val="21"/>
        </w:rPr>
        <w:t>公钥至平台。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153A"/>
    <w:multiLevelType w:val="multilevel"/>
    <w:tmpl w:val="111F153A"/>
    <w:lvl w:ilvl="0" w:tentative="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A6FD5"/>
    <w:multiLevelType w:val="multilevel"/>
    <w:tmpl w:val="26BA6F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75C5F"/>
    <w:rsid w:val="00004F77"/>
    <w:rsid w:val="0000733E"/>
    <w:rsid w:val="00024A27"/>
    <w:rsid w:val="00026CDB"/>
    <w:rsid w:val="0003574A"/>
    <w:rsid w:val="000D111A"/>
    <w:rsid w:val="000D2A93"/>
    <w:rsid w:val="000D3E7B"/>
    <w:rsid w:val="00113B75"/>
    <w:rsid w:val="00171DBA"/>
    <w:rsid w:val="001803B7"/>
    <w:rsid w:val="001907BD"/>
    <w:rsid w:val="001B1508"/>
    <w:rsid w:val="001E7011"/>
    <w:rsid w:val="00220231"/>
    <w:rsid w:val="00251F8A"/>
    <w:rsid w:val="0033324D"/>
    <w:rsid w:val="003403A7"/>
    <w:rsid w:val="003901B6"/>
    <w:rsid w:val="003B7ACA"/>
    <w:rsid w:val="00476CEA"/>
    <w:rsid w:val="00577618"/>
    <w:rsid w:val="005B65C7"/>
    <w:rsid w:val="00623D6F"/>
    <w:rsid w:val="006337AE"/>
    <w:rsid w:val="0064223E"/>
    <w:rsid w:val="006436F6"/>
    <w:rsid w:val="006820EF"/>
    <w:rsid w:val="00703C38"/>
    <w:rsid w:val="007562B7"/>
    <w:rsid w:val="007E6808"/>
    <w:rsid w:val="008B6F8E"/>
    <w:rsid w:val="008D5EF1"/>
    <w:rsid w:val="008E7BD2"/>
    <w:rsid w:val="008F5033"/>
    <w:rsid w:val="009528B8"/>
    <w:rsid w:val="009D1757"/>
    <w:rsid w:val="009D6977"/>
    <w:rsid w:val="00A41392"/>
    <w:rsid w:val="00A71A64"/>
    <w:rsid w:val="00AA23AD"/>
    <w:rsid w:val="00AB4050"/>
    <w:rsid w:val="00AF04CA"/>
    <w:rsid w:val="00B47CCF"/>
    <w:rsid w:val="00B51A2E"/>
    <w:rsid w:val="00B65CED"/>
    <w:rsid w:val="00C057D1"/>
    <w:rsid w:val="00CD34F2"/>
    <w:rsid w:val="00D03E05"/>
    <w:rsid w:val="00D649A8"/>
    <w:rsid w:val="00D72888"/>
    <w:rsid w:val="00D95826"/>
    <w:rsid w:val="00DD3DF8"/>
    <w:rsid w:val="00E107F6"/>
    <w:rsid w:val="00E12FCE"/>
    <w:rsid w:val="00E72C92"/>
    <w:rsid w:val="00E75A7B"/>
    <w:rsid w:val="00EA043A"/>
    <w:rsid w:val="00F5688D"/>
    <w:rsid w:val="0978515A"/>
    <w:rsid w:val="0B9A30C0"/>
    <w:rsid w:val="12375C5F"/>
    <w:rsid w:val="1EAD36E1"/>
    <w:rsid w:val="1F970A30"/>
    <w:rsid w:val="238847C0"/>
    <w:rsid w:val="23AE18B2"/>
    <w:rsid w:val="23CC14A4"/>
    <w:rsid w:val="28DC26A3"/>
    <w:rsid w:val="29DD50D0"/>
    <w:rsid w:val="3342281B"/>
    <w:rsid w:val="38B47B17"/>
    <w:rsid w:val="3BC62B2C"/>
    <w:rsid w:val="43841B03"/>
    <w:rsid w:val="48A3094D"/>
    <w:rsid w:val="4ACE5AA2"/>
    <w:rsid w:val="4B2D2FB0"/>
    <w:rsid w:val="50CC3310"/>
    <w:rsid w:val="55CA7F11"/>
    <w:rsid w:val="5D873ED5"/>
    <w:rsid w:val="5F0F083B"/>
    <w:rsid w:val="60ED00C6"/>
    <w:rsid w:val="63D12D23"/>
    <w:rsid w:val="641757D0"/>
    <w:rsid w:val="65B84636"/>
    <w:rsid w:val="65DF7FFF"/>
    <w:rsid w:val="6B3109E2"/>
    <w:rsid w:val="6CAF480B"/>
    <w:rsid w:val="755716C7"/>
    <w:rsid w:val="799B23F7"/>
    <w:rsid w:val="7F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qFormat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annotation subject"/>
    <w:basedOn w:val="2"/>
    <w:next w:val="2"/>
    <w:link w:val="12"/>
    <w:uiPriority w:val="0"/>
    <w:rPr>
      <w:b/>
      <w:bCs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annotation reference"/>
    <w:basedOn w:val="8"/>
    <w:uiPriority w:val="0"/>
    <w:rPr>
      <w:sz w:val="21"/>
      <w:szCs w:val="21"/>
    </w:rPr>
  </w:style>
  <w:style w:type="character" w:customStyle="1" w:styleId="11">
    <w:name w:val="批注文字 字符"/>
    <w:basedOn w:val="8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主题 字符"/>
    <w:basedOn w:val="11"/>
    <w:link w:val="5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3">
    <w:name w:val="批注框文本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297</Words>
  <Characters>1693</Characters>
  <Lines>14</Lines>
  <Paragraphs>3</Paragraphs>
  <TotalTime>2</TotalTime>
  <ScaleCrop>false</ScaleCrop>
  <LinksUpToDate>false</LinksUpToDate>
  <CharactersWithSpaces>1987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2019-07-02T01:20:00Z</dcterms:created>
  <dc:creator>朗铭</dc:creator>
  <cp:lastModifiedBy>dusheng</cp:lastModifiedBy>
  <dcterms:modified xsi:type="dcterms:W3CDTF">2021-01-18T08:36:03Z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