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4044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Банкетка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100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5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500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Шкаф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1000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1000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Стул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150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4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600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Стол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800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800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Эбеновое дерево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1.4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2900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4060</w:t>
            </w:r>
          </w:p>
        </w:tc>
      </w:tr>
    </w:tbl>
    <w:p>
      <w:pPr>
        <w:spacing w:before="360" w:after="150"/>
      </w:pPr>
      <w:r>
        <w:rPr>
          <w:b w:val="0"/>
          <w:bCs w:val="0"/>
        </w:rPr>
        <w:t xml:space="preserve">Всего наименований 4, на сумму4060 руб.</w:t>
      </w:r>
    </w:p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Документ_на_выдачу_4044</dc:title>
  <dc:description/>
  <dc:subject/>
  <cp:keywords/>
  <cp:category/>
  <cp:lastModifiedBy/>
  <dcterms:created xsi:type="dcterms:W3CDTF">2024-03-16T12:49:39+03:00</dcterms:created>
  <dcterms:modified xsi:type="dcterms:W3CDTF">2024-03-16T12:49:39+03:00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