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pict>
          <v:shape type="#_x0000_t75" stroked="f" style="width:141.42857142857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</w:rPr>
        <w:t xml:space="preserve">Накладная № 7612</w:t>
      </w:r>
    </w:p>
    <w:p>
      <w:pPr/>
      <w:r>
        <w:rPr/>
        <w:t xml:space="preserve">Адрес получения заказа: г. Пермь, ул. Вавиловых, д. 10, к. 2</w:t>
      </w:r>
    </w:p>
    <w:p>
      <w:pPr/>
      <w:r>
        <w:rPr/>
        <w:t xml:space="preserve">Дата получения заказа: 03.04.2024</w:t>
      </w:r>
    </w:p>
    <w:tbl>
      <w:tblGrid>
        <w:gridCol w:w="780" w:type="dxa"/>
        <w:gridCol w:w="5000" w:type="dxa"/>
        <w:gridCol w:w="2000" w:type="dxa"/>
        <w:gridCol w:w="2700" w:type="dxa"/>
        <w:gridCol w:w="3200" w:type="dxa"/>
        <w:gridCol w:w="23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78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Цвет</w:t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Цена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Сумма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Банкетка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555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2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1110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Орех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pict>
                <v:shape type="#_x0000_t75" stroked="f" style="width:33.195020746888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59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1.1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1110</w:t>
            </w:r>
          </w:p>
        </w:tc>
      </w:tr>
      <w:tr>
        <w:trPr/>
        <w:tc>
          <w:tcPr>
            <w:tcW w:w="578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7900" w:type="dxa"/>
            <w:gridSpan w:val="3"/>
            <w:noWrap/>
          </w:tcPr>
          <w:p>
            <w:pPr>
              <w:jc w:val="right"/>
            </w:pPr>
            <w:r>
              <w:rPr>
                <w:b w:val="1"/>
                <w:bCs w:val="1"/>
              </w:rPr>
              <w:t xml:space="preserve">Итого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1221</w:t>
            </w:r>
          </w:p>
        </w:tc>
      </w:tr>
    </w:tbl>
    <w:p>
      <w:pPr>
        <w:spacing w:before="360" w:after="150"/>
      </w:pPr>
      <w:r>
        <w:rPr>
          <w:b w:val="0"/>
          <w:bCs w:val="0"/>
        </w:rPr>
        <w:t xml:space="preserve">Всего наименований 1, на сумму1221 руб.</w:t>
      </w:r>
    </w:p>
    <w:p>
      <w:pPr/>
      <w:r>
        <w:rPr/>
        <w:t xml:space="preserve">Всего наименований 0, на сумму 0 руб.</w:t>
      </w:r>
    </w:p>
    <w:p>
      <w:pPr/>
      <w:r>
        <w:rPr/>
        <w:t xml:space="preserve">Информация о гарантийном обслуживании:
</w:t>
      </w:r>
    </w:p>
    <w:p>
      <w:pPr/>
      <w:r>
        <w:rPr/>
        <w:t xml:space="preserve">1.	Чистка изделий от загрязнений не входит в гарантийное сервисное обслуживание и выполняется на платной основе согласно прейскуранту платных сервисных услуг. 
</w:t>
      </w:r>
    </w:p>
    <w:p>
      <w:pPr/>
      <w:r>
        <w:rPr/>
        <w:t xml:space="preserve">2.	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 
</w:t>
      </w:r>
    </w:p>
    <w:p>
      <w:pPr/>
      <w:r>
        <w:rPr/>
        <w:t xml:space="preserve">3.	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 
</w:t>
      </w:r>
    </w:p>
    <w:p>
      <w:pPr/>
      <w:r>
        <w:rPr/>
        <w:t xml:space="preserve">4.	С информацией о сертификации и подтверждении соответствия товаров установленным требованиям ознакомлен. 
</w:t>
      </w:r>
    </w:p>
    <w:p>
      <w:pPr/>
      <w:r>
        <w:rPr/>
        <w:t xml:space="preserve">5.	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 
</w:t>
      </w:r>
    </w:p>
    <w:p>
      <w:pPr/>
      <w:r>
        <w:rPr/>
        <w:t xml:space="preserve">6.	Внешние повреждения отсутствуют.
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mebelevo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mebelevo</dc:creator>
  <dc:title>Документ_на_выдачу_7612</dc:title>
  <dc:description/>
  <dc:subject/>
  <cp:keywords/>
  <cp:category/>
  <cp:lastModifiedBy/>
  <dcterms:created xsi:type="dcterms:W3CDTF">2024-03-16T12:53:50+03:00</dcterms:created>
  <dcterms:modified xsi:type="dcterms:W3CDTF">2024-03-16T12:53:50+03:00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