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2021-06-22</w:t>
      </w:r>
    </w:p>
    <w:p>
      <w:r>
        <w:t>Reference: CASE_0013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