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2026-03-17</w:t>
      </w:r>
    </w:p>
    <w:p>
      <w:r>
        <w:t>Reference: CASE_0009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