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2024-01-29</w:t>
      </w:r>
    </w:p>
    <w:p>
      <w:r>
        <w:t>Person referred to: Deepak Nayak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