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2025-06-01</w:t>
      </w:r>
    </w:p>
    <w:p>
      <w:r>
        <w:t>Person referred to: Vikas Meena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