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2022-11-15</w:t>
      </w:r>
    </w:p>
    <w:p>
      <w:r>
        <w:t>Person referred to: Subhash Kumar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