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2021-01-05</w:t>
      </w:r>
    </w:p>
    <w:p>
      <w:r>
        <w:t>Person referred to: Prasad Menon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