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0D1AC" w14:textId="4293E852" w:rsidR="00C9739F" w:rsidRPr="00665D31" w:rsidRDefault="00860F0A" w:rsidP="00860F0A">
      <w:pPr>
        <w:spacing w:after="40"/>
        <w:jc w:val="center"/>
        <w:rPr>
          <w:b/>
          <w:bCs/>
          <w:color w:val="153D63" w:themeColor="text2" w:themeTint="E6"/>
          <w:sz w:val="44"/>
          <w:szCs w:val="44"/>
          <w:u w:val="single"/>
          <w:lang w:val="en-US"/>
        </w:rPr>
      </w:pPr>
      <w:r w:rsidRPr="00665D31">
        <w:rPr>
          <w:b/>
          <w:bCs/>
          <w:color w:val="153D63" w:themeColor="text2" w:themeTint="E6"/>
          <w:sz w:val="44"/>
          <w:szCs w:val="44"/>
          <w:u w:val="single"/>
          <w:lang w:val="en-US"/>
        </w:rPr>
        <w:t xml:space="preserve">AegisLife </w:t>
      </w:r>
      <w:r w:rsidR="00C9739F" w:rsidRPr="00665D31">
        <w:rPr>
          <w:b/>
          <w:bCs/>
          <w:color w:val="153D63" w:themeColor="text2" w:themeTint="E6"/>
          <w:sz w:val="44"/>
          <w:szCs w:val="44"/>
          <w:u w:val="single"/>
          <w:lang w:val="en-US"/>
        </w:rPr>
        <w:t>I</w:t>
      </w:r>
      <w:r w:rsidRPr="00665D31">
        <w:rPr>
          <w:b/>
          <w:bCs/>
          <w:color w:val="153D63" w:themeColor="text2" w:themeTint="E6"/>
          <w:sz w:val="44"/>
          <w:szCs w:val="44"/>
          <w:u w:val="single"/>
          <w:lang w:val="en-US"/>
        </w:rPr>
        <w:t xml:space="preserve">nsurance  </w:t>
      </w:r>
    </w:p>
    <w:p w14:paraId="3B5561FE" w14:textId="7A9F3CEA" w:rsidR="00860F0A" w:rsidRPr="00665D31" w:rsidRDefault="00860F0A" w:rsidP="00860F0A">
      <w:pPr>
        <w:spacing w:after="40"/>
        <w:jc w:val="center"/>
        <w:rPr>
          <w:b/>
          <w:bCs/>
          <w:color w:val="153D63" w:themeColor="text2" w:themeTint="E6"/>
          <w:sz w:val="44"/>
          <w:szCs w:val="44"/>
          <w:u w:val="single"/>
          <w:lang w:val="en-US"/>
        </w:rPr>
      </w:pPr>
      <w:r w:rsidRPr="00665D31">
        <w:rPr>
          <w:b/>
          <w:bCs/>
          <w:color w:val="153D63" w:themeColor="text2" w:themeTint="E6"/>
          <w:sz w:val="44"/>
          <w:szCs w:val="44"/>
          <w:u w:val="single"/>
          <w:lang w:val="en-US"/>
        </w:rPr>
        <w:t>Risk Analytics &amp; Claim Intelligence</w:t>
      </w:r>
    </w:p>
    <w:p w14:paraId="45AA76F4" w14:textId="11A94500" w:rsidR="00860F0A" w:rsidRPr="00665D31" w:rsidRDefault="00860F0A" w:rsidP="00860F0A">
      <w:pPr>
        <w:spacing w:after="40"/>
        <w:jc w:val="center"/>
        <w:rPr>
          <w:b/>
          <w:bCs/>
          <w:color w:val="000000" w:themeColor="text1"/>
          <w:sz w:val="32"/>
          <w:szCs w:val="32"/>
          <w:lang w:val="en-US"/>
        </w:rPr>
      </w:pPr>
      <w:r w:rsidRPr="00665D31">
        <w:rPr>
          <w:b/>
          <w:bCs/>
          <w:color w:val="000000" w:themeColor="text1"/>
          <w:sz w:val="32"/>
          <w:szCs w:val="32"/>
          <w:lang w:val="en-US"/>
        </w:rPr>
        <w:t>Business &amp; Data Analytics Report</w:t>
      </w:r>
    </w:p>
    <w:p w14:paraId="25E662CD" w14:textId="77777777" w:rsidR="00860F0A" w:rsidRDefault="00860F0A" w:rsidP="00860F0A">
      <w:pPr>
        <w:spacing w:after="40"/>
        <w:jc w:val="both"/>
        <w:rPr>
          <w:b/>
          <w:bCs/>
          <w:color w:val="153D63" w:themeColor="text2" w:themeTint="E6"/>
          <w:sz w:val="32"/>
          <w:szCs w:val="32"/>
          <w:lang w:val="en-US"/>
        </w:rPr>
      </w:pPr>
    </w:p>
    <w:p w14:paraId="14EC1C2D" w14:textId="79B3ED1B" w:rsidR="00860F0A" w:rsidRDefault="00860F0A" w:rsidP="00860F0A">
      <w:pPr>
        <w:spacing w:after="40"/>
        <w:jc w:val="both"/>
        <w:rPr>
          <w:b/>
          <w:bCs/>
          <w:color w:val="153D63" w:themeColor="text2" w:themeTint="E6"/>
          <w:sz w:val="32"/>
          <w:szCs w:val="32"/>
          <w:lang w:val="en-US"/>
        </w:rPr>
      </w:pPr>
    </w:p>
    <w:p w14:paraId="237E6FEF" w14:textId="77777777" w:rsidR="00C9739F" w:rsidRDefault="00C9739F" w:rsidP="00860F0A">
      <w:pPr>
        <w:spacing w:after="40"/>
        <w:jc w:val="both"/>
        <w:rPr>
          <w:b/>
          <w:bCs/>
          <w:color w:val="153D63" w:themeColor="text2" w:themeTint="E6"/>
          <w:sz w:val="32"/>
          <w:szCs w:val="32"/>
          <w:lang w:val="en-US"/>
        </w:rPr>
      </w:pPr>
    </w:p>
    <w:p w14:paraId="38D5BC22" w14:textId="77777777" w:rsidR="00C9739F" w:rsidRDefault="00C9739F" w:rsidP="00860F0A">
      <w:pPr>
        <w:spacing w:after="40"/>
        <w:jc w:val="both"/>
        <w:rPr>
          <w:b/>
          <w:bCs/>
          <w:color w:val="153D63" w:themeColor="text2" w:themeTint="E6"/>
          <w:sz w:val="32"/>
          <w:szCs w:val="32"/>
          <w:lang w:val="en-US"/>
        </w:rPr>
      </w:pPr>
    </w:p>
    <w:p w14:paraId="0BA667F2" w14:textId="4FC20F8C" w:rsidR="00860F0A" w:rsidRPr="00665D31" w:rsidRDefault="00860F0A" w:rsidP="00860F0A">
      <w:pPr>
        <w:pStyle w:val="ListParagraph"/>
        <w:numPr>
          <w:ilvl w:val="0"/>
          <w:numId w:val="3"/>
        </w:numPr>
        <w:spacing w:after="40"/>
        <w:ind w:left="360"/>
        <w:jc w:val="both"/>
        <w:rPr>
          <w:b/>
          <w:bCs/>
          <w:color w:val="153D63" w:themeColor="text2" w:themeTint="E6"/>
          <w:sz w:val="36"/>
          <w:szCs w:val="36"/>
          <w:lang w:val="en-US"/>
        </w:rPr>
      </w:pPr>
      <w:r w:rsidRPr="00665D31">
        <w:rPr>
          <w:b/>
          <w:bCs/>
          <w:color w:val="153D63" w:themeColor="text2" w:themeTint="E6"/>
          <w:sz w:val="36"/>
          <w:szCs w:val="36"/>
          <w:lang w:val="en-US"/>
        </w:rPr>
        <w:t>Business &amp; Data Overview</w:t>
      </w:r>
    </w:p>
    <w:p w14:paraId="1334BA5D" w14:textId="3B9D748C" w:rsidR="00860F0A" w:rsidRDefault="008239DC" w:rsidP="00860F0A">
      <w:pPr>
        <w:spacing w:after="40"/>
        <w:jc w:val="both"/>
        <w:rPr>
          <w:color w:val="000000" w:themeColor="text1"/>
          <w:lang w:val="en-US"/>
        </w:rPr>
      </w:pPr>
      <w:r>
        <w:rPr>
          <w:color w:val="000000" w:themeColor="text1"/>
          <w:lang w:val="en-US"/>
        </w:rPr>
        <w:t>AegisLife is an insurance company selling health, Property, Term, Vehicle, and Whole products through agents across multiple regions. The original project objective Is to consolidate customer, policy, claims, fraud, agent and satisfaction information so management can identify risk, retention and financial leakage.</w:t>
      </w:r>
    </w:p>
    <w:p w14:paraId="12733C21" w14:textId="0D300043" w:rsidR="008239DC" w:rsidRDefault="008239DC" w:rsidP="00860F0A">
      <w:pPr>
        <w:spacing w:after="40"/>
        <w:jc w:val="both"/>
        <w:rPr>
          <w:color w:val="000000" w:themeColor="text1"/>
          <w:lang w:val="en-US"/>
        </w:rPr>
      </w:pPr>
      <w:r>
        <w:rPr>
          <w:color w:val="000000" w:themeColor="text1"/>
          <w:lang w:val="en-US"/>
        </w:rPr>
        <w:t xml:space="preserve">The project uses 5 raw datasets: 1,648 customers, 300 agents, 2,828 policies, 1,406 claims and 631 valid feedback records. The MySQL database contains customer_master, agent_info, policy_details, claim_history and customer_feedback_surveys. </w:t>
      </w:r>
    </w:p>
    <w:p w14:paraId="1DF8E36B" w14:textId="77777777" w:rsidR="008239DC" w:rsidRDefault="008239DC" w:rsidP="00860F0A">
      <w:pPr>
        <w:spacing w:after="40"/>
        <w:jc w:val="both"/>
        <w:rPr>
          <w:color w:val="000000" w:themeColor="text1"/>
          <w:lang w:val="en-US"/>
        </w:rPr>
      </w:pPr>
    </w:p>
    <w:p w14:paraId="14DDA7AE" w14:textId="7F2436AA" w:rsidR="008239DC" w:rsidRDefault="008239DC" w:rsidP="008239DC">
      <w:pPr>
        <w:spacing w:after="40"/>
        <w:jc w:val="both"/>
        <w:rPr>
          <w:color w:val="000000" w:themeColor="text1"/>
          <w:lang w:val="en-US"/>
        </w:rPr>
      </w:pPr>
    </w:p>
    <w:p w14:paraId="07A4A7BC" w14:textId="357D2EE7" w:rsidR="008239DC" w:rsidRPr="00665D31" w:rsidRDefault="008239DC" w:rsidP="008239DC">
      <w:pPr>
        <w:pStyle w:val="ListParagraph"/>
        <w:numPr>
          <w:ilvl w:val="0"/>
          <w:numId w:val="3"/>
        </w:numPr>
        <w:spacing w:after="40"/>
        <w:ind w:left="360"/>
        <w:jc w:val="both"/>
        <w:rPr>
          <w:b/>
          <w:bCs/>
          <w:color w:val="153D63" w:themeColor="text2" w:themeTint="E6"/>
          <w:sz w:val="36"/>
          <w:szCs w:val="36"/>
          <w:lang w:val="en-US"/>
        </w:rPr>
      </w:pPr>
      <w:r w:rsidRPr="00665D31">
        <w:rPr>
          <w:b/>
          <w:bCs/>
          <w:color w:val="153D63" w:themeColor="text2" w:themeTint="E6"/>
          <w:sz w:val="36"/>
          <w:szCs w:val="36"/>
          <w:lang w:val="en-US"/>
        </w:rPr>
        <w:t>KPI Snapshot</w:t>
      </w:r>
    </w:p>
    <w:tbl>
      <w:tblPr>
        <w:tblStyle w:val="GridTable4"/>
        <w:tblW w:w="10654" w:type="dxa"/>
        <w:tblLook w:val="04A0" w:firstRow="1" w:lastRow="0" w:firstColumn="1" w:lastColumn="0" w:noHBand="0" w:noVBand="1"/>
      </w:tblPr>
      <w:tblGrid>
        <w:gridCol w:w="4673"/>
        <w:gridCol w:w="1843"/>
        <w:gridCol w:w="4138"/>
      </w:tblGrid>
      <w:tr w:rsidR="00D6148B" w14:paraId="69E89696" w14:textId="77777777" w:rsidTr="00C9739F">
        <w:trPr>
          <w:cnfStyle w:val="100000000000" w:firstRow="1" w:lastRow="0" w:firstColumn="0" w:lastColumn="0" w:oddVBand="0" w:evenVBand="0" w:oddHBand="0"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4673" w:type="dxa"/>
            <w:shd w:val="clear" w:color="auto" w:fill="215E99" w:themeFill="text2" w:themeFillTint="BF"/>
          </w:tcPr>
          <w:p w14:paraId="578F68A3" w14:textId="001153CF" w:rsidR="00D6148B" w:rsidRPr="00D6148B" w:rsidRDefault="00D6148B" w:rsidP="008239DC">
            <w:pPr>
              <w:spacing w:after="40"/>
              <w:jc w:val="both"/>
              <w:rPr>
                <w:b w:val="0"/>
                <w:bCs w:val="0"/>
                <w:sz w:val="28"/>
                <w:szCs w:val="28"/>
                <w:lang w:val="en-US"/>
              </w:rPr>
            </w:pPr>
            <w:r w:rsidRPr="00D6148B">
              <w:rPr>
                <w:b w:val="0"/>
                <w:bCs w:val="0"/>
                <w:sz w:val="28"/>
                <w:szCs w:val="28"/>
                <w:lang w:val="en-US"/>
              </w:rPr>
              <w:t>Metric</w:t>
            </w:r>
          </w:p>
        </w:tc>
        <w:tc>
          <w:tcPr>
            <w:tcW w:w="1843" w:type="dxa"/>
            <w:shd w:val="clear" w:color="auto" w:fill="215E99" w:themeFill="text2" w:themeFillTint="BF"/>
          </w:tcPr>
          <w:p w14:paraId="33AE1619" w14:textId="053BA3BD" w:rsidR="00D6148B" w:rsidRPr="00D6148B" w:rsidRDefault="00D6148B" w:rsidP="008239DC">
            <w:pPr>
              <w:spacing w:after="40"/>
              <w:jc w:val="both"/>
              <w:cnfStyle w:val="100000000000" w:firstRow="1" w:lastRow="0" w:firstColumn="0" w:lastColumn="0" w:oddVBand="0" w:evenVBand="0" w:oddHBand="0" w:evenHBand="0" w:firstRowFirstColumn="0" w:firstRowLastColumn="0" w:lastRowFirstColumn="0" w:lastRowLastColumn="0"/>
              <w:rPr>
                <w:b w:val="0"/>
                <w:bCs w:val="0"/>
                <w:sz w:val="28"/>
                <w:szCs w:val="28"/>
                <w:lang w:val="en-US"/>
              </w:rPr>
            </w:pPr>
            <w:r w:rsidRPr="00D6148B">
              <w:rPr>
                <w:b w:val="0"/>
                <w:bCs w:val="0"/>
                <w:sz w:val="28"/>
                <w:szCs w:val="28"/>
                <w:lang w:val="en-US"/>
              </w:rPr>
              <w:t>Value</w:t>
            </w:r>
          </w:p>
        </w:tc>
        <w:tc>
          <w:tcPr>
            <w:tcW w:w="4138" w:type="dxa"/>
            <w:shd w:val="clear" w:color="auto" w:fill="215E99" w:themeFill="text2" w:themeFillTint="BF"/>
          </w:tcPr>
          <w:p w14:paraId="3892919A" w14:textId="0EC26268" w:rsidR="00D6148B" w:rsidRPr="00D6148B" w:rsidRDefault="00D6148B" w:rsidP="008239DC">
            <w:pPr>
              <w:spacing w:after="40"/>
              <w:jc w:val="both"/>
              <w:cnfStyle w:val="100000000000" w:firstRow="1" w:lastRow="0" w:firstColumn="0" w:lastColumn="0" w:oddVBand="0" w:evenVBand="0" w:oddHBand="0" w:evenHBand="0" w:firstRowFirstColumn="0" w:firstRowLastColumn="0" w:lastRowFirstColumn="0" w:lastRowLastColumn="0"/>
              <w:rPr>
                <w:b w:val="0"/>
                <w:bCs w:val="0"/>
                <w:sz w:val="28"/>
                <w:szCs w:val="28"/>
                <w:lang w:val="en-US"/>
              </w:rPr>
            </w:pPr>
            <w:r w:rsidRPr="00D6148B">
              <w:rPr>
                <w:b w:val="0"/>
                <w:bCs w:val="0"/>
                <w:sz w:val="28"/>
                <w:szCs w:val="28"/>
                <w:lang w:val="en-US"/>
              </w:rPr>
              <w:t>Business meaning</w:t>
            </w:r>
          </w:p>
        </w:tc>
      </w:tr>
      <w:tr w:rsidR="00D6148B" w14:paraId="4FF26F22" w14:textId="77777777" w:rsidTr="00C9739F">
        <w:trPr>
          <w:cnfStyle w:val="000000100000" w:firstRow="0" w:lastRow="0" w:firstColumn="0" w:lastColumn="0" w:oddVBand="0" w:evenVBand="0" w:oddHBand="1"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4673" w:type="dxa"/>
          </w:tcPr>
          <w:p w14:paraId="1AE5E9F0" w14:textId="78C4F219" w:rsidR="00D6148B" w:rsidRPr="001727E4" w:rsidRDefault="00D6148B" w:rsidP="008239DC">
            <w:pPr>
              <w:spacing w:after="40"/>
              <w:jc w:val="both"/>
              <w:rPr>
                <w:color w:val="000000" w:themeColor="text1"/>
                <w:sz w:val="20"/>
                <w:szCs w:val="20"/>
                <w:lang w:val="en-US"/>
              </w:rPr>
            </w:pPr>
            <w:r w:rsidRPr="001727E4">
              <w:rPr>
                <w:color w:val="000000" w:themeColor="text1"/>
                <w:sz w:val="20"/>
                <w:szCs w:val="20"/>
                <w:lang w:val="en-US"/>
              </w:rPr>
              <w:t>Customers</w:t>
            </w:r>
          </w:p>
        </w:tc>
        <w:tc>
          <w:tcPr>
            <w:tcW w:w="1843" w:type="dxa"/>
          </w:tcPr>
          <w:p w14:paraId="014C4FD1" w14:textId="3BCBA89E" w:rsidR="00D6148B" w:rsidRPr="001727E4" w:rsidRDefault="00D6148B" w:rsidP="008239DC">
            <w:pPr>
              <w:spacing w:after="4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1727E4">
              <w:rPr>
                <w:color w:val="000000" w:themeColor="text1"/>
                <w:sz w:val="20"/>
                <w:szCs w:val="20"/>
                <w:lang w:val="en-US"/>
              </w:rPr>
              <w:t>1,648</w:t>
            </w:r>
          </w:p>
        </w:tc>
        <w:tc>
          <w:tcPr>
            <w:tcW w:w="4138" w:type="dxa"/>
          </w:tcPr>
          <w:p w14:paraId="679EBE2B" w14:textId="05F2DE15" w:rsidR="00D6148B" w:rsidRPr="001727E4" w:rsidRDefault="00D6148B" w:rsidP="008239DC">
            <w:pPr>
              <w:spacing w:after="4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1727E4">
              <w:rPr>
                <w:color w:val="000000" w:themeColor="text1"/>
                <w:sz w:val="20"/>
                <w:szCs w:val="20"/>
                <w:lang w:val="en-US"/>
              </w:rPr>
              <w:t>Core customer base</w:t>
            </w:r>
          </w:p>
        </w:tc>
      </w:tr>
      <w:tr w:rsidR="00D6148B" w14:paraId="17185F2F" w14:textId="77777777" w:rsidTr="00C9739F">
        <w:trPr>
          <w:trHeight w:val="347"/>
        </w:trPr>
        <w:tc>
          <w:tcPr>
            <w:cnfStyle w:val="001000000000" w:firstRow="0" w:lastRow="0" w:firstColumn="1" w:lastColumn="0" w:oddVBand="0" w:evenVBand="0" w:oddHBand="0" w:evenHBand="0" w:firstRowFirstColumn="0" w:firstRowLastColumn="0" w:lastRowFirstColumn="0" w:lastRowLastColumn="0"/>
            <w:tcW w:w="4673" w:type="dxa"/>
          </w:tcPr>
          <w:p w14:paraId="229E45CB" w14:textId="65A6BA85" w:rsidR="00D6148B" w:rsidRPr="001727E4" w:rsidRDefault="00D6148B" w:rsidP="008239DC">
            <w:pPr>
              <w:spacing w:after="40"/>
              <w:jc w:val="both"/>
              <w:rPr>
                <w:color w:val="000000" w:themeColor="text1"/>
                <w:sz w:val="20"/>
                <w:szCs w:val="20"/>
                <w:lang w:val="en-US"/>
              </w:rPr>
            </w:pPr>
            <w:r w:rsidRPr="001727E4">
              <w:rPr>
                <w:color w:val="000000" w:themeColor="text1"/>
                <w:sz w:val="20"/>
                <w:szCs w:val="20"/>
                <w:lang w:val="en-US"/>
              </w:rPr>
              <w:t>Agents</w:t>
            </w:r>
          </w:p>
        </w:tc>
        <w:tc>
          <w:tcPr>
            <w:tcW w:w="1843" w:type="dxa"/>
          </w:tcPr>
          <w:p w14:paraId="2CE83971" w14:textId="3C2BD98B" w:rsidR="00D6148B" w:rsidRPr="001727E4" w:rsidRDefault="00D6148B" w:rsidP="008239DC">
            <w:pPr>
              <w:spacing w:after="4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US"/>
              </w:rPr>
            </w:pPr>
            <w:r w:rsidRPr="001727E4">
              <w:rPr>
                <w:color w:val="000000" w:themeColor="text1"/>
                <w:sz w:val="20"/>
                <w:szCs w:val="20"/>
                <w:lang w:val="en-US"/>
              </w:rPr>
              <w:t>300</w:t>
            </w:r>
          </w:p>
        </w:tc>
        <w:tc>
          <w:tcPr>
            <w:tcW w:w="4138" w:type="dxa"/>
          </w:tcPr>
          <w:p w14:paraId="63F05C78" w14:textId="5F6B848E" w:rsidR="00D6148B" w:rsidRPr="001727E4" w:rsidRDefault="00D6148B" w:rsidP="008239DC">
            <w:pPr>
              <w:spacing w:after="4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US"/>
              </w:rPr>
            </w:pPr>
            <w:r w:rsidRPr="001727E4">
              <w:rPr>
                <w:color w:val="000000" w:themeColor="text1"/>
                <w:sz w:val="20"/>
                <w:szCs w:val="20"/>
                <w:lang w:val="en-US"/>
              </w:rPr>
              <w:t>Distribution/sales network</w:t>
            </w:r>
          </w:p>
        </w:tc>
      </w:tr>
      <w:tr w:rsidR="00D6148B" w14:paraId="524360CF" w14:textId="77777777" w:rsidTr="00C9739F">
        <w:trPr>
          <w:cnfStyle w:val="000000100000" w:firstRow="0" w:lastRow="0" w:firstColumn="0" w:lastColumn="0" w:oddVBand="0" w:evenVBand="0" w:oddHBand="1"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4673" w:type="dxa"/>
          </w:tcPr>
          <w:p w14:paraId="1D083DA8" w14:textId="05E9B91F" w:rsidR="00D6148B" w:rsidRPr="001727E4" w:rsidRDefault="00D6148B" w:rsidP="008239DC">
            <w:pPr>
              <w:spacing w:after="40"/>
              <w:jc w:val="both"/>
              <w:rPr>
                <w:color w:val="000000" w:themeColor="text1"/>
                <w:sz w:val="20"/>
                <w:szCs w:val="20"/>
                <w:lang w:val="en-US"/>
              </w:rPr>
            </w:pPr>
            <w:r w:rsidRPr="001727E4">
              <w:rPr>
                <w:color w:val="000000" w:themeColor="text1"/>
                <w:sz w:val="20"/>
                <w:szCs w:val="20"/>
                <w:lang w:val="en-US"/>
              </w:rPr>
              <w:t>Policies</w:t>
            </w:r>
          </w:p>
        </w:tc>
        <w:tc>
          <w:tcPr>
            <w:tcW w:w="1843" w:type="dxa"/>
          </w:tcPr>
          <w:p w14:paraId="6032169E" w14:textId="218466F2" w:rsidR="00D6148B" w:rsidRPr="001727E4" w:rsidRDefault="00D6148B" w:rsidP="008239DC">
            <w:pPr>
              <w:spacing w:after="4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1727E4">
              <w:rPr>
                <w:color w:val="000000" w:themeColor="text1"/>
                <w:sz w:val="20"/>
                <w:szCs w:val="20"/>
                <w:lang w:val="en-US"/>
              </w:rPr>
              <w:t>2,828</w:t>
            </w:r>
          </w:p>
        </w:tc>
        <w:tc>
          <w:tcPr>
            <w:tcW w:w="4138" w:type="dxa"/>
          </w:tcPr>
          <w:p w14:paraId="7C9A9B43" w14:textId="276E9A28" w:rsidR="00D6148B" w:rsidRPr="001727E4" w:rsidRDefault="00D6148B" w:rsidP="008239DC">
            <w:pPr>
              <w:spacing w:after="4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1727E4">
              <w:rPr>
                <w:color w:val="000000" w:themeColor="text1"/>
                <w:sz w:val="20"/>
                <w:szCs w:val="20"/>
                <w:lang w:val="en-US"/>
              </w:rPr>
              <w:t>Policy portfolio</w:t>
            </w:r>
          </w:p>
        </w:tc>
      </w:tr>
      <w:tr w:rsidR="00D6148B" w14:paraId="642EB0C9" w14:textId="77777777" w:rsidTr="00C9739F">
        <w:trPr>
          <w:trHeight w:val="333"/>
        </w:trPr>
        <w:tc>
          <w:tcPr>
            <w:cnfStyle w:val="001000000000" w:firstRow="0" w:lastRow="0" w:firstColumn="1" w:lastColumn="0" w:oddVBand="0" w:evenVBand="0" w:oddHBand="0" w:evenHBand="0" w:firstRowFirstColumn="0" w:firstRowLastColumn="0" w:lastRowFirstColumn="0" w:lastRowLastColumn="0"/>
            <w:tcW w:w="4673" w:type="dxa"/>
          </w:tcPr>
          <w:p w14:paraId="7DE5CE9F" w14:textId="3B55C4EB" w:rsidR="00D6148B" w:rsidRPr="001727E4" w:rsidRDefault="00D6148B" w:rsidP="008239DC">
            <w:pPr>
              <w:spacing w:after="40"/>
              <w:jc w:val="both"/>
              <w:rPr>
                <w:color w:val="000000" w:themeColor="text1"/>
                <w:sz w:val="20"/>
                <w:szCs w:val="20"/>
                <w:lang w:val="en-US"/>
              </w:rPr>
            </w:pPr>
            <w:r w:rsidRPr="001727E4">
              <w:rPr>
                <w:color w:val="000000" w:themeColor="text1"/>
                <w:sz w:val="20"/>
                <w:szCs w:val="20"/>
                <w:lang w:val="en-US"/>
              </w:rPr>
              <w:t>Customers with ≥ 1</w:t>
            </w:r>
            <w:r w:rsidR="009F4D1B" w:rsidRPr="001727E4">
              <w:rPr>
                <w:color w:val="000000" w:themeColor="text1"/>
                <w:sz w:val="20"/>
                <w:szCs w:val="20"/>
                <w:lang w:val="en-US"/>
              </w:rPr>
              <w:t xml:space="preserve"> policy</w:t>
            </w:r>
          </w:p>
        </w:tc>
        <w:tc>
          <w:tcPr>
            <w:tcW w:w="1843" w:type="dxa"/>
          </w:tcPr>
          <w:p w14:paraId="74349967" w14:textId="1B14BA78" w:rsidR="00D6148B" w:rsidRPr="001727E4" w:rsidRDefault="009F4D1B" w:rsidP="008239DC">
            <w:pPr>
              <w:spacing w:after="4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US"/>
              </w:rPr>
            </w:pPr>
            <w:r w:rsidRPr="001727E4">
              <w:rPr>
                <w:color w:val="000000" w:themeColor="text1"/>
                <w:sz w:val="20"/>
                <w:szCs w:val="20"/>
                <w:lang w:val="en-US"/>
              </w:rPr>
              <w:t>1,219</w:t>
            </w:r>
          </w:p>
        </w:tc>
        <w:tc>
          <w:tcPr>
            <w:tcW w:w="4138" w:type="dxa"/>
          </w:tcPr>
          <w:p w14:paraId="20EDF723" w14:textId="4E04542D" w:rsidR="00D6148B" w:rsidRPr="001727E4" w:rsidRDefault="009F4D1B" w:rsidP="008239DC">
            <w:pPr>
              <w:spacing w:after="4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US"/>
              </w:rPr>
            </w:pPr>
            <w:r w:rsidRPr="001727E4">
              <w:rPr>
                <w:color w:val="000000" w:themeColor="text1"/>
                <w:sz w:val="20"/>
                <w:szCs w:val="20"/>
                <w:lang w:val="en-US"/>
              </w:rPr>
              <w:t>73.97% conversion</w:t>
            </w:r>
          </w:p>
        </w:tc>
      </w:tr>
      <w:tr w:rsidR="00D6148B" w14:paraId="46E9AC49" w14:textId="77777777" w:rsidTr="00C9739F">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4673" w:type="dxa"/>
          </w:tcPr>
          <w:p w14:paraId="6E40FC43" w14:textId="766C54AD" w:rsidR="00D6148B" w:rsidRPr="001727E4" w:rsidRDefault="009F4D1B" w:rsidP="008239DC">
            <w:pPr>
              <w:spacing w:after="40"/>
              <w:jc w:val="both"/>
              <w:rPr>
                <w:color w:val="000000" w:themeColor="text1"/>
                <w:sz w:val="20"/>
                <w:szCs w:val="20"/>
                <w:lang w:val="en-US"/>
              </w:rPr>
            </w:pPr>
            <w:r w:rsidRPr="001727E4">
              <w:rPr>
                <w:color w:val="000000" w:themeColor="text1"/>
                <w:sz w:val="20"/>
                <w:szCs w:val="20"/>
                <w:lang w:val="en-US"/>
              </w:rPr>
              <w:t>Customers with no policy</w:t>
            </w:r>
          </w:p>
        </w:tc>
        <w:tc>
          <w:tcPr>
            <w:tcW w:w="1843" w:type="dxa"/>
          </w:tcPr>
          <w:p w14:paraId="4E1A9019" w14:textId="147FA16B" w:rsidR="00D6148B" w:rsidRPr="001727E4" w:rsidRDefault="009F4D1B" w:rsidP="008239DC">
            <w:pPr>
              <w:spacing w:after="4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1727E4">
              <w:rPr>
                <w:color w:val="000000" w:themeColor="text1"/>
                <w:sz w:val="20"/>
                <w:szCs w:val="20"/>
                <w:lang w:val="en-US"/>
              </w:rPr>
              <w:t>429</w:t>
            </w:r>
          </w:p>
        </w:tc>
        <w:tc>
          <w:tcPr>
            <w:tcW w:w="4138" w:type="dxa"/>
          </w:tcPr>
          <w:p w14:paraId="6C16EF5D" w14:textId="582A72AB" w:rsidR="00D6148B" w:rsidRPr="001727E4" w:rsidRDefault="009F4D1B" w:rsidP="008239DC">
            <w:pPr>
              <w:spacing w:after="4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1727E4">
              <w:rPr>
                <w:color w:val="000000" w:themeColor="text1"/>
                <w:sz w:val="20"/>
                <w:szCs w:val="20"/>
                <w:lang w:val="en-US"/>
              </w:rPr>
              <w:t>Potential conversion opportunity</w:t>
            </w:r>
          </w:p>
        </w:tc>
      </w:tr>
      <w:tr w:rsidR="00D6148B" w14:paraId="50616184" w14:textId="77777777" w:rsidTr="00C9739F">
        <w:trPr>
          <w:trHeight w:val="102"/>
        </w:trPr>
        <w:tc>
          <w:tcPr>
            <w:cnfStyle w:val="001000000000" w:firstRow="0" w:lastRow="0" w:firstColumn="1" w:lastColumn="0" w:oddVBand="0" w:evenVBand="0" w:oddHBand="0" w:evenHBand="0" w:firstRowFirstColumn="0" w:firstRowLastColumn="0" w:lastRowFirstColumn="0" w:lastRowLastColumn="0"/>
            <w:tcW w:w="4673" w:type="dxa"/>
          </w:tcPr>
          <w:p w14:paraId="0D833CC5" w14:textId="6BB29CF8" w:rsidR="00D6148B" w:rsidRPr="001727E4" w:rsidRDefault="009F4D1B" w:rsidP="008239DC">
            <w:pPr>
              <w:spacing w:after="40"/>
              <w:jc w:val="both"/>
              <w:rPr>
                <w:color w:val="000000" w:themeColor="text1"/>
                <w:sz w:val="20"/>
                <w:szCs w:val="20"/>
                <w:lang w:val="en-US"/>
              </w:rPr>
            </w:pPr>
            <w:r w:rsidRPr="001727E4">
              <w:rPr>
                <w:color w:val="000000" w:themeColor="text1"/>
                <w:sz w:val="20"/>
                <w:szCs w:val="20"/>
                <w:lang w:val="en-US"/>
              </w:rPr>
              <w:t>Average policy per policy-buying customer</w:t>
            </w:r>
          </w:p>
        </w:tc>
        <w:tc>
          <w:tcPr>
            <w:tcW w:w="1843" w:type="dxa"/>
          </w:tcPr>
          <w:p w14:paraId="7EBF19A5" w14:textId="28874E91" w:rsidR="00D6148B" w:rsidRPr="001727E4" w:rsidRDefault="009F4D1B" w:rsidP="008239DC">
            <w:pPr>
              <w:spacing w:after="4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US"/>
              </w:rPr>
            </w:pPr>
            <w:r w:rsidRPr="001727E4">
              <w:rPr>
                <w:color w:val="000000" w:themeColor="text1"/>
                <w:sz w:val="20"/>
                <w:szCs w:val="20"/>
                <w:lang w:val="en-US"/>
              </w:rPr>
              <w:t>2.32</w:t>
            </w:r>
          </w:p>
        </w:tc>
        <w:tc>
          <w:tcPr>
            <w:tcW w:w="4138" w:type="dxa"/>
          </w:tcPr>
          <w:p w14:paraId="0447C51B" w14:textId="4FFF23E1" w:rsidR="00D6148B" w:rsidRPr="001727E4" w:rsidRDefault="009F4D1B" w:rsidP="008239DC">
            <w:pPr>
              <w:spacing w:after="4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US"/>
              </w:rPr>
            </w:pPr>
            <w:r w:rsidRPr="001727E4">
              <w:rPr>
                <w:color w:val="000000" w:themeColor="text1"/>
                <w:sz w:val="20"/>
                <w:szCs w:val="20"/>
                <w:lang w:val="en-US"/>
              </w:rPr>
              <w:t>Multi policy ownership</w:t>
            </w:r>
          </w:p>
        </w:tc>
      </w:tr>
      <w:tr w:rsidR="00D6148B" w14:paraId="6135B82A" w14:textId="77777777" w:rsidTr="00C9739F">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4673" w:type="dxa"/>
          </w:tcPr>
          <w:p w14:paraId="42E6F472" w14:textId="48A4C82A" w:rsidR="00D6148B" w:rsidRPr="001727E4" w:rsidRDefault="009F4D1B" w:rsidP="008239DC">
            <w:pPr>
              <w:spacing w:after="40"/>
              <w:jc w:val="both"/>
              <w:rPr>
                <w:color w:val="000000" w:themeColor="text1"/>
                <w:sz w:val="20"/>
                <w:szCs w:val="20"/>
                <w:lang w:val="en-US"/>
              </w:rPr>
            </w:pPr>
            <w:r w:rsidRPr="001727E4">
              <w:rPr>
                <w:color w:val="000000" w:themeColor="text1"/>
                <w:sz w:val="20"/>
                <w:szCs w:val="20"/>
                <w:lang w:val="en-US"/>
              </w:rPr>
              <w:t>Active policies</w:t>
            </w:r>
          </w:p>
        </w:tc>
        <w:tc>
          <w:tcPr>
            <w:tcW w:w="1843" w:type="dxa"/>
          </w:tcPr>
          <w:p w14:paraId="313C9E0B" w14:textId="3C21B6B0" w:rsidR="00D6148B" w:rsidRPr="001727E4" w:rsidRDefault="009F4D1B" w:rsidP="008239DC">
            <w:pPr>
              <w:spacing w:after="4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1727E4">
              <w:rPr>
                <w:color w:val="000000" w:themeColor="text1"/>
                <w:sz w:val="20"/>
                <w:szCs w:val="20"/>
                <w:lang w:val="en-US"/>
              </w:rPr>
              <w:t>1793 (6</w:t>
            </w:r>
            <w:r w:rsidR="00FE5F87">
              <w:rPr>
                <w:color w:val="000000" w:themeColor="text1"/>
                <w:sz w:val="20"/>
                <w:szCs w:val="20"/>
                <w:lang w:val="en-US"/>
              </w:rPr>
              <w:t>3</w:t>
            </w:r>
            <w:r w:rsidRPr="001727E4">
              <w:rPr>
                <w:color w:val="000000" w:themeColor="text1"/>
                <w:sz w:val="20"/>
                <w:szCs w:val="20"/>
                <w:lang w:val="en-US"/>
              </w:rPr>
              <w:t>.4%)</w:t>
            </w:r>
          </w:p>
        </w:tc>
        <w:tc>
          <w:tcPr>
            <w:tcW w:w="4138" w:type="dxa"/>
          </w:tcPr>
          <w:p w14:paraId="7D87E3A9" w14:textId="22F23AD4" w:rsidR="00D6148B" w:rsidRPr="001727E4" w:rsidRDefault="009F4D1B" w:rsidP="008239DC">
            <w:pPr>
              <w:spacing w:after="4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1727E4">
              <w:rPr>
                <w:color w:val="000000" w:themeColor="text1"/>
                <w:sz w:val="20"/>
                <w:szCs w:val="20"/>
                <w:lang w:val="en-US"/>
              </w:rPr>
              <w:t>Policies not marked lapsed/pending</w:t>
            </w:r>
          </w:p>
        </w:tc>
      </w:tr>
      <w:tr w:rsidR="00D6148B" w14:paraId="3E1FA00A" w14:textId="77777777" w:rsidTr="00C9739F">
        <w:trPr>
          <w:trHeight w:val="347"/>
        </w:trPr>
        <w:tc>
          <w:tcPr>
            <w:cnfStyle w:val="001000000000" w:firstRow="0" w:lastRow="0" w:firstColumn="1" w:lastColumn="0" w:oddVBand="0" w:evenVBand="0" w:oddHBand="0" w:evenHBand="0" w:firstRowFirstColumn="0" w:firstRowLastColumn="0" w:lastRowFirstColumn="0" w:lastRowLastColumn="0"/>
            <w:tcW w:w="4673" w:type="dxa"/>
          </w:tcPr>
          <w:p w14:paraId="64E70124" w14:textId="54112CE9" w:rsidR="00D6148B" w:rsidRPr="001727E4" w:rsidRDefault="009F4D1B" w:rsidP="008239DC">
            <w:pPr>
              <w:spacing w:after="40"/>
              <w:jc w:val="both"/>
              <w:rPr>
                <w:color w:val="000000" w:themeColor="text1"/>
                <w:sz w:val="20"/>
                <w:szCs w:val="20"/>
                <w:lang w:val="en-US"/>
              </w:rPr>
            </w:pPr>
            <w:r w:rsidRPr="001727E4">
              <w:rPr>
                <w:color w:val="000000" w:themeColor="text1"/>
                <w:sz w:val="20"/>
                <w:szCs w:val="20"/>
                <w:lang w:val="en-US"/>
              </w:rPr>
              <w:t>Lapsed policies</w:t>
            </w:r>
          </w:p>
        </w:tc>
        <w:tc>
          <w:tcPr>
            <w:tcW w:w="1843" w:type="dxa"/>
          </w:tcPr>
          <w:p w14:paraId="0D23B2C6" w14:textId="6960040A" w:rsidR="00D6148B" w:rsidRPr="001727E4" w:rsidRDefault="009F4D1B" w:rsidP="008239DC">
            <w:pPr>
              <w:spacing w:after="4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US"/>
              </w:rPr>
            </w:pPr>
            <w:r w:rsidRPr="001727E4">
              <w:rPr>
                <w:color w:val="000000" w:themeColor="text1"/>
                <w:sz w:val="20"/>
                <w:szCs w:val="20"/>
                <w:lang w:val="en-US"/>
              </w:rPr>
              <w:t>798 (28.22%)</w:t>
            </w:r>
          </w:p>
        </w:tc>
        <w:tc>
          <w:tcPr>
            <w:tcW w:w="4138" w:type="dxa"/>
          </w:tcPr>
          <w:p w14:paraId="2D8E109A" w14:textId="1C70B549" w:rsidR="00D6148B" w:rsidRPr="001727E4" w:rsidRDefault="009F4D1B" w:rsidP="008239DC">
            <w:pPr>
              <w:spacing w:after="4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US"/>
              </w:rPr>
            </w:pPr>
            <w:r w:rsidRPr="001727E4">
              <w:rPr>
                <w:color w:val="000000" w:themeColor="text1"/>
                <w:sz w:val="20"/>
                <w:szCs w:val="20"/>
                <w:lang w:val="en-US"/>
              </w:rPr>
              <w:t>Major retention issue</w:t>
            </w:r>
          </w:p>
        </w:tc>
      </w:tr>
      <w:tr w:rsidR="00D6148B" w14:paraId="4BCC214E" w14:textId="77777777" w:rsidTr="00C9739F">
        <w:trPr>
          <w:cnfStyle w:val="000000100000" w:firstRow="0" w:lastRow="0" w:firstColumn="0" w:lastColumn="0" w:oddVBand="0" w:evenVBand="0" w:oddHBand="1"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4673" w:type="dxa"/>
          </w:tcPr>
          <w:p w14:paraId="5E4B6D08" w14:textId="44EB0827" w:rsidR="00D6148B" w:rsidRPr="001727E4" w:rsidRDefault="009F4D1B" w:rsidP="008239DC">
            <w:pPr>
              <w:spacing w:after="40"/>
              <w:jc w:val="both"/>
              <w:rPr>
                <w:color w:val="000000" w:themeColor="text1"/>
                <w:sz w:val="20"/>
                <w:szCs w:val="20"/>
                <w:lang w:val="en-US"/>
              </w:rPr>
            </w:pPr>
            <w:r w:rsidRPr="001727E4">
              <w:rPr>
                <w:color w:val="000000" w:themeColor="text1"/>
                <w:sz w:val="20"/>
                <w:szCs w:val="20"/>
                <w:lang w:val="en-US"/>
              </w:rPr>
              <w:t>Cancelled policies</w:t>
            </w:r>
          </w:p>
        </w:tc>
        <w:tc>
          <w:tcPr>
            <w:tcW w:w="1843" w:type="dxa"/>
          </w:tcPr>
          <w:p w14:paraId="0EA2BE1A" w14:textId="32FA5839" w:rsidR="00D6148B" w:rsidRPr="001727E4" w:rsidRDefault="009F4D1B" w:rsidP="008239DC">
            <w:pPr>
              <w:spacing w:after="4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1727E4">
              <w:rPr>
                <w:color w:val="000000" w:themeColor="text1"/>
                <w:sz w:val="20"/>
                <w:szCs w:val="20"/>
                <w:lang w:val="en-US"/>
              </w:rPr>
              <w:t>237 (8.38%)</w:t>
            </w:r>
          </w:p>
        </w:tc>
        <w:tc>
          <w:tcPr>
            <w:tcW w:w="4138" w:type="dxa"/>
          </w:tcPr>
          <w:p w14:paraId="14639808" w14:textId="227CA0B9" w:rsidR="00D6148B" w:rsidRPr="001727E4" w:rsidRDefault="009F4D1B" w:rsidP="008239DC">
            <w:pPr>
              <w:spacing w:after="4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1727E4">
              <w:rPr>
                <w:color w:val="000000" w:themeColor="text1"/>
                <w:sz w:val="20"/>
                <w:szCs w:val="20"/>
                <w:lang w:val="en-US"/>
              </w:rPr>
              <w:t>Additional attrition</w:t>
            </w:r>
          </w:p>
        </w:tc>
      </w:tr>
      <w:tr w:rsidR="00D6148B" w14:paraId="51F35A2C" w14:textId="77777777" w:rsidTr="00C9739F">
        <w:trPr>
          <w:trHeight w:val="347"/>
        </w:trPr>
        <w:tc>
          <w:tcPr>
            <w:cnfStyle w:val="001000000000" w:firstRow="0" w:lastRow="0" w:firstColumn="1" w:lastColumn="0" w:oddVBand="0" w:evenVBand="0" w:oddHBand="0" w:evenHBand="0" w:firstRowFirstColumn="0" w:firstRowLastColumn="0" w:lastRowFirstColumn="0" w:lastRowLastColumn="0"/>
            <w:tcW w:w="4673" w:type="dxa"/>
          </w:tcPr>
          <w:p w14:paraId="7126823A" w14:textId="3B0B5056" w:rsidR="00D6148B" w:rsidRPr="001727E4" w:rsidRDefault="009F4D1B" w:rsidP="008239DC">
            <w:pPr>
              <w:spacing w:after="40"/>
              <w:jc w:val="both"/>
              <w:rPr>
                <w:color w:val="000000" w:themeColor="text1"/>
                <w:sz w:val="20"/>
                <w:szCs w:val="20"/>
                <w:lang w:val="en-US"/>
              </w:rPr>
            </w:pPr>
            <w:r w:rsidRPr="001727E4">
              <w:rPr>
                <w:color w:val="000000" w:themeColor="text1"/>
                <w:sz w:val="20"/>
                <w:szCs w:val="20"/>
                <w:lang w:val="en-US"/>
              </w:rPr>
              <w:t>Claims</w:t>
            </w:r>
          </w:p>
        </w:tc>
        <w:tc>
          <w:tcPr>
            <w:tcW w:w="1843" w:type="dxa"/>
          </w:tcPr>
          <w:p w14:paraId="6D5EE38D" w14:textId="7DD006F6" w:rsidR="00D6148B" w:rsidRPr="001727E4" w:rsidRDefault="009F4D1B" w:rsidP="008239DC">
            <w:pPr>
              <w:spacing w:after="4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US"/>
              </w:rPr>
            </w:pPr>
            <w:r w:rsidRPr="001727E4">
              <w:rPr>
                <w:color w:val="000000" w:themeColor="text1"/>
                <w:sz w:val="20"/>
                <w:szCs w:val="20"/>
                <w:lang w:val="en-US"/>
              </w:rPr>
              <w:t>1,406</w:t>
            </w:r>
          </w:p>
        </w:tc>
        <w:tc>
          <w:tcPr>
            <w:tcW w:w="4138" w:type="dxa"/>
          </w:tcPr>
          <w:p w14:paraId="6C4C9B6B" w14:textId="235A766F" w:rsidR="00D6148B" w:rsidRPr="001727E4" w:rsidRDefault="009F4D1B" w:rsidP="008239DC">
            <w:pPr>
              <w:spacing w:after="4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US"/>
              </w:rPr>
            </w:pPr>
            <w:r w:rsidRPr="001727E4">
              <w:rPr>
                <w:color w:val="000000" w:themeColor="text1"/>
                <w:sz w:val="20"/>
                <w:szCs w:val="20"/>
                <w:lang w:val="en-US"/>
              </w:rPr>
              <w:t>Claims recorded</w:t>
            </w:r>
          </w:p>
        </w:tc>
      </w:tr>
      <w:tr w:rsidR="00D6148B" w14:paraId="01387991" w14:textId="77777777" w:rsidTr="00C9739F">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4673" w:type="dxa"/>
          </w:tcPr>
          <w:p w14:paraId="7FD71F06" w14:textId="255BD537" w:rsidR="00D6148B" w:rsidRPr="001727E4" w:rsidRDefault="009F4D1B" w:rsidP="008239DC">
            <w:pPr>
              <w:spacing w:after="40"/>
              <w:jc w:val="both"/>
              <w:rPr>
                <w:color w:val="000000" w:themeColor="text1"/>
                <w:sz w:val="20"/>
                <w:szCs w:val="20"/>
                <w:lang w:val="en-US"/>
              </w:rPr>
            </w:pPr>
            <w:r w:rsidRPr="001727E4">
              <w:rPr>
                <w:color w:val="000000" w:themeColor="text1"/>
                <w:sz w:val="20"/>
                <w:szCs w:val="20"/>
                <w:lang w:val="en-US"/>
              </w:rPr>
              <w:t>Fraud-flagged claims</w:t>
            </w:r>
          </w:p>
        </w:tc>
        <w:tc>
          <w:tcPr>
            <w:tcW w:w="1843" w:type="dxa"/>
          </w:tcPr>
          <w:p w14:paraId="7ACE2F99" w14:textId="6E71A468" w:rsidR="00D6148B" w:rsidRPr="001727E4" w:rsidRDefault="009F4D1B" w:rsidP="008239DC">
            <w:pPr>
              <w:spacing w:after="4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1727E4">
              <w:rPr>
                <w:color w:val="000000" w:themeColor="text1"/>
                <w:sz w:val="20"/>
                <w:szCs w:val="20"/>
                <w:lang w:val="en-US"/>
              </w:rPr>
              <w:t>161 (11.45%)</w:t>
            </w:r>
          </w:p>
        </w:tc>
        <w:tc>
          <w:tcPr>
            <w:tcW w:w="4138" w:type="dxa"/>
          </w:tcPr>
          <w:p w14:paraId="5304FBB0" w14:textId="5D538059" w:rsidR="00D6148B" w:rsidRPr="001727E4" w:rsidRDefault="009F4D1B" w:rsidP="008239DC">
            <w:pPr>
              <w:spacing w:after="4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1727E4">
              <w:rPr>
                <w:color w:val="000000" w:themeColor="text1"/>
                <w:sz w:val="20"/>
                <w:szCs w:val="20"/>
                <w:lang w:val="en-US"/>
              </w:rPr>
              <w:t>Potential fraud claims</w:t>
            </w:r>
          </w:p>
        </w:tc>
      </w:tr>
      <w:tr w:rsidR="00D6148B" w14:paraId="4463E8D9" w14:textId="77777777" w:rsidTr="00C9739F">
        <w:trPr>
          <w:trHeight w:val="347"/>
        </w:trPr>
        <w:tc>
          <w:tcPr>
            <w:cnfStyle w:val="001000000000" w:firstRow="0" w:lastRow="0" w:firstColumn="1" w:lastColumn="0" w:oddVBand="0" w:evenVBand="0" w:oddHBand="0" w:evenHBand="0" w:firstRowFirstColumn="0" w:firstRowLastColumn="0" w:lastRowFirstColumn="0" w:lastRowLastColumn="0"/>
            <w:tcW w:w="4673" w:type="dxa"/>
          </w:tcPr>
          <w:p w14:paraId="6E9C4EFE" w14:textId="2FF608B9" w:rsidR="00D6148B" w:rsidRPr="001727E4" w:rsidRDefault="001727E4" w:rsidP="008239DC">
            <w:pPr>
              <w:spacing w:after="40"/>
              <w:jc w:val="both"/>
              <w:rPr>
                <w:color w:val="000000" w:themeColor="text1"/>
                <w:sz w:val="20"/>
                <w:szCs w:val="20"/>
                <w:lang w:val="en-US"/>
              </w:rPr>
            </w:pPr>
            <w:r w:rsidRPr="001727E4">
              <w:rPr>
                <w:color w:val="000000" w:themeColor="text1"/>
                <w:sz w:val="20"/>
                <w:szCs w:val="20"/>
                <w:lang w:val="en-US"/>
              </w:rPr>
              <w:t>Fraud-flagged claim value</w:t>
            </w:r>
          </w:p>
        </w:tc>
        <w:tc>
          <w:tcPr>
            <w:tcW w:w="1843" w:type="dxa"/>
          </w:tcPr>
          <w:p w14:paraId="7D8F63A0" w14:textId="0CB97CB3" w:rsidR="00D6148B" w:rsidRPr="001727E4" w:rsidRDefault="001727E4" w:rsidP="008239DC">
            <w:pPr>
              <w:spacing w:after="4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US"/>
              </w:rPr>
            </w:pPr>
            <w:r w:rsidRPr="001727E4">
              <w:rPr>
                <w:color w:val="000000" w:themeColor="text1"/>
                <w:sz w:val="20"/>
                <w:szCs w:val="20"/>
                <w:lang w:val="en-US"/>
              </w:rPr>
              <w:t>≈7.5 crore</w:t>
            </w:r>
          </w:p>
        </w:tc>
        <w:tc>
          <w:tcPr>
            <w:tcW w:w="4138" w:type="dxa"/>
          </w:tcPr>
          <w:p w14:paraId="00EDF886" w14:textId="000B64AD" w:rsidR="00D6148B" w:rsidRPr="001727E4" w:rsidRDefault="001727E4" w:rsidP="008239DC">
            <w:pPr>
              <w:spacing w:after="4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US"/>
              </w:rPr>
            </w:pPr>
            <w:r w:rsidRPr="001727E4">
              <w:rPr>
                <w:color w:val="000000" w:themeColor="text1"/>
                <w:sz w:val="20"/>
                <w:szCs w:val="20"/>
                <w:lang w:val="en-US"/>
              </w:rPr>
              <w:t>Associated exposure</w:t>
            </w:r>
          </w:p>
        </w:tc>
      </w:tr>
      <w:tr w:rsidR="00D6148B" w14:paraId="6705476D" w14:textId="77777777" w:rsidTr="00C9739F">
        <w:trPr>
          <w:cnfStyle w:val="000000100000" w:firstRow="0" w:lastRow="0" w:firstColumn="0" w:lastColumn="0" w:oddVBand="0" w:evenVBand="0" w:oddHBand="1"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4673" w:type="dxa"/>
          </w:tcPr>
          <w:p w14:paraId="47E8A134" w14:textId="335CEFBE" w:rsidR="00D6148B" w:rsidRPr="001727E4" w:rsidRDefault="001727E4" w:rsidP="008239DC">
            <w:pPr>
              <w:spacing w:after="40"/>
              <w:jc w:val="both"/>
              <w:rPr>
                <w:color w:val="000000" w:themeColor="text1"/>
                <w:sz w:val="20"/>
                <w:szCs w:val="20"/>
                <w:lang w:val="en-US"/>
              </w:rPr>
            </w:pPr>
            <w:r w:rsidRPr="001727E4">
              <w:rPr>
                <w:color w:val="000000" w:themeColor="text1"/>
                <w:sz w:val="20"/>
                <w:szCs w:val="20"/>
                <w:lang w:val="en-US"/>
              </w:rPr>
              <w:t>Approved claim value</w:t>
            </w:r>
          </w:p>
        </w:tc>
        <w:tc>
          <w:tcPr>
            <w:tcW w:w="1843" w:type="dxa"/>
          </w:tcPr>
          <w:p w14:paraId="427D1B10" w14:textId="5DC71599" w:rsidR="00D6148B" w:rsidRPr="001727E4" w:rsidRDefault="001727E4" w:rsidP="008239DC">
            <w:pPr>
              <w:spacing w:after="4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1727E4">
              <w:rPr>
                <w:color w:val="000000" w:themeColor="text1"/>
                <w:sz w:val="20"/>
                <w:szCs w:val="20"/>
                <w:lang w:val="en-US"/>
              </w:rPr>
              <w:t>≈20.25 crore</w:t>
            </w:r>
          </w:p>
        </w:tc>
        <w:tc>
          <w:tcPr>
            <w:tcW w:w="4138" w:type="dxa"/>
          </w:tcPr>
          <w:p w14:paraId="5484001D" w14:textId="33F608FC" w:rsidR="00D6148B" w:rsidRPr="001727E4" w:rsidRDefault="001727E4" w:rsidP="008239DC">
            <w:pPr>
              <w:spacing w:after="4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1727E4">
              <w:rPr>
                <w:color w:val="000000" w:themeColor="text1"/>
                <w:sz w:val="20"/>
                <w:szCs w:val="20"/>
                <w:lang w:val="en-US"/>
              </w:rPr>
              <w:t>Approved claim amount</w:t>
            </w:r>
          </w:p>
        </w:tc>
      </w:tr>
      <w:tr w:rsidR="00D6148B" w14:paraId="156375C3" w14:textId="77777777" w:rsidTr="00C9739F">
        <w:trPr>
          <w:trHeight w:val="333"/>
        </w:trPr>
        <w:tc>
          <w:tcPr>
            <w:cnfStyle w:val="001000000000" w:firstRow="0" w:lastRow="0" w:firstColumn="1" w:lastColumn="0" w:oddVBand="0" w:evenVBand="0" w:oddHBand="0" w:evenHBand="0" w:firstRowFirstColumn="0" w:firstRowLastColumn="0" w:lastRowFirstColumn="0" w:lastRowLastColumn="0"/>
            <w:tcW w:w="4673" w:type="dxa"/>
          </w:tcPr>
          <w:p w14:paraId="50921A35" w14:textId="6FE4C563" w:rsidR="00D6148B" w:rsidRPr="001727E4" w:rsidRDefault="001727E4" w:rsidP="008239DC">
            <w:pPr>
              <w:spacing w:after="40"/>
              <w:jc w:val="both"/>
              <w:rPr>
                <w:color w:val="000000" w:themeColor="text1"/>
                <w:sz w:val="20"/>
                <w:szCs w:val="20"/>
                <w:lang w:val="en-US"/>
              </w:rPr>
            </w:pPr>
            <w:r w:rsidRPr="001727E4">
              <w:rPr>
                <w:color w:val="000000" w:themeColor="text1"/>
                <w:sz w:val="20"/>
                <w:szCs w:val="20"/>
                <w:lang w:val="en-US"/>
              </w:rPr>
              <w:t>Fraud loss ratio on approved claims</w:t>
            </w:r>
          </w:p>
        </w:tc>
        <w:tc>
          <w:tcPr>
            <w:tcW w:w="1843" w:type="dxa"/>
          </w:tcPr>
          <w:p w14:paraId="10043587" w14:textId="18CCC969" w:rsidR="00D6148B" w:rsidRPr="001727E4" w:rsidRDefault="001727E4" w:rsidP="008239DC">
            <w:pPr>
              <w:spacing w:after="4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US"/>
              </w:rPr>
            </w:pPr>
            <w:r w:rsidRPr="001727E4">
              <w:rPr>
                <w:color w:val="000000" w:themeColor="text1"/>
                <w:sz w:val="20"/>
                <w:szCs w:val="20"/>
                <w:lang w:val="en-US"/>
              </w:rPr>
              <w:t>4.76% (0.96 Cr)</w:t>
            </w:r>
          </w:p>
        </w:tc>
        <w:tc>
          <w:tcPr>
            <w:tcW w:w="4138" w:type="dxa"/>
          </w:tcPr>
          <w:p w14:paraId="0C864075" w14:textId="290C2AA1" w:rsidR="00D6148B" w:rsidRPr="001727E4" w:rsidRDefault="001727E4" w:rsidP="008239DC">
            <w:pPr>
              <w:spacing w:after="4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US"/>
              </w:rPr>
            </w:pPr>
            <w:r w:rsidRPr="001727E4">
              <w:rPr>
                <w:color w:val="000000" w:themeColor="text1"/>
                <w:sz w:val="20"/>
                <w:szCs w:val="20"/>
                <w:lang w:val="en-US"/>
              </w:rPr>
              <w:t>Fraud claim amount approved</w:t>
            </w:r>
          </w:p>
        </w:tc>
      </w:tr>
      <w:tr w:rsidR="00D6148B" w14:paraId="7C28AFFC" w14:textId="77777777" w:rsidTr="00C9739F">
        <w:trPr>
          <w:cnfStyle w:val="000000100000" w:firstRow="0" w:lastRow="0" w:firstColumn="0" w:lastColumn="0" w:oddVBand="0" w:evenVBand="0" w:oddHBand="1"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4673" w:type="dxa"/>
          </w:tcPr>
          <w:p w14:paraId="23A98897" w14:textId="6398726A" w:rsidR="00D6148B" w:rsidRPr="001727E4" w:rsidRDefault="001727E4" w:rsidP="008239DC">
            <w:pPr>
              <w:spacing w:after="40"/>
              <w:jc w:val="both"/>
              <w:rPr>
                <w:color w:val="000000" w:themeColor="text1"/>
                <w:sz w:val="20"/>
                <w:szCs w:val="20"/>
                <w:lang w:val="en-US"/>
              </w:rPr>
            </w:pPr>
            <w:r w:rsidRPr="001727E4">
              <w:rPr>
                <w:color w:val="000000" w:themeColor="text1"/>
                <w:sz w:val="20"/>
                <w:szCs w:val="20"/>
                <w:lang w:val="en-US"/>
              </w:rPr>
              <w:t>Average annual premium per policy</w:t>
            </w:r>
          </w:p>
        </w:tc>
        <w:tc>
          <w:tcPr>
            <w:tcW w:w="1843" w:type="dxa"/>
          </w:tcPr>
          <w:p w14:paraId="39E9DF06" w14:textId="685BEA82" w:rsidR="00D6148B" w:rsidRPr="001727E4" w:rsidRDefault="001727E4" w:rsidP="008239DC">
            <w:pPr>
              <w:spacing w:after="4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1727E4">
              <w:rPr>
                <w:color w:val="000000" w:themeColor="text1"/>
                <w:sz w:val="20"/>
                <w:szCs w:val="20"/>
                <w:lang w:val="en-US"/>
              </w:rPr>
              <w:t>≈Rs. 28302/-</w:t>
            </w:r>
          </w:p>
        </w:tc>
        <w:tc>
          <w:tcPr>
            <w:tcW w:w="4138" w:type="dxa"/>
          </w:tcPr>
          <w:p w14:paraId="5C1DBEAC" w14:textId="7023511A" w:rsidR="00D6148B" w:rsidRPr="001727E4" w:rsidRDefault="001727E4" w:rsidP="008239DC">
            <w:pPr>
              <w:spacing w:after="4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1727E4">
              <w:rPr>
                <w:color w:val="000000" w:themeColor="text1"/>
                <w:sz w:val="20"/>
                <w:szCs w:val="20"/>
                <w:lang w:val="en-US"/>
              </w:rPr>
              <w:t>Portfolio benchmark</w:t>
            </w:r>
          </w:p>
        </w:tc>
      </w:tr>
      <w:tr w:rsidR="00D6148B" w14:paraId="59A26DF3" w14:textId="77777777" w:rsidTr="00C9739F">
        <w:trPr>
          <w:trHeight w:val="347"/>
        </w:trPr>
        <w:tc>
          <w:tcPr>
            <w:cnfStyle w:val="001000000000" w:firstRow="0" w:lastRow="0" w:firstColumn="1" w:lastColumn="0" w:oddVBand="0" w:evenVBand="0" w:oddHBand="0" w:evenHBand="0" w:firstRowFirstColumn="0" w:firstRowLastColumn="0" w:lastRowFirstColumn="0" w:lastRowLastColumn="0"/>
            <w:tcW w:w="4673" w:type="dxa"/>
          </w:tcPr>
          <w:p w14:paraId="3FF45F24" w14:textId="062F75B7" w:rsidR="00D6148B" w:rsidRPr="001727E4" w:rsidRDefault="001727E4" w:rsidP="008239DC">
            <w:pPr>
              <w:spacing w:after="40"/>
              <w:jc w:val="both"/>
              <w:rPr>
                <w:color w:val="000000" w:themeColor="text1"/>
                <w:sz w:val="20"/>
                <w:szCs w:val="20"/>
                <w:lang w:val="en-US"/>
              </w:rPr>
            </w:pPr>
            <w:r w:rsidRPr="001727E4">
              <w:rPr>
                <w:color w:val="000000" w:themeColor="text1"/>
                <w:sz w:val="20"/>
                <w:szCs w:val="20"/>
                <w:lang w:val="en-US"/>
              </w:rPr>
              <w:t>Overall satisfaction</w:t>
            </w:r>
          </w:p>
        </w:tc>
        <w:tc>
          <w:tcPr>
            <w:tcW w:w="1843" w:type="dxa"/>
          </w:tcPr>
          <w:p w14:paraId="1CF2C704" w14:textId="21B9F659" w:rsidR="00D6148B" w:rsidRPr="001727E4" w:rsidRDefault="001727E4" w:rsidP="008239DC">
            <w:pPr>
              <w:spacing w:after="4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US"/>
              </w:rPr>
            </w:pPr>
            <w:r w:rsidRPr="001727E4">
              <w:rPr>
                <w:color w:val="000000" w:themeColor="text1"/>
                <w:sz w:val="20"/>
                <w:szCs w:val="20"/>
                <w:lang w:val="en-US"/>
              </w:rPr>
              <w:t>3.11 / 5</w:t>
            </w:r>
          </w:p>
        </w:tc>
        <w:tc>
          <w:tcPr>
            <w:tcW w:w="4138" w:type="dxa"/>
          </w:tcPr>
          <w:p w14:paraId="28C99D40" w14:textId="0E391A4F" w:rsidR="00D6148B" w:rsidRPr="001727E4" w:rsidRDefault="001727E4" w:rsidP="008239DC">
            <w:pPr>
              <w:spacing w:after="4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US"/>
              </w:rPr>
            </w:pPr>
            <w:r w:rsidRPr="001727E4">
              <w:rPr>
                <w:color w:val="000000" w:themeColor="text1"/>
                <w:sz w:val="20"/>
                <w:szCs w:val="20"/>
                <w:lang w:val="en-US"/>
              </w:rPr>
              <w:t>Moderate customer experience</w:t>
            </w:r>
          </w:p>
        </w:tc>
      </w:tr>
      <w:tr w:rsidR="00D6148B" w14:paraId="71B0F2D8" w14:textId="77777777" w:rsidTr="00C9739F">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4673" w:type="dxa"/>
          </w:tcPr>
          <w:p w14:paraId="4760EAFA" w14:textId="07B3C102" w:rsidR="00D6148B" w:rsidRPr="001727E4" w:rsidRDefault="001727E4" w:rsidP="008239DC">
            <w:pPr>
              <w:spacing w:after="40"/>
              <w:jc w:val="both"/>
              <w:rPr>
                <w:color w:val="000000" w:themeColor="text1"/>
                <w:sz w:val="20"/>
                <w:szCs w:val="20"/>
                <w:lang w:val="en-US"/>
              </w:rPr>
            </w:pPr>
            <w:r w:rsidRPr="001727E4">
              <w:rPr>
                <w:color w:val="000000" w:themeColor="text1"/>
                <w:sz w:val="20"/>
                <w:szCs w:val="20"/>
                <w:lang w:val="en-US"/>
              </w:rPr>
              <w:t>Claimant satisfaction</w:t>
            </w:r>
          </w:p>
        </w:tc>
        <w:tc>
          <w:tcPr>
            <w:tcW w:w="1843" w:type="dxa"/>
          </w:tcPr>
          <w:p w14:paraId="6C2361A5" w14:textId="7B7D1CD2" w:rsidR="00D6148B" w:rsidRPr="001727E4" w:rsidRDefault="001727E4" w:rsidP="008239DC">
            <w:pPr>
              <w:spacing w:after="4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1727E4">
              <w:rPr>
                <w:color w:val="000000" w:themeColor="text1"/>
                <w:sz w:val="20"/>
                <w:szCs w:val="20"/>
                <w:lang w:val="en-US"/>
              </w:rPr>
              <w:t>2.94 / 5</w:t>
            </w:r>
          </w:p>
        </w:tc>
        <w:tc>
          <w:tcPr>
            <w:tcW w:w="4138" w:type="dxa"/>
          </w:tcPr>
          <w:p w14:paraId="2465D534" w14:textId="6DDCF1D7" w:rsidR="00D6148B" w:rsidRPr="001727E4" w:rsidRDefault="001727E4" w:rsidP="008239DC">
            <w:pPr>
              <w:spacing w:after="4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1727E4">
              <w:rPr>
                <w:color w:val="000000" w:themeColor="text1"/>
                <w:sz w:val="20"/>
                <w:szCs w:val="20"/>
                <w:lang w:val="en-US"/>
              </w:rPr>
              <w:t>Customer with claims</w:t>
            </w:r>
          </w:p>
        </w:tc>
      </w:tr>
      <w:tr w:rsidR="001727E4" w14:paraId="4A9D2641" w14:textId="77777777" w:rsidTr="00C9739F">
        <w:trPr>
          <w:trHeight w:val="93"/>
        </w:trPr>
        <w:tc>
          <w:tcPr>
            <w:cnfStyle w:val="001000000000" w:firstRow="0" w:lastRow="0" w:firstColumn="1" w:lastColumn="0" w:oddVBand="0" w:evenVBand="0" w:oddHBand="0" w:evenHBand="0" w:firstRowFirstColumn="0" w:firstRowLastColumn="0" w:lastRowFirstColumn="0" w:lastRowLastColumn="0"/>
            <w:tcW w:w="4673" w:type="dxa"/>
          </w:tcPr>
          <w:p w14:paraId="20AFC057" w14:textId="1CFAB86C" w:rsidR="001727E4" w:rsidRPr="001727E4" w:rsidRDefault="001727E4" w:rsidP="008239DC">
            <w:pPr>
              <w:spacing w:after="40"/>
              <w:jc w:val="both"/>
              <w:rPr>
                <w:color w:val="000000" w:themeColor="text1"/>
                <w:sz w:val="20"/>
                <w:szCs w:val="20"/>
                <w:lang w:val="en-US"/>
              </w:rPr>
            </w:pPr>
            <w:r w:rsidRPr="001727E4">
              <w:rPr>
                <w:color w:val="000000" w:themeColor="text1"/>
                <w:sz w:val="20"/>
                <w:szCs w:val="20"/>
                <w:lang w:val="en-US"/>
              </w:rPr>
              <w:t>Non-claimant satisfaction</w:t>
            </w:r>
          </w:p>
        </w:tc>
        <w:tc>
          <w:tcPr>
            <w:tcW w:w="1843" w:type="dxa"/>
          </w:tcPr>
          <w:p w14:paraId="117281F4" w14:textId="6F47D242" w:rsidR="001727E4" w:rsidRPr="001727E4" w:rsidRDefault="001727E4" w:rsidP="008239DC">
            <w:pPr>
              <w:spacing w:after="4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US"/>
              </w:rPr>
            </w:pPr>
            <w:r w:rsidRPr="001727E4">
              <w:rPr>
                <w:color w:val="000000" w:themeColor="text1"/>
                <w:sz w:val="20"/>
                <w:szCs w:val="20"/>
                <w:lang w:val="en-US"/>
              </w:rPr>
              <w:t>3.35 / 5</w:t>
            </w:r>
          </w:p>
        </w:tc>
        <w:tc>
          <w:tcPr>
            <w:tcW w:w="4138" w:type="dxa"/>
          </w:tcPr>
          <w:p w14:paraId="70F037E4" w14:textId="3B42267F" w:rsidR="001727E4" w:rsidRPr="001727E4" w:rsidRDefault="001727E4" w:rsidP="008239DC">
            <w:pPr>
              <w:spacing w:after="4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US"/>
              </w:rPr>
            </w:pPr>
            <w:r w:rsidRPr="001727E4">
              <w:rPr>
                <w:color w:val="000000" w:themeColor="text1"/>
                <w:sz w:val="20"/>
                <w:szCs w:val="20"/>
                <w:lang w:val="en-US"/>
              </w:rPr>
              <w:t>Customers without claims</w:t>
            </w:r>
          </w:p>
        </w:tc>
      </w:tr>
    </w:tbl>
    <w:p w14:paraId="44C5EA45" w14:textId="77777777" w:rsidR="00D6148B" w:rsidRDefault="00D6148B" w:rsidP="008239DC">
      <w:pPr>
        <w:spacing w:after="40"/>
        <w:jc w:val="both"/>
        <w:rPr>
          <w:color w:val="000000" w:themeColor="text1"/>
          <w:lang w:val="en-US"/>
        </w:rPr>
      </w:pPr>
    </w:p>
    <w:p w14:paraId="3D9FDFA5" w14:textId="77777777" w:rsidR="00C9739F" w:rsidRDefault="00C9739F" w:rsidP="008239DC">
      <w:pPr>
        <w:spacing w:after="40"/>
        <w:jc w:val="both"/>
        <w:rPr>
          <w:color w:val="000000" w:themeColor="text1"/>
          <w:lang w:val="en-US"/>
        </w:rPr>
      </w:pPr>
    </w:p>
    <w:p w14:paraId="56E90709" w14:textId="71E8B392" w:rsidR="00C9739F" w:rsidRDefault="00C9739F" w:rsidP="00C9739F">
      <w:pPr>
        <w:pStyle w:val="ListParagraph"/>
        <w:numPr>
          <w:ilvl w:val="0"/>
          <w:numId w:val="3"/>
        </w:numPr>
        <w:spacing w:after="40"/>
        <w:ind w:left="360"/>
        <w:jc w:val="both"/>
        <w:rPr>
          <w:b/>
          <w:bCs/>
          <w:color w:val="153D63" w:themeColor="text2" w:themeTint="E6"/>
          <w:sz w:val="32"/>
          <w:szCs w:val="32"/>
          <w:lang w:val="en-US"/>
        </w:rPr>
      </w:pPr>
      <w:r>
        <w:rPr>
          <w:b/>
          <w:bCs/>
          <w:color w:val="153D63" w:themeColor="text2" w:themeTint="E6"/>
          <w:sz w:val="32"/>
          <w:szCs w:val="32"/>
          <w:lang w:val="en-US"/>
        </w:rPr>
        <w:lastRenderedPageBreak/>
        <w:t>Customer &amp; Acquisition Analysis</w:t>
      </w:r>
    </w:p>
    <w:tbl>
      <w:tblPr>
        <w:tblStyle w:val="GridTable4"/>
        <w:tblW w:w="0" w:type="auto"/>
        <w:tblLook w:val="04A0" w:firstRow="1" w:lastRow="0" w:firstColumn="1" w:lastColumn="0" w:noHBand="0" w:noVBand="1"/>
      </w:tblPr>
      <w:tblGrid>
        <w:gridCol w:w="3114"/>
        <w:gridCol w:w="7334"/>
      </w:tblGrid>
      <w:tr w:rsidR="00E50E2E" w14:paraId="35F432D4" w14:textId="77777777" w:rsidTr="0068741B">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3114" w:type="dxa"/>
            <w:shd w:val="clear" w:color="auto" w:fill="153D63" w:themeFill="text2" w:themeFillTint="E6"/>
          </w:tcPr>
          <w:p w14:paraId="7725228F" w14:textId="0392CFEE" w:rsidR="00E50E2E" w:rsidRPr="000108F2" w:rsidRDefault="00E50E2E" w:rsidP="00C9739F">
            <w:pPr>
              <w:spacing w:after="40"/>
              <w:jc w:val="both"/>
              <w:rPr>
                <w:lang w:val="en-US"/>
              </w:rPr>
            </w:pPr>
            <w:r w:rsidRPr="000108F2">
              <w:rPr>
                <w:lang w:val="en-US"/>
              </w:rPr>
              <w:t>Topic</w:t>
            </w:r>
          </w:p>
        </w:tc>
        <w:tc>
          <w:tcPr>
            <w:tcW w:w="7334" w:type="dxa"/>
            <w:shd w:val="clear" w:color="auto" w:fill="153D63" w:themeFill="text2" w:themeFillTint="E6"/>
          </w:tcPr>
          <w:p w14:paraId="66ABD184" w14:textId="3F785A87" w:rsidR="00E50E2E" w:rsidRPr="000108F2" w:rsidRDefault="00E50E2E" w:rsidP="00C9739F">
            <w:pPr>
              <w:spacing w:after="40"/>
              <w:jc w:val="both"/>
              <w:cnfStyle w:val="100000000000" w:firstRow="1" w:lastRow="0" w:firstColumn="0" w:lastColumn="0" w:oddVBand="0" w:evenVBand="0" w:oddHBand="0" w:evenHBand="0" w:firstRowFirstColumn="0" w:firstRowLastColumn="0" w:lastRowFirstColumn="0" w:lastRowLastColumn="0"/>
              <w:rPr>
                <w:lang w:val="en-US"/>
              </w:rPr>
            </w:pPr>
            <w:r w:rsidRPr="000108F2">
              <w:rPr>
                <w:lang w:val="en-US"/>
              </w:rPr>
              <w:t>Finding</w:t>
            </w:r>
          </w:p>
        </w:tc>
      </w:tr>
      <w:tr w:rsidR="00E50E2E" w14:paraId="6E9E175C" w14:textId="77777777" w:rsidTr="0068741B">
        <w:trPr>
          <w:cnfStyle w:val="000000100000" w:firstRow="0" w:lastRow="0" w:firstColumn="0" w:lastColumn="0" w:oddVBand="0" w:evenVBand="0" w:oddHBand="1" w:evenHBand="0" w:firstRowFirstColumn="0" w:firstRowLastColumn="0" w:lastRowFirstColumn="0" w:lastRowLastColumn="0"/>
          <w:trHeight w:val="690"/>
        </w:trPr>
        <w:tc>
          <w:tcPr>
            <w:cnfStyle w:val="001000000000" w:firstRow="0" w:lastRow="0" w:firstColumn="1" w:lastColumn="0" w:oddVBand="0" w:evenVBand="0" w:oddHBand="0" w:evenHBand="0" w:firstRowFirstColumn="0" w:firstRowLastColumn="0" w:lastRowFirstColumn="0" w:lastRowLastColumn="0"/>
            <w:tcW w:w="3114" w:type="dxa"/>
          </w:tcPr>
          <w:p w14:paraId="744EC5B4" w14:textId="3A532831" w:rsidR="00E50E2E" w:rsidRDefault="00E50E2E" w:rsidP="00C9739F">
            <w:pPr>
              <w:spacing w:after="40"/>
              <w:jc w:val="both"/>
              <w:rPr>
                <w:color w:val="000000" w:themeColor="text1"/>
                <w:lang w:val="en-US"/>
              </w:rPr>
            </w:pPr>
            <w:r>
              <w:rPr>
                <w:color w:val="000000" w:themeColor="text1"/>
                <w:lang w:val="en-US"/>
              </w:rPr>
              <w:t>Age Concentration</w:t>
            </w:r>
          </w:p>
        </w:tc>
        <w:tc>
          <w:tcPr>
            <w:tcW w:w="7334" w:type="dxa"/>
          </w:tcPr>
          <w:p w14:paraId="0D0390AA" w14:textId="2BC623F9" w:rsidR="00E50E2E" w:rsidRDefault="00E50E2E" w:rsidP="00C9739F">
            <w:pPr>
              <w:spacing w:after="40"/>
              <w:jc w:val="both"/>
              <w:cnfStyle w:val="000000100000" w:firstRow="0" w:lastRow="0" w:firstColumn="0" w:lastColumn="0" w:oddVBand="0" w:evenVBand="0" w:oddHBand="1" w:evenHBand="0" w:firstRowFirstColumn="0" w:firstRowLastColumn="0" w:lastRowFirstColumn="0" w:lastRowLastColumn="0"/>
              <w:rPr>
                <w:color w:val="000000" w:themeColor="text1"/>
                <w:lang w:val="en-US"/>
              </w:rPr>
            </w:pPr>
            <w:r>
              <w:rPr>
                <w:color w:val="000000" w:themeColor="text1"/>
                <w:lang w:val="en-US"/>
              </w:rPr>
              <w:t>55+ aged customers = 654 (39.68%) and highest average risk score = 0.39</w:t>
            </w:r>
          </w:p>
        </w:tc>
      </w:tr>
      <w:tr w:rsidR="00E50E2E" w14:paraId="5296477D" w14:textId="77777777" w:rsidTr="0068741B">
        <w:trPr>
          <w:trHeight w:val="349"/>
        </w:trPr>
        <w:tc>
          <w:tcPr>
            <w:cnfStyle w:val="001000000000" w:firstRow="0" w:lastRow="0" w:firstColumn="1" w:lastColumn="0" w:oddVBand="0" w:evenVBand="0" w:oddHBand="0" w:evenHBand="0" w:firstRowFirstColumn="0" w:firstRowLastColumn="0" w:lastRowFirstColumn="0" w:lastRowLastColumn="0"/>
            <w:tcW w:w="3114" w:type="dxa"/>
          </w:tcPr>
          <w:p w14:paraId="41F310FE" w14:textId="37BACA2F" w:rsidR="00E50E2E" w:rsidRDefault="000C21EE" w:rsidP="00C9739F">
            <w:pPr>
              <w:spacing w:after="40"/>
              <w:jc w:val="both"/>
              <w:rPr>
                <w:color w:val="000000" w:themeColor="text1"/>
                <w:lang w:val="en-US"/>
              </w:rPr>
            </w:pPr>
            <w:r>
              <w:rPr>
                <w:color w:val="000000" w:themeColor="text1"/>
                <w:lang w:val="en-US"/>
              </w:rPr>
              <w:t>Regional distribution</w:t>
            </w:r>
          </w:p>
        </w:tc>
        <w:tc>
          <w:tcPr>
            <w:tcW w:w="7334" w:type="dxa"/>
          </w:tcPr>
          <w:p w14:paraId="24DFC1C2" w14:textId="25402363" w:rsidR="00E50E2E" w:rsidRDefault="000C21EE" w:rsidP="00C9739F">
            <w:pPr>
              <w:spacing w:after="40"/>
              <w:jc w:val="both"/>
              <w:cnfStyle w:val="000000000000" w:firstRow="0" w:lastRow="0" w:firstColumn="0" w:lastColumn="0" w:oddVBand="0" w:evenVBand="0" w:oddHBand="0" w:evenHBand="0" w:firstRowFirstColumn="0" w:firstRowLastColumn="0" w:lastRowFirstColumn="0" w:lastRowLastColumn="0"/>
              <w:rPr>
                <w:color w:val="000000" w:themeColor="text1"/>
                <w:lang w:val="en-US"/>
              </w:rPr>
            </w:pPr>
            <w:r>
              <w:rPr>
                <w:color w:val="000000" w:themeColor="text1"/>
                <w:lang w:val="en-US"/>
              </w:rPr>
              <w:t>Customer base is relatively balanced across regions.</w:t>
            </w:r>
          </w:p>
        </w:tc>
      </w:tr>
      <w:tr w:rsidR="00E50E2E" w14:paraId="643954D5" w14:textId="77777777" w:rsidTr="0068741B">
        <w:trPr>
          <w:cnfStyle w:val="000000100000" w:firstRow="0" w:lastRow="0" w:firstColumn="0" w:lastColumn="0" w:oddVBand="0" w:evenVBand="0" w:oddHBand="1"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3114" w:type="dxa"/>
          </w:tcPr>
          <w:p w14:paraId="6A417AD9" w14:textId="0770D4C4" w:rsidR="00E50E2E" w:rsidRDefault="00EC5FAC" w:rsidP="00C9739F">
            <w:pPr>
              <w:spacing w:after="40"/>
              <w:jc w:val="both"/>
              <w:rPr>
                <w:color w:val="000000" w:themeColor="text1"/>
                <w:lang w:val="en-US"/>
              </w:rPr>
            </w:pPr>
            <w:r>
              <w:rPr>
                <w:color w:val="000000" w:themeColor="text1"/>
                <w:lang w:val="en-US"/>
              </w:rPr>
              <w:t>Acquisition</w:t>
            </w:r>
          </w:p>
        </w:tc>
        <w:tc>
          <w:tcPr>
            <w:tcW w:w="7334" w:type="dxa"/>
          </w:tcPr>
          <w:p w14:paraId="6D12BB02" w14:textId="7736693A" w:rsidR="00E50E2E" w:rsidRDefault="006A656F" w:rsidP="00C9739F">
            <w:pPr>
              <w:spacing w:after="40"/>
              <w:jc w:val="both"/>
              <w:cnfStyle w:val="000000100000" w:firstRow="0" w:lastRow="0" w:firstColumn="0" w:lastColumn="0" w:oddVBand="0" w:evenVBand="0" w:oddHBand="1" w:evenHBand="0" w:firstRowFirstColumn="0" w:firstRowLastColumn="0" w:lastRowFirstColumn="0" w:lastRowLastColumn="0"/>
              <w:rPr>
                <w:color w:val="000000" w:themeColor="text1"/>
                <w:lang w:val="en-US"/>
              </w:rPr>
            </w:pPr>
            <w:r>
              <w:rPr>
                <w:color w:val="000000" w:themeColor="text1"/>
                <w:lang w:val="en-US"/>
              </w:rPr>
              <w:t xml:space="preserve">2020: 78 </w:t>
            </w:r>
            <w:r w:rsidR="008C22F7">
              <w:rPr>
                <w:color w:val="000000" w:themeColor="text1"/>
                <w:lang w:val="en-US"/>
              </w:rPr>
              <w:t>→ 2021: 265</w:t>
            </w:r>
            <w:r w:rsidR="00087FEE">
              <w:rPr>
                <w:color w:val="000000" w:themeColor="text1"/>
                <w:lang w:val="en-US"/>
              </w:rPr>
              <w:t xml:space="preserve"> (↑</w:t>
            </w:r>
            <w:r w:rsidR="00751E8F">
              <w:rPr>
                <w:color w:val="000000" w:themeColor="text1"/>
                <w:lang w:val="en-US"/>
              </w:rPr>
              <w:t xml:space="preserve"> 239.74</w:t>
            </w:r>
            <w:r w:rsidR="0068741B">
              <w:rPr>
                <w:color w:val="000000" w:themeColor="text1"/>
                <w:lang w:val="en-US"/>
              </w:rPr>
              <w:t>%)</w:t>
            </w:r>
            <w:r w:rsidR="00087FEE">
              <w:rPr>
                <w:color w:val="000000" w:themeColor="text1"/>
                <w:lang w:val="en-US"/>
              </w:rPr>
              <w:t xml:space="preserve">, </w:t>
            </w:r>
            <w:r w:rsidR="0068741B">
              <w:rPr>
                <w:color w:val="000000" w:themeColor="text1"/>
                <w:lang w:val="en-US"/>
              </w:rPr>
              <w:t>subsequent growth was much slower.</w:t>
            </w:r>
          </w:p>
        </w:tc>
      </w:tr>
    </w:tbl>
    <w:p w14:paraId="4E57E8F5" w14:textId="77777777" w:rsidR="00E0710C" w:rsidRDefault="00E0710C" w:rsidP="00C9739F">
      <w:pPr>
        <w:spacing w:after="40"/>
        <w:jc w:val="both"/>
        <w:rPr>
          <w:color w:val="000000" w:themeColor="text1"/>
          <w:lang w:val="en-US"/>
        </w:rPr>
      </w:pPr>
    </w:p>
    <w:p w14:paraId="5B0C2EEC" w14:textId="1E4CC798" w:rsidR="00E0710C" w:rsidRDefault="00917607" w:rsidP="00917607">
      <w:pPr>
        <w:pStyle w:val="ListParagraph"/>
        <w:numPr>
          <w:ilvl w:val="0"/>
          <w:numId w:val="3"/>
        </w:numPr>
        <w:spacing w:after="40"/>
        <w:ind w:left="360"/>
        <w:jc w:val="both"/>
        <w:rPr>
          <w:b/>
          <w:bCs/>
          <w:color w:val="153D63" w:themeColor="text2" w:themeTint="E6"/>
          <w:sz w:val="32"/>
          <w:szCs w:val="32"/>
          <w:lang w:val="en-US"/>
        </w:rPr>
      </w:pPr>
      <w:r>
        <w:rPr>
          <w:b/>
          <w:bCs/>
          <w:color w:val="153D63" w:themeColor="text2" w:themeTint="E6"/>
          <w:sz w:val="32"/>
          <w:szCs w:val="32"/>
          <w:lang w:val="en-US"/>
        </w:rPr>
        <w:t>Customer Risk Analysis</w:t>
      </w:r>
    </w:p>
    <w:tbl>
      <w:tblPr>
        <w:tblStyle w:val="GridTable4"/>
        <w:tblW w:w="0" w:type="auto"/>
        <w:tblLook w:val="04A0" w:firstRow="1" w:lastRow="0" w:firstColumn="1" w:lastColumn="0" w:noHBand="0" w:noVBand="1"/>
      </w:tblPr>
      <w:tblGrid>
        <w:gridCol w:w="3114"/>
        <w:gridCol w:w="7342"/>
      </w:tblGrid>
      <w:tr w:rsidR="00B274E2" w14:paraId="6522799B" w14:textId="77777777" w:rsidTr="00BC27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shd w:val="clear" w:color="auto" w:fill="153D63" w:themeFill="text2" w:themeFillTint="E6"/>
          </w:tcPr>
          <w:p w14:paraId="228DD002" w14:textId="0BAD7E61" w:rsidR="00B274E2" w:rsidRPr="00AE5ABF" w:rsidRDefault="008332D7" w:rsidP="00917607">
            <w:pPr>
              <w:spacing w:after="40"/>
              <w:jc w:val="both"/>
              <w:rPr>
                <w:lang w:val="en-US"/>
              </w:rPr>
            </w:pPr>
            <w:r w:rsidRPr="00AE5ABF">
              <w:rPr>
                <w:lang w:val="en-US"/>
              </w:rPr>
              <w:t>Topic</w:t>
            </w:r>
          </w:p>
        </w:tc>
        <w:tc>
          <w:tcPr>
            <w:tcW w:w="7342" w:type="dxa"/>
            <w:shd w:val="clear" w:color="auto" w:fill="153D63" w:themeFill="text2" w:themeFillTint="E6"/>
          </w:tcPr>
          <w:p w14:paraId="3571ADBA" w14:textId="796E2309" w:rsidR="00B274E2" w:rsidRPr="00AE5ABF" w:rsidRDefault="008332D7" w:rsidP="00917607">
            <w:pPr>
              <w:spacing w:after="40"/>
              <w:jc w:val="both"/>
              <w:cnfStyle w:val="100000000000" w:firstRow="1" w:lastRow="0" w:firstColumn="0" w:lastColumn="0" w:oddVBand="0" w:evenVBand="0" w:oddHBand="0" w:evenHBand="0" w:firstRowFirstColumn="0" w:firstRowLastColumn="0" w:lastRowFirstColumn="0" w:lastRowLastColumn="0"/>
              <w:rPr>
                <w:lang w:val="en-US"/>
              </w:rPr>
            </w:pPr>
            <w:r w:rsidRPr="00AE5ABF">
              <w:rPr>
                <w:lang w:val="en-US"/>
              </w:rPr>
              <w:t>Finding</w:t>
            </w:r>
          </w:p>
        </w:tc>
      </w:tr>
      <w:tr w:rsidR="00B274E2" w:rsidRPr="00A41772" w14:paraId="271B6CB0" w14:textId="77777777" w:rsidTr="00BC27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76A0229F" w14:textId="1E70BF10" w:rsidR="00B274E2" w:rsidRPr="00BC2788" w:rsidRDefault="00A41772" w:rsidP="00917607">
            <w:pPr>
              <w:spacing w:after="40"/>
              <w:jc w:val="both"/>
              <w:rPr>
                <w:color w:val="000000" w:themeColor="text1"/>
                <w:lang w:val="en-US"/>
              </w:rPr>
            </w:pPr>
            <w:r w:rsidRPr="00BC2788">
              <w:rPr>
                <w:color w:val="000000" w:themeColor="text1"/>
                <w:lang w:val="en-US"/>
              </w:rPr>
              <w:t>Overall risk</w:t>
            </w:r>
          </w:p>
        </w:tc>
        <w:tc>
          <w:tcPr>
            <w:tcW w:w="7342" w:type="dxa"/>
          </w:tcPr>
          <w:p w14:paraId="785D1C81" w14:textId="3FA513E2" w:rsidR="00B274E2" w:rsidRPr="00A41772" w:rsidRDefault="0027625F" w:rsidP="00917607">
            <w:pPr>
              <w:spacing w:after="40"/>
              <w:jc w:val="both"/>
              <w:cnfStyle w:val="000000100000" w:firstRow="0" w:lastRow="0" w:firstColumn="0" w:lastColumn="0" w:oddVBand="0" w:evenVBand="0" w:oddHBand="1" w:evenHBand="0" w:firstRowFirstColumn="0" w:firstRowLastColumn="0" w:lastRowFirstColumn="0" w:lastRowLastColumn="0"/>
              <w:rPr>
                <w:color w:val="000000" w:themeColor="text1"/>
                <w:lang w:val="en-US"/>
              </w:rPr>
            </w:pPr>
            <w:r>
              <w:rPr>
                <w:color w:val="000000" w:themeColor="text1"/>
                <w:lang w:val="en-US"/>
              </w:rPr>
              <w:t>Average risk score = 0.34</w:t>
            </w:r>
            <w:r w:rsidR="00C070D2">
              <w:rPr>
                <w:color w:val="000000" w:themeColor="text1"/>
                <w:lang w:val="en-US"/>
              </w:rPr>
              <w:t xml:space="preserve"> / 1</w:t>
            </w:r>
          </w:p>
        </w:tc>
      </w:tr>
      <w:tr w:rsidR="00B274E2" w:rsidRPr="00A41772" w14:paraId="30C03BAC" w14:textId="77777777" w:rsidTr="00BC2788">
        <w:tc>
          <w:tcPr>
            <w:cnfStyle w:val="001000000000" w:firstRow="0" w:lastRow="0" w:firstColumn="1" w:lastColumn="0" w:oddVBand="0" w:evenVBand="0" w:oddHBand="0" w:evenHBand="0" w:firstRowFirstColumn="0" w:firstRowLastColumn="0" w:lastRowFirstColumn="0" w:lastRowLastColumn="0"/>
            <w:tcW w:w="3114" w:type="dxa"/>
          </w:tcPr>
          <w:p w14:paraId="62255E19" w14:textId="7341D50A" w:rsidR="00B274E2" w:rsidRPr="00BC2788" w:rsidRDefault="00553EB9" w:rsidP="00917607">
            <w:pPr>
              <w:spacing w:after="40"/>
              <w:jc w:val="both"/>
              <w:rPr>
                <w:color w:val="000000" w:themeColor="text1"/>
                <w:lang w:val="en-US"/>
              </w:rPr>
            </w:pPr>
            <w:r w:rsidRPr="00BC2788">
              <w:rPr>
                <w:color w:val="000000" w:themeColor="text1"/>
                <w:lang w:val="en-US"/>
              </w:rPr>
              <w:t>Age</w:t>
            </w:r>
          </w:p>
        </w:tc>
        <w:tc>
          <w:tcPr>
            <w:tcW w:w="7342" w:type="dxa"/>
          </w:tcPr>
          <w:p w14:paraId="4E97CDD5" w14:textId="71C8BCE8" w:rsidR="00B274E2" w:rsidRPr="00A41772" w:rsidRDefault="00553EB9" w:rsidP="00917607">
            <w:pPr>
              <w:spacing w:after="40"/>
              <w:jc w:val="both"/>
              <w:cnfStyle w:val="000000000000" w:firstRow="0" w:lastRow="0" w:firstColumn="0" w:lastColumn="0" w:oddVBand="0" w:evenVBand="0" w:oddHBand="0" w:evenHBand="0" w:firstRowFirstColumn="0" w:firstRowLastColumn="0" w:lastRowFirstColumn="0" w:lastRowLastColumn="0"/>
              <w:rPr>
                <w:color w:val="000000" w:themeColor="text1"/>
                <w:lang w:val="en-US"/>
              </w:rPr>
            </w:pPr>
            <w:r>
              <w:rPr>
                <w:color w:val="000000" w:themeColor="text1"/>
                <w:lang w:val="en-US"/>
              </w:rPr>
              <w:t xml:space="preserve">55+ has the highest </w:t>
            </w:r>
            <w:r w:rsidR="00CD45FB">
              <w:rPr>
                <w:color w:val="000000" w:themeColor="text1"/>
                <w:lang w:val="en-US"/>
              </w:rPr>
              <w:t>risk score = 0.39</w:t>
            </w:r>
          </w:p>
        </w:tc>
      </w:tr>
      <w:tr w:rsidR="00B274E2" w:rsidRPr="00A41772" w14:paraId="728F8BCC" w14:textId="77777777" w:rsidTr="00BC27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59BE0069" w14:textId="21B0FD97" w:rsidR="00B274E2" w:rsidRPr="00BC2788" w:rsidRDefault="00CD45FB" w:rsidP="00917607">
            <w:pPr>
              <w:spacing w:after="40"/>
              <w:jc w:val="both"/>
              <w:rPr>
                <w:color w:val="000000" w:themeColor="text1"/>
                <w:lang w:val="en-US"/>
              </w:rPr>
            </w:pPr>
            <w:r w:rsidRPr="00BC2788">
              <w:rPr>
                <w:color w:val="000000" w:themeColor="text1"/>
                <w:lang w:val="en-US"/>
              </w:rPr>
              <w:t>Smoking</w:t>
            </w:r>
          </w:p>
        </w:tc>
        <w:tc>
          <w:tcPr>
            <w:tcW w:w="7342" w:type="dxa"/>
          </w:tcPr>
          <w:p w14:paraId="6922AE8F" w14:textId="1C85CBA4" w:rsidR="00B274E2" w:rsidRPr="00A41772" w:rsidRDefault="00CD45FB" w:rsidP="00917607">
            <w:pPr>
              <w:spacing w:after="40"/>
              <w:jc w:val="both"/>
              <w:cnfStyle w:val="000000100000" w:firstRow="0" w:lastRow="0" w:firstColumn="0" w:lastColumn="0" w:oddVBand="0" w:evenVBand="0" w:oddHBand="1" w:evenHBand="0" w:firstRowFirstColumn="0" w:firstRowLastColumn="0" w:lastRowFirstColumn="0" w:lastRowLastColumn="0"/>
              <w:rPr>
                <w:color w:val="000000" w:themeColor="text1"/>
                <w:lang w:val="en-US"/>
              </w:rPr>
            </w:pPr>
            <w:r>
              <w:rPr>
                <w:color w:val="000000" w:themeColor="text1"/>
                <w:lang w:val="en-US"/>
              </w:rPr>
              <w:t xml:space="preserve">Smokers: 0.48 vs non-smokers: 0.30 average </w:t>
            </w:r>
            <w:r w:rsidR="00EA5F7D">
              <w:rPr>
                <w:color w:val="000000" w:themeColor="text1"/>
                <w:lang w:val="en-US"/>
              </w:rPr>
              <w:t>risk score.</w:t>
            </w:r>
          </w:p>
        </w:tc>
      </w:tr>
      <w:tr w:rsidR="00B274E2" w:rsidRPr="00A41772" w14:paraId="3B7FF656" w14:textId="77777777" w:rsidTr="00BC2788">
        <w:tc>
          <w:tcPr>
            <w:cnfStyle w:val="001000000000" w:firstRow="0" w:lastRow="0" w:firstColumn="1" w:lastColumn="0" w:oddVBand="0" w:evenVBand="0" w:oddHBand="0" w:evenHBand="0" w:firstRowFirstColumn="0" w:firstRowLastColumn="0" w:lastRowFirstColumn="0" w:lastRowLastColumn="0"/>
            <w:tcW w:w="3114" w:type="dxa"/>
          </w:tcPr>
          <w:p w14:paraId="07F307E0" w14:textId="737A5C1B" w:rsidR="00B274E2" w:rsidRPr="00BC2788" w:rsidRDefault="00EA5F7D" w:rsidP="00917607">
            <w:pPr>
              <w:spacing w:after="40"/>
              <w:jc w:val="both"/>
              <w:rPr>
                <w:color w:val="000000" w:themeColor="text1"/>
                <w:lang w:val="en-US"/>
              </w:rPr>
            </w:pPr>
            <w:r w:rsidRPr="00BC2788">
              <w:rPr>
                <w:color w:val="000000" w:themeColor="text1"/>
                <w:lang w:val="en-US"/>
              </w:rPr>
              <w:t>Pre-existing illness</w:t>
            </w:r>
          </w:p>
        </w:tc>
        <w:tc>
          <w:tcPr>
            <w:tcW w:w="7342" w:type="dxa"/>
          </w:tcPr>
          <w:p w14:paraId="1181CC1C" w14:textId="55790F22" w:rsidR="00B274E2" w:rsidRPr="00A41772" w:rsidRDefault="00ED0F76" w:rsidP="00917607">
            <w:pPr>
              <w:spacing w:after="40"/>
              <w:jc w:val="both"/>
              <w:cnfStyle w:val="000000000000" w:firstRow="0" w:lastRow="0" w:firstColumn="0" w:lastColumn="0" w:oddVBand="0" w:evenVBand="0" w:oddHBand="0" w:evenHBand="0" w:firstRowFirstColumn="0" w:firstRowLastColumn="0" w:lastRowFirstColumn="0" w:lastRowLastColumn="0"/>
              <w:rPr>
                <w:color w:val="000000" w:themeColor="text1"/>
                <w:lang w:val="en-US"/>
              </w:rPr>
            </w:pPr>
            <w:r>
              <w:rPr>
                <w:color w:val="000000" w:themeColor="text1"/>
                <w:lang w:val="en-US"/>
              </w:rPr>
              <w:t>Yes: 0.43 vs No:0.27 average risk score</w:t>
            </w:r>
          </w:p>
        </w:tc>
      </w:tr>
      <w:tr w:rsidR="00B274E2" w:rsidRPr="00A41772" w14:paraId="32C5A53A" w14:textId="77777777" w:rsidTr="00BC27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371A0281" w14:textId="60010144" w:rsidR="00B274E2" w:rsidRPr="00BC2788" w:rsidRDefault="003C7C07" w:rsidP="00917607">
            <w:pPr>
              <w:spacing w:after="40"/>
              <w:jc w:val="both"/>
              <w:rPr>
                <w:color w:val="000000" w:themeColor="text1"/>
                <w:lang w:val="en-US"/>
              </w:rPr>
            </w:pPr>
            <w:r w:rsidRPr="00BC2788">
              <w:rPr>
                <w:color w:val="000000" w:themeColor="text1"/>
                <w:lang w:val="en-US"/>
              </w:rPr>
              <w:t>Premium relationship</w:t>
            </w:r>
          </w:p>
        </w:tc>
        <w:tc>
          <w:tcPr>
            <w:tcW w:w="7342" w:type="dxa"/>
          </w:tcPr>
          <w:p w14:paraId="7BDEF0B7" w14:textId="4D9CFD21" w:rsidR="00B274E2" w:rsidRPr="00A41772" w:rsidRDefault="000E5A08" w:rsidP="00917607">
            <w:pPr>
              <w:spacing w:after="40"/>
              <w:jc w:val="both"/>
              <w:cnfStyle w:val="000000100000" w:firstRow="0" w:lastRow="0" w:firstColumn="0" w:lastColumn="0" w:oddVBand="0" w:evenVBand="0" w:oddHBand="1" w:evenHBand="0" w:firstRowFirstColumn="0" w:firstRowLastColumn="0" w:lastRowFirstColumn="0" w:lastRowLastColumn="0"/>
              <w:rPr>
                <w:color w:val="000000" w:themeColor="text1"/>
                <w:lang w:val="en-US"/>
              </w:rPr>
            </w:pPr>
            <w:r>
              <w:rPr>
                <w:color w:val="000000" w:themeColor="text1"/>
                <w:lang w:val="en-US"/>
              </w:rPr>
              <w:t>Average premium generally rises with risk</w:t>
            </w:r>
            <w:r w:rsidR="00F60C28">
              <w:rPr>
                <w:color w:val="000000" w:themeColor="text1"/>
                <w:lang w:val="en-US"/>
              </w:rPr>
              <w:t xml:space="preserve">, but </w:t>
            </w:r>
            <w:r w:rsidR="00B03D92">
              <w:rPr>
                <w:color w:val="000000" w:themeColor="text1"/>
                <w:lang w:val="en-US"/>
              </w:rPr>
              <w:t>difference among Low/Moderate/High are relatively low</w:t>
            </w:r>
          </w:p>
        </w:tc>
      </w:tr>
    </w:tbl>
    <w:p w14:paraId="2E48A49A" w14:textId="77777777" w:rsidR="00917607" w:rsidRDefault="00917607" w:rsidP="00917607">
      <w:pPr>
        <w:spacing w:after="40"/>
        <w:jc w:val="both"/>
        <w:rPr>
          <w:color w:val="153D63" w:themeColor="text2" w:themeTint="E6"/>
          <w:sz w:val="32"/>
          <w:szCs w:val="32"/>
          <w:lang w:val="en-US"/>
        </w:rPr>
      </w:pPr>
    </w:p>
    <w:p w14:paraId="342B112D" w14:textId="195FB73F" w:rsidR="0018132C" w:rsidRDefault="00AE5ABF" w:rsidP="00AE5ABF">
      <w:pPr>
        <w:pStyle w:val="ListParagraph"/>
        <w:numPr>
          <w:ilvl w:val="0"/>
          <w:numId w:val="3"/>
        </w:numPr>
        <w:spacing w:after="40"/>
        <w:ind w:left="360"/>
        <w:jc w:val="both"/>
        <w:rPr>
          <w:b/>
          <w:bCs/>
          <w:color w:val="153D63" w:themeColor="text2" w:themeTint="E6"/>
          <w:sz w:val="32"/>
          <w:szCs w:val="32"/>
          <w:lang w:val="en-US"/>
        </w:rPr>
      </w:pPr>
      <w:r>
        <w:rPr>
          <w:b/>
          <w:bCs/>
          <w:color w:val="153D63" w:themeColor="text2" w:themeTint="E6"/>
          <w:sz w:val="32"/>
          <w:szCs w:val="32"/>
          <w:lang w:val="en-US"/>
        </w:rPr>
        <w:t>Policy &amp; Sales Analysis</w:t>
      </w:r>
    </w:p>
    <w:tbl>
      <w:tblPr>
        <w:tblStyle w:val="GridTable4"/>
        <w:tblW w:w="10535" w:type="dxa"/>
        <w:tblLook w:val="04A0" w:firstRow="1" w:lastRow="0" w:firstColumn="1" w:lastColumn="0" w:noHBand="0" w:noVBand="1"/>
      </w:tblPr>
      <w:tblGrid>
        <w:gridCol w:w="3137"/>
        <w:gridCol w:w="7398"/>
      </w:tblGrid>
      <w:tr w:rsidR="00BC2788" w14:paraId="120C535D" w14:textId="77777777" w:rsidTr="00712F3A">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3137" w:type="dxa"/>
            <w:shd w:val="clear" w:color="auto" w:fill="153D63" w:themeFill="text2" w:themeFillTint="E6"/>
          </w:tcPr>
          <w:p w14:paraId="4C435FA6" w14:textId="0F28E1A0" w:rsidR="00BC2788" w:rsidRPr="00BC2788" w:rsidRDefault="00A7637F" w:rsidP="00AE5ABF">
            <w:pPr>
              <w:spacing w:after="40"/>
              <w:jc w:val="both"/>
              <w:rPr>
                <w:lang w:val="en-US"/>
              </w:rPr>
            </w:pPr>
            <w:r>
              <w:rPr>
                <w:lang w:val="en-US"/>
              </w:rPr>
              <w:t>Topic</w:t>
            </w:r>
          </w:p>
        </w:tc>
        <w:tc>
          <w:tcPr>
            <w:tcW w:w="7398" w:type="dxa"/>
            <w:shd w:val="clear" w:color="auto" w:fill="153D63" w:themeFill="text2" w:themeFillTint="E6"/>
          </w:tcPr>
          <w:p w14:paraId="4FB94802" w14:textId="2CE31378" w:rsidR="00BC2788" w:rsidRPr="00BC2788" w:rsidRDefault="00A7637F" w:rsidP="00AE5ABF">
            <w:pPr>
              <w:spacing w:after="40"/>
              <w:jc w:val="both"/>
              <w:cnfStyle w:val="100000000000" w:firstRow="1" w:lastRow="0" w:firstColumn="0" w:lastColumn="0" w:oddVBand="0" w:evenVBand="0" w:oddHBand="0" w:evenHBand="0" w:firstRowFirstColumn="0" w:firstRowLastColumn="0" w:lastRowFirstColumn="0" w:lastRowLastColumn="0"/>
              <w:rPr>
                <w:lang w:val="en-US"/>
              </w:rPr>
            </w:pPr>
            <w:r>
              <w:rPr>
                <w:lang w:val="en-US"/>
              </w:rPr>
              <w:t>Finding</w:t>
            </w:r>
          </w:p>
        </w:tc>
      </w:tr>
      <w:tr w:rsidR="004738D7" w14:paraId="5E3B3BAF" w14:textId="77777777" w:rsidTr="00712F3A">
        <w:trPr>
          <w:cnfStyle w:val="000000100000" w:firstRow="0" w:lastRow="0" w:firstColumn="0" w:lastColumn="0" w:oddVBand="0" w:evenVBand="0" w:oddHBand="1" w:evenHBand="0" w:firstRowFirstColumn="0" w:firstRowLastColumn="0" w:lastRowFirstColumn="0" w:lastRowLastColumn="0"/>
          <w:trHeight w:val="1377"/>
        </w:trPr>
        <w:tc>
          <w:tcPr>
            <w:cnfStyle w:val="001000000000" w:firstRow="0" w:lastRow="0" w:firstColumn="1" w:lastColumn="0" w:oddVBand="0" w:evenVBand="0" w:oddHBand="0" w:evenHBand="0" w:firstRowFirstColumn="0" w:firstRowLastColumn="0" w:lastRowFirstColumn="0" w:lastRowLastColumn="0"/>
            <w:tcW w:w="3137" w:type="dxa"/>
          </w:tcPr>
          <w:p w14:paraId="3C09CE41" w14:textId="163971C9" w:rsidR="004738D7" w:rsidRDefault="004738D7" w:rsidP="004738D7">
            <w:pPr>
              <w:spacing w:after="40"/>
              <w:jc w:val="both"/>
              <w:rPr>
                <w:color w:val="000000" w:themeColor="text1"/>
                <w:lang w:val="en-US"/>
              </w:rPr>
            </w:pPr>
            <w:r>
              <w:rPr>
                <w:color w:val="000000" w:themeColor="text1"/>
                <w:lang w:val="en-US"/>
              </w:rPr>
              <w:t>Conversion</w:t>
            </w:r>
          </w:p>
        </w:tc>
        <w:tc>
          <w:tcPr>
            <w:tcW w:w="7398" w:type="dxa"/>
          </w:tcPr>
          <w:p w14:paraId="4577D7D2" w14:textId="77777777" w:rsidR="004738D7" w:rsidRDefault="004738D7" w:rsidP="004738D7">
            <w:pPr>
              <w:spacing w:after="40"/>
              <w:jc w:val="both"/>
              <w:cnfStyle w:val="000000100000" w:firstRow="0" w:lastRow="0" w:firstColumn="0" w:lastColumn="0" w:oddVBand="0" w:evenVBand="0" w:oddHBand="1" w:evenHBand="0" w:firstRowFirstColumn="0" w:firstRowLastColumn="0" w:lastRowFirstColumn="0" w:lastRowLastColumn="0"/>
              <w:rPr>
                <w:color w:val="000000" w:themeColor="text1"/>
                <w:lang w:val="en-US"/>
              </w:rPr>
            </w:pPr>
            <w:r>
              <w:rPr>
                <w:color w:val="000000" w:themeColor="text1"/>
                <w:lang w:val="en-US"/>
              </w:rPr>
              <w:t>429 customers have no policy: conversion = 73.97%</w:t>
            </w:r>
          </w:p>
          <w:p w14:paraId="5F3A64D5" w14:textId="37346EC8" w:rsidR="000C731F" w:rsidRDefault="000C731F" w:rsidP="004738D7">
            <w:pPr>
              <w:spacing w:after="40"/>
              <w:jc w:val="both"/>
              <w:cnfStyle w:val="000000100000" w:firstRow="0" w:lastRow="0" w:firstColumn="0" w:lastColumn="0" w:oddVBand="0" w:evenVBand="0" w:oddHBand="1" w:evenHBand="0" w:firstRowFirstColumn="0" w:firstRowLastColumn="0" w:lastRowFirstColumn="0" w:lastRowLastColumn="0"/>
              <w:rPr>
                <w:color w:val="000000" w:themeColor="text1"/>
                <w:lang w:val="en-US"/>
              </w:rPr>
            </w:pPr>
            <w:r>
              <w:rPr>
                <w:color w:val="000000" w:themeColor="text1"/>
                <w:lang w:val="en-US"/>
              </w:rPr>
              <w:t>North</w:t>
            </w:r>
            <w:r w:rsidR="006B1BCC">
              <w:rPr>
                <w:color w:val="000000" w:themeColor="text1"/>
                <w:lang w:val="en-US"/>
              </w:rPr>
              <w:t>-East region has the lowest conversion rate of 70.94%</w:t>
            </w:r>
            <w:r w:rsidR="00052A78">
              <w:rPr>
                <w:color w:val="000000" w:themeColor="text1"/>
                <w:lang w:val="en-US"/>
              </w:rPr>
              <w:t xml:space="preserve"> followed by South and Central (</w:t>
            </w:r>
            <w:r w:rsidR="00CC16D6">
              <w:rPr>
                <w:color w:val="000000" w:themeColor="text1"/>
                <w:lang w:val="en-US"/>
              </w:rPr>
              <w:t>72.76%, 73.9% respectively</w:t>
            </w:r>
            <w:r w:rsidR="00052A78">
              <w:rPr>
                <w:color w:val="000000" w:themeColor="text1"/>
                <w:lang w:val="en-US"/>
              </w:rPr>
              <w:t>)</w:t>
            </w:r>
            <w:r w:rsidR="00CC16D6">
              <w:rPr>
                <w:color w:val="000000" w:themeColor="text1"/>
                <w:lang w:val="en-US"/>
              </w:rPr>
              <w:t xml:space="preserve">, </w:t>
            </w:r>
            <w:r w:rsidR="00881CC1">
              <w:rPr>
                <w:color w:val="000000" w:themeColor="text1"/>
                <w:lang w:val="en-US"/>
              </w:rPr>
              <w:t>North and west has the hi</w:t>
            </w:r>
            <w:r w:rsidR="009B586D">
              <w:rPr>
                <w:color w:val="000000" w:themeColor="text1"/>
                <w:lang w:val="en-US"/>
              </w:rPr>
              <w:t>ghest (76.45%, 75.29%)</w:t>
            </w:r>
          </w:p>
        </w:tc>
      </w:tr>
      <w:tr w:rsidR="004738D7" w14:paraId="2E63197C" w14:textId="77777777" w:rsidTr="00712F3A">
        <w:trPr>
          <w:trHeight w:val="696"/>
        </w:trPr>
        <w:tc>
          <w:tcPr>
            <w:cnfStyle w:val="001000000000" w:firstRow="0" w:lastRow="0" w:firstColumn="1" w:lastColumn="0" w:oddVBand="0" w:evenVBand="0" w:oddHBand="0" w:evenHBand="0" w:firstRowFirstColumn="0" w:firstRowLastColumn="0" w:lastRowFirstColumn="0" w:lastRowLastColumn="0"/>
            <w:tcW w:w="3137" w:type="dxa"/>
          </w:tcPr>
          <w:p w14:paraId="7DE6DA11" w14:textId="10DBB2AB" w:rsidR="004738D7" w:rsidRDefault="004738D7" w:rsidP="004738D7">
            <w:pPr>
              <w:spacing w:after="40"/>
              <w:jc w:val="both"/>
              <w:rPr>
                <w:color w:val="000000" w:themeColor="text1"/>
                <w:lang w:val="en-US"/>
              </w:rPr>
            </w:pPr>
            <w:r>
              <w:rPr>
                <w:color w:val="000000" w:themeColor="text1"/>
                <w:lang w:val="en-US"/>
              </w:rPr>
              <w:t>Product mix</w:t>
            </w:r>
          </w:p>
        </w:tc>
        <w:tc>
          <w:tcPr>
            <w:tcW w:w="7398" w:type="dxa"/>
          </w:tcPr>
          <w:p w14:paraId="1C48C2BA" w14:textId="1DA9AC9C" w:rsidR="004738D7" w:rsidRDefault="004738D7" w:rsidP="004738D7">
            <w:pPr>
              <w:spacing w:after="40"/>
              <w:jc w:val="both"/>
              <w:cnfStyle w:val="000000000000" w:firstRow="0" w:lastRow="0" w:firstColumn="0" w:lastColumn="0" w:oddVBand="0" w:evenVBand="0" w:oddHBand="0" w:evenHBand="0" w:firstRowFirstColumn="0" w:firstRowLastColumn="0" w:lastRowFirstColumn="0" w:lastRowLastColumn="0"/>
              <w:rPr>
                <w:color w:val="000000" w:themeColor="text1"/>
                <w:lang w:val="en-US"/>
              </w:rPr>
            </w:pPr>
            <w:r>
              <w:rPr>
                <w:color w:val="000000" w:themeColor="text1"/>
                <w:lang w:val="en-US"/>
              </w:rPr>
              <w:t>Five product lines are broadly balanced: product sales counts are approximately 19.5% - 20.5% each</w:t>
            </w:r>
          </w:p>
        </w:tc>
      </w:tr>
      <w:tr w:rsidR="004738D7" w14:paraId="14ADDE7F" w14:textId="77777777" w:rsidTr="00712F3A">
        <w:trPr>
          <w:cnfStyle w:val="000000100000" w:firstRow="0" w:lastRow="0" w:firstColumn="0" w:lastColumn="0" w:oddVBand="0" w:evenVBand="0" w:oddHBand="1" w:evenHBand="0" w:firstRowFirstColumn="0" w:firstRowLastColumn="0" w:lastRowFirstColumn="0" w:lastRowLastColumn="0"/>
          <w:trHeight w:val="696"/>
        </w:trPr>
        <w:tc>
          <w:tcPr>
            <w:cnfStyle w:val="001000000000" w:firstRow="0" w:lastRow="0" w:firstColumn="1" w:lastColumn="0" w:oddVBand="0" w:evenVBand="0" w:oddHBand="0" w:evenHBand="0" w:firstRowFirstColumn="0" w:firstRowLastColumn="0" w:lastRowFirstColumn="0" w:lastRowLastColumn="0"/>
            <w:tcW w:w="3137" w:type="dxa"/>
          </w:tcPr>
          <w:p w14:paraId="2AD58191" w14:textId="67DE6B5E" w:rsidR="004738D7" w:rsidRDefault="00A70E7D" w:rsidP="004738D7">
            <w:pPr>
              <w:spacing w:after="40"/>
              <w:jc w:val="both"/>
              <w:rPr>
                <w:color w:val="000000" w:themeColor="text1"/>
                <w:lang w:val="en-US"/>
              </w:rPr>
            </w:pPr>
            <w:r>
              <w:rPr>
                <w:color w:val="000000" w:themeColor="text1"/>
                <w:lang w:val="en-US"/>
              </w:rPr>
              <w:t>Premium</w:t>
            </w:r>
          </w:p>
        </w:tc>
        <w:tc>
          <w:tcPr>
            <w:tcW w:w="7398" w:type="dxa"/>
          </w:tcPr>
          <w:p w14:paraId="5BD85125" w14:textId="126E3AD8" w:rsidR="004738D7" w:rsidRDefault="00AC5BFD" w:rsidP="004738D7">
            <w:pPr>
              <w:spacing w:after="40"/>
              <w:jc w:val="both"/>
              <w:cnfStyle w:val="000000100000" w:firstRow="0" w:lastRow="0" w:firstColumn="0" w:lastColumn="0" w:oddVBand="0" w:evenVBand="0" w:oddHBand="1" w:evenHBand="0" w:firstRowFirstColumn="0" w:firstRowLastColumn="0" w:lastRowFirstColumn="0" w:lastRowLastColumn="0"/>
              <w:rPr>
                <w:color w:val="000000" w:themeColor="text1"/>
                <w:lang w:val="en-US"/>
              </w:rPr>
            </w:pPr>
            <w:r>
              <w:rPr>
                <w:color w:val="000000" w:themeColor="text1"/>
                <w:lang w:val="en-US"/>
              </w:rPr>
              <w:t>Property</w:t>
            </w:r>
            <w:r w:rsidR="00721B2A">
              <w:rPr>
                <w:color w:val="000000" w:themeColor="text1"/>
                <w:lang w:val="en-US"/>
              </w:rPr>
              <w:t xml:space="preserve"> policy has the highest average annual premium</w:t>
            </w:r>
            <w:r w:rsidR="004207C5">
              <w:rPr>
                <w:color w:val="000000" w:themeColor="text1"/>
                <w:lang w:val="en-US"/>
              </w:rPr>
              <w:t xml:space="preserve"> at Rs. 289</w:t>
            </w:r>
            <w:r w:rsidR="009A4F7A">
              <w:rPr>
                <w:color w:val="000000" w:themeColor="text1"/>
                <w:lang w:val="en-US"/>
              </w:rPr>
              <w:t>64</w:t>
            </w:r>
            <w:r w:rsidR="004207C5">
              <w:rPr>
                <w:color w:val="000000" w:themeColor="text1"/>
                <w:lang w:val="en-US"/>
              </w:rPr>
              <w:t xml:space="preserve">/-. Health has the lowest at Rs. </w:t>
            </w:r>
            <w:r w:rsidR="00626B08">
              <w:rPr>
                <w:color w:val="000000" w:themeColor="text1"/>
                <w:lang w:val="en-US"/>
              </w:rPr>
              <w:t>26237/-</w:t>
            </w:r>
          </w:p>
        </w:tc>
      </w:tr>
      <w:tr w:rsidR="004738D7" w14:paraId="54C9A80E" w14:textId="77777777" w:rsidTr="00712F3A">
        <w:trPr>
          <w:trHeight w:val="355"/>
        </w:trPr>
        <w:tc>
          <w:tcPr>
            <w:cnfStyle w:val="001000000000" w:firstRow="0" w:lastRow="0" w:firstColumn="1" w:lastColumn="0" w:oddVBand="0" w:evenVBand="0" w:oddHBand="0" w:evenHBand="0" w:firstRowFirstColumn="0" w:firstRowLastColumn="0" w:lastRowFirstColumn="0" w:lastRowLastColumn="0"/>
            <w:tcW w:w="3137" w:type="dxa"/>
          </w:tcPr>
          <w:p w14:paraId="6D3D70BF" w14:textId="55680FC2" w:rsidR="004738D7" w:rsidRDefault="00626B08" w:rsidP="004738D7">
            <w:pPr>
              <w:spacing w:after="40"/>
              <w:jc w:val="both"/>
              <w:rPr>
                <w:color w:val="000000" w:themeColor="text1"/>
                <w:lang w:val="en-US"/>
              </w:rPr>
            </w:pPr>
            <w:r>
              <w:rPr>
                <w:color w:val="000000" w:themeColor="text1"/>
                <w:lang w:val="en-US"/>
              </w:rPr>
              <w:t>Age</w:t>
            </w:r>
          </w:p>
        </w:tc>
        <w:tc>
          <w:tcPr>
            <w:tcW w:w="7398" w:type="dxa"/>
          </w:tcPr>
          <w:p w14:paraId="691B3B95" w14:textId="2C7A1FA6" w:rsidR="004738D7" w:rsidRDefault="00626B08" w:rsidP="004738D7">
            <w:pPr>
              <w:spacing w:after="40"/>
              <w:jc w:val="both"/>
              <w:cnfStyle w:val="000000000000" w:firstRow="0" w:lastRow="0" w:firstColumn="0" w:lastColumn="0" w:oddVBand="0" w:evenVBand="0" w:oddHBand="0" w:evenHBand="0" w:firstRowFirstColumn="0" w:firstRowLastColumn="0" w:lastRowFirstColumn="0" w:lastRowLastColumn="0"/>
              <w:rPr>
                <w:color w:val="000000" w:themeColor="text1"/>
                <w:lang w:val="en-US"/>
              </w:rPr>
            </w:pPr>
            <w:r>
              <w:rPr>
                <w:color w:val="000000" w:themeColor="text1"/>
                <w:lang w:val="en-US"/>
              </w:rPr>
              <w:t>55+ holds 1,111 policies</w:t>
            </w:r>
            <w:r w:rsidR="008D4EA7">
              <w:rPr>
                <w:color w:val="000000" w:themeColor="text1"/>
                <w:lang w:val="en-US"/>
              </w:rPr>
              <w:t>, the largest age-group policy volume.</w:t>
            </w:r>
          </w:p>
        </w:tc>
      </w:tr>
      <w:tr w:rsidR="004738D7" w14:paraId="69456A73" w14:textId="77777777" w:rsidTr="00712F3A">
        <w:trPr>
          <w:cnfStyle w:val="000000100000" w:firstRow="0" w:lastRow="0" w:firstColumn="0" w:lastColumn="0" w:oddVBand="0" w:evenVBand="0" w:oddHBand="1"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3137" w:type="dxa"/>
          </w:tcPr>
          <w:p w14:paraId="574114A0" w14:textId="75FBFCBD" w:rsidR="004738D7" w:rsidRDefault="008D4EA7" w:rsidP="004738D7">
            <w:pPr>
              <w:spacing w:after="40"/>
              <w:jc w:val="both"/>
              <w:rPr>
                <w:color w:val="000000" w:themeColor="text1"/>
                <w:lang w:val="en-US"/>
              </w:rPr>
            </w:pPr>
            <w:r>
              <w:rPr>
                <w:color w:val="000000" w:themeColor="text1"/>
                <w:lang w:val="en-US"/>
              </w:rPr>
              <w:t>Region</w:t>
            </w:r>
          </w:p>
        </w:tc>
        <w:tc>
          <w:tcPr>
            <w:tcW w:w="7398" w:type="dxa"/>
          </w:tcPr>
          <w:p w14:paraId="76C11B68" w14:textId="29AD9D6C" w:rsidR="004738D7" w:rsidRDefault="00C80984" w:rsidP="004738D7">
            <w:pPr>
              <w:spacing w:after="40"/>
              <w:jc w:val="both"/>
              <w:cnfStyle w:val="000000100000" w:firstRow="0" w:lastRow="0" w:firstColumn="0" w:lastColumn="0" w:oddVBand="0" w:evenVBand="0" w:oddHBand="1" w:evenHBand="0" w:firstRowFirstColumn="0" w:firstRowLastColumn="0" w:lastRowFirstColumn="0" w:lastRowLastColumn="0"/>
              <w:rPr>
                <w:color w:val="000000" w:themeColor="text1"/>
                <w:lang w:val="en-US"/>
              </w:rPr>
            </w:pPr>
            <w:r>
              <w:rPr>
                <w:color w:val="000000" w:themeColor="text1"/>
                <w:lang w:val="en-US"/>
              </w:rPr>
              <w:t xml:space="preserve">Central region has highest policy volume </w:t>
            </w:r>
            <w:r w:rsidR="00953418">
              <w:rPr>
                <w:color w:val="000000" w:themeColor="text1"/>
                <w:lang w:val="en-US"/>
              </w:rPr>
              <w:t xml:space="preserve">(531), </w:t>
            </w:r>
            <w:r w:rsidR="004113B6">
              <w:rPr>
                <w:color w:val="000000" w:themeColor="text1"/>
                <w:lang w:val="en-US"/>
              </w:rPr>
              <w:t>West lowest (439).</w:t>
            </w:r>
          </w:p>
        </w:tc>
      </w:tr>
      <w:tr w:rsidR="004738D7" w14:paraId="17E3F354" w14:textId="77777777" w:rsidTr="00712F3A">
        <w:trPr>
          <w:trHeight w:val="696"/>
        </w:trPr>
        <w:tc>
          <w:tcPr>
            <w:cnfStyle w:val="001000000000" w:firstRow="0" w:lastRow="0" w:firstColumn="1" w:lastColumn="0" w:oddVBand="0" w:evenVBand="0" w:oddHBand="0" w:evenHBand="0" w:firstRowFirstColumn="0" w:firstRowLastColumn="0" w:lastRowFirstColumn="0" w:lastRowLastColumn="0"/>
            <w:tcW w:w="3137" w:type="dxa"/>
          </w:tcPr>
          <w:p w14:paraId="2711BFC8" w14:textId="3746B519" w:rsidR="004738D7" w:rsidRDefault="00393089" w:rsidP="004738D7">
            <w:pPr>
              <w:spacing w:after="40"/>
              <w:jc w:val="both"/>
              <w:rPr>
                <w:color w:val="000000" w:themeColor="text1"/>
                <w:lang w:val="en-US"/>
              </w:rPr>
            </w:pPr>
            <w:r>
              <w:rPr>
                <w:color w:val="000000" w:themeColor="text1"/>
                <w:lang w:val="en-US"/>
              </w:rPr>
              <w:t>Trend</w:t>
            </w:r>
          </w:p>
        </w:tc>
        <w:tc>
          <w:tcPr>
            <w:tcW w:w="7398" w:type="dxa"/>
          </w:tcPr>
          <w:p w14:paraId="6EF714C0" w14:textId="74CA23A1" w:rsidR="004738D7" w:rsidRDefault="00E04843" w:rsidP="004738D7">
            <w:pPr>
              <w:spacing w:after="40"/>
              <w:jc w:val="both"/>
              <w:cnfStyle w:val="000000000000" w:firstRow="0" w:lastRow="0" w:firstColumn="0" w:lastColumn="0" w:oddVBand="0" w:evenVBand="0" w:oddHBand="0" w:evenHBand="0" w:firstRowFirstColumn="0" w:firstRowLastColumn="0" w:lastRowFirstColumn="0" w:lastRowLastColumn="0"/>
              <w:rPr>
                <w:color w:val="000000" w:themeColor="text1"/>
                <w:lang w:val="en-US"/>
              </w:rPr>
            </w:pPr>
            <w:r>
              <w:rPr>
                <w:color w:val="000000" w:themeColor="text1"/>
                <w:lang w:val="en-US"/>
              </w:rPr>
              <w:t>Policy sales jumped from 145 in 2020</w:t>
            </w:r>
            <w:r w:rsidR="001F6474">
              <w:rPr>
                <w:color w:val="000000" w:themeColor="text1"/>
                <w:lang w:val="en-US"/>
              </w:rPr>
              <w:t xml:space="preserve"> to 501 in 2021 (+245.52%), then declined in 2022-23</w:t>
            </w:r>
            <w:r w:rsidR="00645121">
              <w:rPr>
                <w:color w:val="000000" w:themeColor="text1"/>
                <w:lang w:val="en-US"/>
              </w:rPr>
              <w:t>and recovered slightly in 2024</w:t>
            </w:r>
            <w:r w:rsidR="00900DAF">
              <w:rPr>
                <w:color w:val="000000" w:themeColor="text1"/>
                <w:lang w:val="en-US"/>
              </w:rPr>
              <w:t>-25</w:t>
            </w:r>
          </w:p>
        </w:tc>
      </w:tr>
    </w:tbl>
    <w:p w14:paraId="5CC4ED2D" w14:textId="77777777" w:rsidR="00AE5ABF" w:rsidRDefault="00AE5ABF" w:rsidP="00AE5ABF">
      <w:pPr>
        <w:spacing w:after="40"/>
        <w:jc w:val="both"/>
        <w:rPr>
          <w:color w:val="000000" w:themeColor="text1"/>
          <w:lang w:val="en-US"/>
        </w:rPr>
      </w:pPr>
    </w:p>
    <w:p w14:paraId="039D7949" w14:textId="47E3873C" w:rsidR="00900DAF" w:rsidRDefault="00900DAF" w:rsidP="00900DAF">
      <w:pPr>
        <w:pStyle w:val="ListParagraph"/>
        <w:numPr>
          <w:ilvl w:val="0"/>
          <w:numId w:val="3"/>
        </w:numPr>
        <w:spacing w:after="40"/>
        <w:ind w:left="360"/>
        <w:jc w:val="both"/>
        <w:rPr>
          <w:b/>
          <w:bCs/>
          <w:color w:val="153D63" w:themeColor="text2" w:themeTint="E6"/>
          <w:sz w:val="32"/>
          <w:szCs w:val="32"/>
          <w:lang w:val="en-US"/>
        </w:rPr>
      </w:pPr>
      <w:r>
        <w:rPr>
          <w:b/>
          <w:bCs/>
          <w:color w:val="153D63" w:themeColor="text2" w:themeTint="E6"/>
          <w:sz w:val="32"/>
          <w:szCs w:val="32"/>
          <w:lang w:val="en-US"/>
        </w:rPr>
        <w:t>Retention &amp; Lapse Analysis</w:t>
      </w:r>
    </w:p>
    <w:tbl>
      <w:tblPr>
        <w:tblStyle w:val="GridTable4"/>
        <w:tblW w:w="10575" w:type="dxa"/>
        <w:tblLook w:val="04A0" w:firstRow="1" w:lastRow="0" w:firstColumn="1" w:lastColumn="0" w:noHBand="0" w:noVBand="1"/>
      </w:tblPr>
      <w:tblGrid>
        <w:gridCol w:w="3149"/>
        <w:gridCol w:w="7426"/>
      </w:tblGrid>
      <w:tr w:rsidR="00A2399E" w14:paraId="0A6631F4" w14:textId="77777777" w:rsidTr="00712F3A">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3149" w:type="dxa"/>
            <w:shd w:val="clear" w:color="auto" w:fill="153D63" w:themeFill="text2" w:themeFillTint="E6"/>
          </w:tcPr>
          <w:p w14:paraId="64802946" w14:textId="1806FF5E" w:rsidR="00A2399E" w:rsidRPr="00A2399E" w:rsidRDefault="00A2399E" w:rsidP="00900DAF">
            <w:pPr>
              <w:spacing w:after="40"/>
              <w:jc w:val="both"/>
              <w:rPr>
                <w:lang w:val="en-US"/>
              </w:rPr>
            </w:pPr>
            <w:r>
              <w:rPr>
                <w:lang w:val="en-US"/>
              </w:rPr>
              <w:t>Topic</w:t>
            </w:r>
          </w:p>
        </w:tc>
        <w:tc>
          <w:tcPr>
            <w:tcW w:w="7426" w:type="dxa"/>
            <w:shd w:val="clear" w:color="auto" w:fill="153D63" w:themeFill="text2" w:themeFillTint="E6"/>
          </w:tcPr>
          <w:p w14:paraId="23BC506D" w14:textId="5FCE2698" w:rsidR="00A2399E" w:rsidRPr="00A2399E" w:rsidRDefault="00A2399E" w:rsidP="00900DAF">
            <w:pPr>
              <w:spacing w:after="40"/>
              <w:jc w:val="both"/>
              <w:cnfStyle w:val="100000000000" w:firstRow="1" w:lastRow="0" w:firstColumn="0" w:lastColumn="0" w:oddVBand="0" w:evenVBand="0" w:oddHBand="0" w:evenHBand="0" w:firstRowFirstColumn="0" w:firstRowLastColumn="0" w:lastRowFirstColumn="0" w:lastRowLastColumn="0"/>
              <w:rPr>
                <w:lang w:val="en-US"/>
              </w:rPr>
            </w:pPr>
            <w:r>
              <w:rPr>
                <w:lang w:val="en-US"/>
              </w:rPr>
              <w:t>Finding</w:t>
            </w:r>
          </w:p>
        </w:tc>
      </w:tr>
      <w:tr w:rsidR="00A2399E" w14:paraId="2363944B" w14:textId="77777777" w:rsidTr="00712F3A">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3149" w:type="dxa"/>
          </w:tcPr>
          <w:p w14:paraId="0D9714A4" w14:textId="3A3BBE5E" w:rsidR="00A2399E" w:rsidRDefault="00E23B4A" w:rsidP="00900DAF">
            <w:pPr>
              <w:spacing w:after="40"/>
              <w:jc w:val="both"/>
              <w:rPr>
                <w:color w:val="000000" w:themeColor="text1"/>
                <w:lang w:val="en-US"/>
              </w:rPr>
            </w:pPr>
            <w:r>
              <w:rPr>
                <w:color w:val="000000" w:themeColor="text1"/>
                <w:lang w:val="en-US"/>
              </w:rPr>
              <w:t>Portfolio lapse</w:t>
            </w:r>
          </w:p>
        </w:tc>
        <w:tc>
          <w:tcPr>
            <w:tcW w:w="7426" w:type="dxa"/>
          </w:tcPr>
          <w:p w14:paraId="77FF977D" w14:textId="4929B309" w:rsidR="00A2399E" w:rsidRDefault="00E23B4A" w:rsidP="00900DAF">
            <w:pPr>
              <w:spacing w:after="40"/>
              <w:jc w:val="both"/>
              <w:cnfStyle w:val="000000100000" w:firstRow="0" w:lastRow="0" w:firstColumn="0" w:lastColumn="0" w:oddVBand="0" w:evenVBand="0" w:oddHBand="1" w:evenHBand="0" w:firstRowFirstColumn="0" w:firstRowLastColumn="0" w:lastRowFirstColumn="0" w:lastRowLastColumn="0"/>
              <w:rPr>
                <w:color w:val="000000" w:themeColor="text1"/>
                <w:lang w:val="en-US"/>
              </w:rPr>
            </w:pPr>
            <w:r>
              <w:rPr>
                <w:color w:val="000000" w:themeColor="text1"/>
                <w:lang w:val="en-US"/>
              </w:rPr>
              <w:t>798 policies (out of 2828 policies)</w:t>
            </w:r>
            <w:r w:rsidR="00A706F6">
              <w:rPr>
                <w:color w:val="000000" w:themeColor="text1"/>
                <w:lang w:val="en-US"/>
              </w:rPr>
              <w:t xml:space="preserve"> / 28.22% lapsed</w:t>
            </w:r>
          </w:p>
        </w:tc>
      </w:tr>
      <w:tr w:rsidR="00A2399E" w14:paraId="6DF31E61" w14:textId="77777777" w:rsidTr="00712F3A">
        <w:trPr>
          <w:trHeight w:val="442"/>
        </w:trPr>
        <w:tc>
          <w:tcPr>
            <w:cnfStyle w:val="001000000000" w:firstRow="0" w:lastRow="0" w:firstColumn="1" w:lastColumn="0" w:oddVBand="0" w:evenVBand="0" w:oddHBand="0" w:evenHBand="0" w:firstRowFirstColumn="0" w:firstRowLastColumn="0" w:lastRowFirstColumn="0" w:lastRowLastColumn="0"/>
            <w:tcW w:w="3149" w:type="dxa"/>
          </w:tcPr>
          <w:p w14:paraId="3E3CBAB7" w14:textId="57125F25" w:rsidR="00A2399E" w:rsidRDefault="00A706F6" w:rsidP="00900DAF">
            <w:pPr>
              <w:spacing w:after="40"/>
              <w:jc w:val="both"/>
              <w:rPr>
                <w:color w:val="000000" w:themeColor="text1"/>
                <w:lang w:val="en-US"/>
              </w:rPr>
            </w:pPr>
            <w:r>
              <w:rPr>
                <w:color w:val="000000" w:themeColor="text1"/>
                <w:lang w:val="en-US"/>
              </w:rPr>
              <w:t>Product</w:t>
            </w:r>
          </w:p>
        </w:tc>
        <w:tc>
          <w:tcPr>
            <w:tcW w:w="7426" w:type="dxa"/>
          </w:tcPr>
          <w:p w14:paraId="3AD3E489" w14:textId="566E6CCC" w:rsidR="00A2399E" w:rsidRDefault="00C85B12" w:rsidP="00900DAF">
            <w:pPr>
              <w:spacing w:after="40"/>
              <w:jc w:val="both"/>
              <w:cnfStyle w:val="000000000000" w:firstRow="0" w:lastRow="0" w:firstColumn="0" w:lastColumn="0" w:oddVBand="0" w:evenVBand="0" w:oddHBand="0" w:evenHBand="0" w:firstRowFirstColumn="0" w:firstRowLastColumn="0" w:lastRowFirstColumn="0" w:lastRowLastColumn="0"/>
              <w:rPr>
                <w:color w:val="000000" w:themeColor="text1"/>
                <w:lang w:val="en-US"/>
              </w:rPr>
            </w:pPr>
            <w:r>
              <w:rPr>
                <w:color w:val="000000" w:themeColor="text1"/>
                <w:lang w:val="en-US"/>
              </w:rPr>
              <w:t xml:space="preserve">Vehicle 29.70% Term </w:t>
            </w:r>
            <w:r w:rsidR="00266AC1">
              <w:rPr>
                <w:color w:val="000000" w:themeColor="text1"/>
                <w:lang w:val="en-US"/>
              </w:rPr>
              <w:t>29.25% highest lapse rates</w:t>
            </w:r>
          </w:p>
        </w:tc>
      </w:tr>
      <w:tr w:rsidR="00A2399E" w14:paraId="7EFA08C9" w14:textId="77777777" w:rsidTr="00712F3A">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3149" w:type="dxa"/>
          </w:tcPr>
          <w:p w14:paraId="22E15B70" w14:textId="725FAED9" w:rsidR="00A2399E" w:rsidRDefault="00266AC1" w:rsidP="00900DAF">
            <w:pPr>
              <w:spacing w:after="40"/>
              <w:jc w:val="both"/>
              <w:rPr>
                <w:color w:val="000000" w:themeColor="text1"/>
                <w:lang w:val="en-US"/>
              </w:rPr>
            </w:pPr>
            <w:r>
              <w:rPr>
                <w:color w:val="000000" w:themeColor="text1"/>
                <w:lang w:val="en-US"/>
              </w:rPr>
              <w:t>Region</w:t>
            </w:r>
          </w:p>
        </w:tc>
        <w:tc>
          <w:tcPr>
            <w:tcW w:w="7426" w:type="dxa"/>
          </w:tcPr>
          <w:p w14:paraId="3A7D9641" w14:textId="703FB3E4" w:rsidR="00A2399E" w:rsidRDefault="007C29E0" w:rsidP="00900DAF">
            <w:pPr>
              <w:spacing w:after="40"/>
              <w:jc w:val="both"/>
              <w:cnfStyle w:val="000000100000" w:firstRow="0" w:lastRow="0" w:firstColumn="0" w:lastColumn="0" w:oddVBand="0" w:evenVBand="0" w:oddHBand="1" w:evenHBand="0" w:firstRowFirstColumn="0" w:firstRowLastColumn="0" w:lastRowFirstColumn="0" w:lastRowLastColumn="0"/>
              <w:rPr>
                <w:color w:val="000000" w:themeColor="text1"/>
                <w:lang w:val="en-US"/>
              </w:rPr>
            </w:pPr>
            <w:r>
              <w:rPr>
                <w:color w:val="000000" w:themeColor="text1"/>
                <w:lang w:val="en-US"/>
              </w:rPr>
              <w:t xml:space="preserve">North </w:t>
            </w:r>
            <w:r w:rsidR="00E44DFA">
              <w:rPr>
                <w:color w:val="000000" w:themeColor="text1"/>
                <w:lang w:val="en-US"/>
              </w:rPr>
              <w:t>30.15%</w:t>
            </w:r>
            <w:r w:rsidR="00281BA0">
              <w:rPr>
                <w:color w:val="000000" w:themeColor="text1"/>
                <w:lang w:val="en-US"/>
              </w:rPr>
              <w:t xml:space="preserve"> highest, West 29.84%, East 29.03%</w:t>
            </w:r>
          </w:p>
        </w:tc>
      </w:tr>
      <w:tr w:rsidR="00A2399E" w14:paraId="23103479" w14:textId="77777777" w:rsidTr="00712F3A">
        <w:trPr>
          <w:trHeight w:val="442"/>
        </w:trPr>
        <w:tc>
          <w:tcPr>
            <w:cnfStyle w:val="001000000000" w:firstRow="0" w:lastRow="0" w:firstColumn="1" w:lastColumn="0" w:oddVBand="0" w:evenVBand="0" w:oddHBand="0" w:evenHBand="0" w:firstRowFirstColumn="0" w:firstRowLastColumn="0" w:lastRowFirstColumn="0" w:lastRowLastColumn="0"/>
            <w:tcW w:w="3149" w:type="dxa"/>
          </w:tcPr>
          <w:p w14:paraId="59300AAB" w14:textId="56EB2B3A" w:rsidR="00A2399E" w:rsidRDefault="00394408" w:rsidP="00900DAF">
            <w:pPr>
              <w:spacing w:after="40"/>
              <w:jc w:val="both"/>
              <w:rPr>
                <w:color w:val="000000" w:themeColor="text1"/>
                <w:lang w:val="en-US"/>
              </w:rPr>
            </w:pPr>
            <w:r>
              <w:rPr>
                <w:color w:val="000000" w:themeColor="text1"/>
                <w:lang w:val="en-US"/>
              </w:rPr>
              <w:t>Occupation</w:t>
            </w:r>
          </w:p>
        </w:tc>
        <w:tc>
          <w:tcPr>
            <w:tcW w:w="7426" w:type="dxa"/>
          </w:tcPr>
          <w:p w14:paraId="23162182" w14:textId="0DC06FCA" w:rsidR="00A2399E" w:rsidRDefault="00394408" w:rsidP="00900DAF">
            <w:pPr>
              <w:spacing w:after="40"/>
              <w:jc w:val="both"/>
              <w:cnfStyle w:val="000000000000" w:firstRow="0" w:lastRow="0" w:firstColumn="0" w:lastColumn="0" w:oddVBand="0" w:evenVBand="0" w:oddHBand="0" w:evenHBand="0" w:firstRowFirstColumn="0" w:firstRowLastColumn="0" w:lastRowFirstColumn="0" w:lastRowLastColumn="0"/>
              <w:rPr>
                <w:color w:val="000000" w:themeColor="text1"/>
                <w:lang w:val="en-US"/>
              </w:rPr>
            </w:pPr>
            <w:r>
              <w:rPr>
                <w:color w:val="000000" w:themeColor="text1"/>
                <w:lang w:val="en-US"/>
              </w:rPr>
              <w:t>Students 30.62%</w:t>
            </w:r>
            <w:r w:rsidR="0082707A">
              <w:rPr>
                <w:color w:val="000000" w:themeColor="text1"/>
                <w:lang w:val="en-US"/>
              </w:rPr>
              <w:t>, Retired 29.27% highest</w:t>
            </w:r>
          </w:p>
        </w:tc>
      </w:tr>
      <w:tr w:rsidR="00A2399E" w14:paraId="1EDF5DD7" w14:textId="77777777" w:rsidTr="00712F3A">
        <w:trPr>
          <w:cnfStyle w:val="000000100000" w:firstRow="0" w:lastRow="0" w:firstColumn="0" w:lastColumn="0" w:oddVBand="0" w:evenVBand="0" w:oddHBand="1" w:evenHBand="0" w:firstRowFirstColumn="0" w:firstRowLastColumn="0" w:lastRowFirstColumn="0" w:lastRowLastColumn="0"/>
          <w:trHeight w:val="814"/>
        </w:trPr>
        <w:tc>
          <w:tcPr>
            <w:cnfStyle w:val="001000000000" w:firstRow="0" w:lastRow="0" w:firstColumn="1" w:lastColumn="0" w:oddVBand="0" w:evenVBand="0" w:oddHBand="0" w:evenHBand="0" w:firstRowFirstColumn="0" w:firstRowLastColumn="0" w:lastRowFirstColumn="0" w:lastRowLastColumn="0"/>
            <w:tcW w:w="3149" w:type="dxa"/>
          </w:tcPr>
          <w:p w14:paraId="3FB9BAEF" w14:textId="2CC609D4" w:rsidR="00A2399E" w:rsidRDefault="00BE5A59" w:rsidP="00900DAF">
            <w:pPr>
              <w:spacing w:after="40"/>
              <w:jc w:val="both"/>
              <w:rPr>
                <w:color w:val="000000" w:themeColor="text1"/>
                <w:lang w:val="en-US"/>
              </w:rPr>
            </w:pPr>
            <w:r>
              <w:rPr>
                <w:color w:val="000000" w:themeColor="text1"/>
                <w:lang w:val="en-US"/>
              </w:rPr>
              <w:t>Risk segment</w:t>
            </w:r>
          </w:p>
        </w:tc>
        <w:tc>
          <w:tcPr>
            <w:tcW w:w="7426" w:type="dxa"/>
          </w:tcPr>
          <w:p w14:paraId="53452669" w14:textId="49EF0A3B" w:rsidR="00A2399E" w:rsidRDefault="00BE5A59" w:rsidP="00900DAF">
            <w:pPr>
              <w:spacing w:after="40"/>
              <w:jc w:val="both"/>
              <w:cnfStyle w:val="000000100000" w:firstRow="0" w:lastRow="0" w:firstColumn="0" w:lastColumn="0" w:oddVBand="0" w:evenVBand="0" w:oddHBand="1" w:evenHBand="0" w:firstRowFirstColumn="0" w:firstRowLastColumn="0" w:lastRowFirstColumn="0" w:lastRowLastColumn="0"/>
              <w:rPr>
                <w:color w:val="000000" w:themeColor="text1"/>
                <w:lang w:val="en-US"/>
              </w:rPr>
            </w:pPr>
            <w:r>
              <w:rPr>
                <w:color w:val="000000" w:themeColor="text1"/>
                <w:lang w:val="en-US"/>
              </w:rPr>
              <w:t>High-risk 36.39</w:t>
            </w:r>
            <w:r w:rsidR="009B44D9">
              <w:rPr>
                <w:color w:val="000000" w:themeColor="text1"/>
                <w:lang w:val="en-US"/>
              </w:rPr>
              <w:t xml:space="preserve">% lapse, Moderate 27.64% and </w:t>
            </w:r>
            <w:r w:rsidR="0003628B">
              <w:rPr>
                <w:color w:val="000000" w:themeColor="text1"/>
                <w:lang w:val="en-US"/>
              </w:rPr>
              <w:t>Low 26.02%. Very high 80% based on only four policies.</w:t>
            </w:r>
          </w:p>
        </w:tc>
      </w:tr>
    </w:tbl>
    <w:p w14:paraId="57342308" w14:textId="792223D0" w:rsidR="00900DAF" w:rsidRDefault="00712F3A" w:rsidP="00712F3A">
      <w:pPr>
        <w:pStyle w:val="ListParagraph"/>
        <w:numPr>
          <w:ilvl w:val="0"/>
          <w:numId w:val="3"/>
        </w:numPr>
        <w:spacing w:after="40"/>
        <w:ind w:left="360"/>
        <w:jc w:val="both"/>
        <w:rPr>
          <w:b/>
          <w:bCs/>
          <w:color w:val="153D63" w:themeColor="text2" w:themeTint="E6"/>
          <w:sz w:val="32"/>
          <w:szCs w:val="32"/>
          <w:lang w:val="en-US"/>
        </w:rPr>
      </w:pPr>
      <w:r>
        <w:rPr>
          <w:b/>
          <w:bCs/>
          <w:color w:val="153D63" w:themeColor="text2" w:themeTint="E6"/>
          <w:sz w:val="32"/>
          <w:szCs w:val="32"/>
          <w:lang w:val="en-US"/>
        </w:rPr>
        <w:lastRenderedPageBreak/>
        <w:t>Claim Analysis</w:t>
      </w:r>
    </w:p>
    <w:tbl>
      <w:tblPr>
        <w:tblStyle w:val="GridTable4"/>
        <w:tblW w:w="10682" w:type="dxa"/>
        <w:tblLook w:val="04A0" w:firstRow="1" w:lastRow="0" w:firstColumn="1" w:lastColumn="0" w:noHBand="0" w:noVBand="1"/>
      </w:tblPr>
      <w:tblGrid>
        <w:gridCol w:w="2891"/>
        <w:gridCol w:w="7791"/>
      </w:tblGrid>
      <w:tr w:rsidR="001505AD" w14:paraId="298AB05E" w14:textId="77777777" w:rsidTr="00CB3D31">
        <w:trPr>
          <w:cnfStyle w:val="100000000000" w:firstRow="1" w:lastRow="0" w:firstColumn="0" w:lastColumn="0" w:oddVBand="0" w:evenVBand="0" w:oddHBand="0" w:evenHBand="0" w:firstRowFirstColumn="0" w:firstRowLastColumn="0" w:lastRowFirstColumn="0" w:lastRowLastColumn="0"/>
          <w:trHeight w:val="355"/>
        </w:trPr>
        <w:tc>
          <w:tcPr>
            <w:cnfStyle w:val="001000000000" w:firstRow="0" w:lastRow="0" w:firstColumn="1" w:lastColumn="0" w:oddVBand="0" w:evenVBand="0" w:oddHBand="0" w:evenHBand="0" w:firstRowFirstColumn="0" w:firstRowLastColumn="0" w:lastRowFirstColumn="0" w:lastRowLastColumn="0"/>
            <w:tcW w:w="2891" w:type="dxa"/>
            <w:shd w:val="clear" w:color="auto" w:fill="153D63" w:themeFill="text2" w:themeFillTint="E6"/>
          </w:tcPr>
          <w:p w14:paraId="130C9D56" w14:textId="4E89B1C4" w:rsidR="001505AD" w:rsidRPr="001505AD" w:rsidRDefault="001505AD" w:rsidP="00712F3A">
            <w:pPr>
              <w:spacing w:after="40"/>
              <w:jc w:val="both"/>
              <w:rPr>
                <w:lang w:val="en-US"/>
              </w:rPr>
            </w:pPr>
            <w:r>
              <w:rPr>
                <w:lang w:val="en-US"/>
              </w:rPr>
              <w:t>Topic</w:t>
            </w:r>
          </w:p>
        </w:tc>
        <w:tc>
          <w:tcPr>
            <w:tcW w:w="7791" w:type="dxa"/>
            <w:shd w:val="clear" w:color="auto" w:fill="153D63" w:themeFill="text2" w:themeFillTint="E6"/>
          </w:tcPr>
          <w:p w14:paraId="65FCAD21" w14:textId="3CE58E6A" w:rsidR="001505AD" w:rsidRPr="001505AD" w:rsidRDefault="001505AD" w:rsidP="00712F3A">
            <w:pPr>
              <w:spacing w:after="40"/>
              <w:jc w:val="both"/>
              <w:cnfStyle w:val="100000000000" w:firstRow="1" w:lastRow="0" w:firstColumn="0" w:lastColumn="0" w:oddVBand="0" w:evenVBand="0" w:oddHBand="0" w:evenHBand="0" w:firstRowFirstColumn="0" w:firstRowLastColumn="0" w:lastRowFirstColumn="0" w:lastRowLastColumn="0"/>
              <w:rPr>
                <w:lang w:val="en-US"/>
              </w:rPr>
            </w:pPr>
            <w:r>
              <w:rPr>
                <w:lang w:val="en-US"/>
              </w:rPr>
              <w:t>Finding</w:t>
            </w:r>
          </w:p>
        </w:tc>
      </w:tr>
      <w:tr w:rsidR="001505AD" w14:paraId="3D4C52F8" w14:textId="77777777" w:rsidTr="00CB3D31">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2891" w:type="dxa"/>
          </w:tcPr>
          <w:p w14:paraId="489CD6C5" w14:textId="040D78E1" w:rsidR="001505AD" w:rsidRDefault="00790B6C" w:rsidP="00712F3A">
            <w:pPr>
              <w:spacing w:after="40"/>
              <w:jc w:val="both"/>
              <w:rPr>
                <w:color w:val="000000" w:themeColor="text1"/>
                <w:lang w:val="en-US"/>
              </w:rPr>
            </w:pPr>
            <w:r>
              <w:rPr>
                <w:color w:val="000000" w:themeColor="text1"/>
                <w:lang w:val="en-US"/>
              </w:rPr>
              <w:t>Claim volume</w:t>
            </w:r>
          </w:p>
        </w:tc>
        <w:tc>
          <w:tcPr>
            <w:tcW w:w="7791" w:type="dxa"/>
          </w:tcPr>
          <w:p w14:paraId="43E82E7D" w14:textId="1E59E70B" w:rsidR="001505AD" w:rsidRDefault="00A76EE6" w:rsidP="00712F3A">
            <w:pPr>
              <w:spacing w:after="40"/>
              <w:jc w:val="both"/>
              <w:cnfStyle w:val="000000100000" w:firstRow="0" w:lastRow="0" w:firstColumn="0" w:lastColumn="0" w:oddVBand="0" w:evenVBand="0" w:oddHBand="1" w:evenHBand="0" w:firstRowFirstColumn="0" w:firstRowLastColumn="0" w:lastRowFirstColumn="0" w:lastRowLastColumn="0"/>
              <w:rPr>
                <w:color w:val="000000" w:themeColor="text1"/>
                <w:lang w:val="en-US"/>
              </w:rPr>
            </w:pPr>
            <w:r>
              <w:rPr>
                <w:color w:val="000000" w:themeColor="text1"/>
                <w:lang w:val="en-US"/>
              </w:rPr>
              <w:t xml:space="preserve">1,406 claims; </w:t>
            </w:r>
            <w:r w:rsidR="00500AE1">
              <w:rPr>
                <w:color w:val="000000" w:themeColor="text1"/>
                <w:lang w:val="en-US"/>
              </w:rPr>
              <w:t>0.50 claims per policy</w:t>
            </w:r>
          </w:p>
        </w:tc>
      </w:tr>
      <w:tr w:rsidR="001505AD" w14:paraId="7CE8F8BB" w14:textId="77777777" w:rsidTr="00CB3D31">
        <w:trPr>
          <w:trHeight w:val="669"/>
        </w:trPr>
        <w:tc>
          <w:tcPr>
            <w:cnfStyle w:val="001000000000" w:firstRow="0" w:lastRow="0" w:firstColumn="1" w:lastColumn="0" w:oddVBand="0" w:evenVBand="0" w:oddHBand="0" w:evenHBand="0" w:firstRowFirstColumn="0" w:firstRowLastColumn="0" w:lastRowFirstColumn="0" w:lastRowLastColumn="0"/>
            <w:tcW w:w="2891" w:type="dxa"/>
          </w:tcPr>
          <w:p w14:paraId="3417BA9A" w14:textId="071E57F9" w:rsidR="001505AD" w:rsidRDefault="00500AE1" w:rsidP="00712F3A">
            <w:pPr>
              <w:spacing w:after="40"/>
              <w:jc w:val="both"/>
              <w:rPr>
                <w:color w:val="000000" w:themeColor="text1"/>
                <w:lang w:val="en-US"/>
              </w:rPr>
            </w:pPr>
            <w:r>
              <w:rPr>
                <w:color w:val="000000" w:themeColor="text1"/>
                <w:lang w:val="en-US"/>
              </w:rPr>
              <w:t>Product frequency</w:t>
            </w:r>
          </w:p>
        </w:tc>
        <w:tc>
          <w:tcPr>
            <w:tcW w:w="7791" w:type="dxa"/>
          </w:tcPr>
          <w:p w14:paraId="0D5E7CDE" w14:textId="0099B13B" w:rsidR="001505AD" w:rsidRDefault="009A3AF8" w:rsidP="00712F3A">
            <w:pPr>
              <w:spacing w:after="40"/>
              <w:jc w:val="both"/>
              <w:cnfStyle w:val="000000000000" w:firstRow="0" w:lastRow="0" w:firstColumn="0" w:lastColumn="0" w:oddVBand="0" w:evenVBand="0" w:oddHBand="0" w:evenHBand="0" w:firstRowFirstColumn="0" w:firstRowLastColumn="0" w:lastRowFirstColumn="0" w:lastRowLastColumn="0"/>
              <w:rPr>
                <w:color w:val="000000" w:themeColor="text1"/>
                <w:lang w:val="en-US"/>
              </w:rPr>
            </w:pPr>
            <w:r>
              <w:rPr>
                <w:color w:val="000000" w:themeColor="text1"/>
                <w:lang w:val="en-US"/>
              </w:rPr>
              <w:t>Property 0.54, Health 0.53, Term 0.51, Vehicle 0.</w:t>
            </w:r>
            <w:r w:rsidR="00EB2561">
              <w:rPr>
                <w:color w:val="000000" w:themeColor="text1"/>
                <w:lang w:val="en-US"/>
              </w:rPr>
              <w:t>48, Whole 0.43</w:t>
            </w:r>
            <w:r w:rsidR="003546BE">
              <w:rPr>
                <w:color w:val="000000" w:themeColor="text1"/>
                <w:lang w:val="en-US"/>
              </w:rPr>
              <w:t xml:space="preserve"> claims per policy</w:t>
            </w:r>
          </w:p>
        </w:tc>
      </w:tr>
      <w:tr w:rsidR="001505AD" w14:paraId="43097125" w14:textId="77777777" w:rsidTr="00CB3D31">
        <w:trPr>
          <w:cnfStyle w:val="000000100000" w:firstRow="0" w:lastRow="0" w:firstColumn="0" w:lastColumn="0" w:oddVBand="0" w:evenVBand="0" w:oddHBand="1" w:evenHBand="0" w:firstRowFirstColumn="0" w:firstRowLastColumn="0" w:lastRowFirstColumn="0" w:lastRowLastColumn="0"/>
          <w:trHeight w:val="669"/>
        </w:trPr>
        <w:tc>
          <w:tcPr>
            <w:cnfStyle w:val="001000000000" w:firstRow="0" w:lastRow="0" w:firstColumn="1" w:lastColumn="0" w:oddVBand="0" w:evenVBand="0" w:oddHBand="0" w:evenHBand="0" w:firstRowFirstColumn="0" w:firstRowLastColumn="0" w:lastRowFirstColumn="0" w:lastRowLastColumn="0"/>
            <w:tcW w:w="2891" w:type="dxa"/>
          </w:tcPr>
          <w:p w14:paraId="109B24F5" w14:textId="7C3AD789" w:rsidR="001505AD" w:rsidRDefault="00EB2561" w:rsidP="00712F3A">
            <w:pPr>
              <w:spacing w:after="40"/>
              <w:jc w:val="both"/>
              <w:rPr>
                <w:color w:val="000000" w:themeColor="text1"/>
                <w:lang w:val="en-US"/>
              </w:rPr>
            </w:pPr>
            <w:r>
              <w:rPr>
                <w:color w:val="000000" w:themeColor="text1"/>
                <w:lang w:val="en-US"/>
              </w:rPr>
              <w:t>Smoking</w:t>
            </w:r>
          </w:p>
        </w:tc>
        <w:tc>
          <w:tcPr>
            <w:tcW w:w="7791" w:type="dxa"/>
          </w:tcPr>
          <w:p w14:paraId="2AE58AC5" w14:textId="4A9B74C6" w:rsidR="001505AD" w:rsidRDefault="000F1F01" w:rsidP="00712F3A">
            <w:pPr>
              <w:spacing w:after="40"/>
              <w:jc w:val="both"/>
              <w:cnfStyle w:val="000000100000" w:firstRow="0" w:lastRow="0" w:firstColumn="0" w:lastColumn="0" w:oddVBand="0" w:evenVBand="0" w:oddHBand="1" w:evenHBand="0" w:firstRowFirstColumn="0" w:firstRowLastColumn="0" w:lastRowFirstColumn="0" w:lastRowLastColumn="0"/>
              <w:rPr>
                <w:color w:val="000000" w:themeColor="text1"/>
                <w:lang w:val="en-US"/>
              </w:rPr>
            </w:pPr>
            <w:r>
              <w:rPr>
                <w:color w:val="000000" w:themeColor="text1"/>
                <w:lang w:val="en-US"/>
              </w:rPr>
              <w:t>0.48 claims</w:t>
            </w:r>
            <w:r w:rsidR="005430F3">
              <w:rPr>
                <w:color w:val="000000" w:themeColor="text1"/>
                <w:lang w:val="en-US"/>
              </w:rPr>
              <w:t xml:space="preserve"> per policy </w:t>
            </w:r>
            <w:r w:rsidR="009F46EB">
              <w:rPr>
                <w:color w:val="000000" w:themeColor="text1"/>
                <w:lang w:val="en-US"/>
              </w:rPr>
              <w:t>for non-smoker</w:t>
            </w:r>
            <w:r w:rsidR="008F623D">
              <w:rPr>
                <w:color w:val="000000" w:themeColor="text1"/>
                <w:lang w:val="en-US"/>
              </w:rPr>
              <w:t xml:space="preserve"> vs 0.55 for smoker; +14.6% </w:t>
            </w:r>
            <w:r>
              <w:rPr>
                <w:color w:val="000000" w:themeColor="text1"/>
                <w:lang w:val="en-US"/>
              </w:rPr>
              <w:t>observed difference</w:t>
            </w:r>
          </w:p>
        </w:tc>
      </w:tr>
      <w:tr w:rsidR="001505AD" w14:paraId="4F7E06A1" w14:textId="77777777" w:rsidTr="00CB3D31">
        <w:trPr>
          <w:trHeight w:val="355"/>
        </w:trPr>
        <w:tc>
          <w:tcPr>
            <w:cnfStyle w:val="001000000000" w:firstRow="0" w:lastRow="0" w:firstColumn="1" w:lastColumn="0" w:oddVBand="0" w:evenVBand="0" w:oddHBand="0" w:evenHBand="0" w:firstRowFirstColumn="0" w:firstRowLastColumn="0" w:lastRowFirstColumn="0" w:lastRowLastColumn="0"/>
            <w:tcW w:w="2891" w:type="dxa"/>
          </w:tcPr>
          <w:p w14:paraId="5C468084" w14:textId="53A661BB" w:rsidR="001505AD" w:rsidRDefault="000F1F01" w:rsidP="00712F3A">
            <w:pPr>
              <w:spacing w:after="40"/>
              <w:jc w:val="both"/>
              <w:rPr>
                <w:color w:val="000000" w:themeColor="text1"/>
                <w:lang w:val="en-US"/>
              </w:rPr>
            </w:pPr>
            <w:r>
              <w:rPr>
                <w:color w:val="000000" w:themeColor="text1"/>
                <w:lang w:val="en-US"/>
              </w:rPr>
              <w:t>Pre-existing illness</w:t>
            </w:r>
          </w:p>
        </w:tc>
        <w:tc>
          <w:tcPr>
            <w:tcW w:w="7791" w:type="dxa"/>
          </w:tcPr>
          <w:p w14:paraId="17BD2D42" w14:textId="58D03817" w:rsidR="001505AD" w:rsidRDefault="00131635" w:rsidP="00712F3A">
            <w:pPr>
              <w:spacing w:after="40"/>
              <w:jc w:val="both"/>
              <w:cnfStyle w:val="000000000000" w:firstRow="0" w:lastRow="0" w:firstColumn="0" w:lastColumn="0" w:oddVBand="0" w:evenVBand="0" w:oddHBand="0" w:evenHBand="0" w:firstRowFirstColumn="0" w:firstRowLastColumn="0" w:lastRowFirstColumn="0" w:lastRowLastColumn="0"/>
              <w:rPr>
                <w:color w:val="000000" w:themeColor="text1"/>
                <w:lang w:val="en-US"/>
              </w:rPr>
            </w:pPr>
            <w:r>
              <w:rPr>
                <w:color w:val="000000" w:themeColor="text1"/>
                <w:lang w:val="en-US"/>
              </w:rPr>
              <w:t>Yes: 0.58 vs No:0.45</w:t>
            </w:r>
            <w:r w:rsidR="00660AD2">
              <w:rPr>
                <w:color w:val="000000" w:themeColor="text1"/>
                <w:lang w:val="en-US"/>
              </w:rPr>
              <w:t xml:space="preserve"> claims per policy, +28.9% observed difference</w:t>
            </w:r>
          </w:p>
        </w:tc>
      </w:tr>
      <w:tr w:rsidR="001505AD" w14:paraId="375649E3" w14:textId="77777777" w:rsidTr="00CB3D31">
        <w:trPr>
          <w:cnfStyle w:val="000000100000" w:firstRow="0" w:lastRow="0" w:firstColumn="0" w:lastColumn="0" w:oddVBand="0" w:evenVBand="0" w:oddHBand="1" w:evenHBand="0" w:firstRowFirstColumn="0" w:firstRowLastColumn="0" w:lastRowFirstColumn="0" w:lastRowLastColumn="0"/>
          <w:trHeight w:val="1011"/>
        </w:trPr>
        <w:tc>
          <w:tcPr>
            <w:cnfStyle w:val="001000000000" w:firstRow="0" w:lastRow="0" w:firstColumn="1" w:lastColumn="0" w:oddVBand="0" w:evenVBand="0" w:oddHBand="0" w:evenHBand="0" w:firstRowFirstColumn="0" w:firstRowLastColumn="0" w:lastRowFirstColumn="0" w:lastRowLastColumn="0"/>
            <w:tcW w:w="2891" w:type="dxa"/>
          </w:tcPr>
          <w:p w14:paraId="30D13D89" w14:textId="338CB0EC" w:rsidR="001505AD" w:rsidRDefault="00BB1350" w:rsidP="00712F3A">
            <w:pPr>
              <w:spacing w:after="40"/>
              <w:jc w:val="both"/>
              <w:rPr>
                <w:color w:val="000000" w:themeColor="text1"/>
                <w:lang w:val="en-US"/>
              </w:rPr>
            </w:pPr>
            <w:r>
              <w:rPr>
                <w:color w:val="000000" w:themeColor="text1"/>
                <w:lang w:val="en-US"/>
              </w:rPr>
              <w:t>Claim type severity</w:t>
            </w:r>
          </w:p>
        </w:tc>
        <w:tc>
          <w:tcPr>
            <w:tcW w:w="7791" w:type="dxa"/>
          </w:tcPr>
          <w:p w14:paraId="78004456" w14:textId="77777777" w:rsidR="001505AD" w:rsidRDefault="00E05577" w:rsidP="00712F3A">
            <w:pPr>
              <w:spacing w:after="40"/>
              <w:jc w:val="both"/>
              <w:cnfStyle w:val="000000100000" w:firstRow="0" w:lastRow="0" w:firstColumn="0" w:lastColumn="0" w:oddVBand="0" w:evenVBand="0" w:oddHBand="1" w:evenHBand="0" w:firstRowFirstColumn="0" w:firstRowLastColumn="0" w:lastRowFirstColumn="0" w:lastRowLastColumn="0"/>
              <w:rPr>
                <w:color w:val="000000" w:themeColor="text1"/>
                <w:lang w:val="en-US"/>
              </w:rPr>
            </w:pPr>
            <w:r>
              <w:rPr>
                <w:color w:val="000000" w:themeColor="text1"/>
                <w:lang w:val="en-US"/>
              </w:rPr>
              <w:t>Death claims have ≈28.77 crore total claim amount desp</w:t>
            </w:r>
            <w:r w:rsidR="00C51BAD">
              <w:rPr>
                <w:color w:val="000000" w:themeColor="text1"/>
                <w:lang w:val="en-US"/>
              </w:rPr>
              <w:t>ite lowest volume.</w:t>
            </w:r>
          </w:p>
          <w:p w14:paraId="66326B96" w14:textId="20F6B237" w:rsidR="00C51BAD" w:rsidRDefault="00DD6924" w:rsidP="00712F3A">
            <w:pPr>
              <w:spacing w:after="40"/>
              <w:jc w:val="both"/>
              <w:cnfStyle w:val="000000100000" w:firstRow="0" w:lastRow="0" w:firstColumn="0" w:lastColumn="0" w:oddVBand="0" w:evenVBand="0" w:oddHBand="1" w:evenHBand="0" w:firstRowFirstColumn="0" w:firstRowLastColumn="0" w:lastRowFirstColumn="0" w:lastRowLastColumn="0"/>
              <w:rPr>
                <w:color w:val="000000" w:themeColor="text1"/>
                <w:lang w:val="en-US"/>
              </w:rPr>
            </w:pPr>
            <w:r>
              <w:rPr>
                <w:color w:val="000000" w:themeColor="text1"/>
                <w:lang w:val="en-US"/>
              </w:rPr>
              <w:t>Accident ≈</w:t>
            </w:r>
            <w:r w:rsidR="0042521E">
              <w:rPr>
                <w:color w:val="000000" w:themeColor="text1"/>
                <w:lang w:val="en-US"/>
              </w:rPr>
              <w:t>7.83 crore</w:t>
            </w:r>
          </w:p>
        </w:tc>
      </w:tr>
      <w:tr w:rsidR="001505AD" w14:paraId="6EBFF14A" w14:textId="77777777" w:rsidTr="00CB3D31">
        <w:trPr>
          <w:trHeight w:val="982"/>
        </w:trPr>
        <w:tc>
          <w:tcPr>
            <w:cnfStyle w:val="001000000000" w:firstRow="0" w:lastRow="0" w:firstColumn="1" w:lastColumn="0" w:oddVBand="0" w:evenVBand="0" w:oddHBand="0" w:evenHBand="0" w:firstRowFirstColumn="0" w:firstRowLastColumn="0" w:lastRowFirstColumn="0" w:lastRowLastColumn="0"/>
            <w:tcW w:w="2891" w:type="dxa"/>
          </w:tcPr>
          <w:p w14:paraId="045D4EA1" w14:textId="7B1F0F75" w:rsidR="001505AD" w:rsidRDefault="00E84A52" w:rsidP="00712F3A">
            <w:pPr>
              <w:spacing w:after="40"/>
              <w:jc w:val="both"/>
              <w:rPr>
                <w:color w:val="000000" w:themeColor="text1"/>
                <w:lang w:val="en-US"/>
              </w:rPr>
            </w:pPr>
            <w:r>
              <w:rPr>
                <w:color w:val="000000" w:themeColor="text1"/>
                <w:lang w:val="en-US"/>
              </w:rPr>
              <w:t>Risk vs claim frequency</w:t>
            </w:r>
          </w:p>
        </w:tc>
        <w:tc>
          <w:tcPr>
            <w:tcW w:w="7791" w:type="dxa"/>
          </w:tcPr>
          <w:p w14:paraId="0A9E1CB5" w14:textId="0C87B10D" w:rsidR="001505AD" w:rsidRDefault="000518A0" w:rsidP="00712F3A">
            <w:pPr>
              <w:spacing w:after="40"/>
              <w:jc w:val="both"/>
              <w:cnfStyle w:val="000000000000" w:firstRow="0" w:lastRow="0" w:firstColumn="0" w:lastColumn="0" w:oddVBand="0" w:evenVBand="0" w:oddHBand="0" w:evenHBand="0" w:firstRowFirstColumn="0" w:firstRowLastColumn="0" w:lastRowFirstColumn="0" w:lastRowLastColumn="0"/>
              <w:rPr>
                <w:color w:val="000000" w:themeColor="text1"/>
                <w:lang w:val="en-US"/>
              </w:rPr>
            </w:pPr>
            <w:r>
              <w:rPr>
                <w:color w:val="000000" w:themeColor="text1"/>
                <w:lang w:val="en-US"/>
              </w:rPr>
              <w:t xml:space="preserve">Claim frequency is higher among higher-risk customers, increasing from 0.40 claims </w:t>
            </w:r>
            <w:r w:rsidR="00381BA7">
              <w:rPr>
                <w:color w:val="000000" w:themeColor="text1"/>
                <w:lang w:val="en-US"/>
              </w:rPr>
              <w:t xml:space="preserve">per policy </w:t>
            </w:r>
            <w:r w:rsidR="002E5E4C">
              <w:rPr>
                <w:color w:val="000000" w:themeColor="text1"/>
                <w:lang w:val="en-US"/>
              </w:rPr>
              <w:t xml:space="preserve">for low-risk customers to </w:t>
            </w:r>
            <w:r w:rsidR="00266CAD">
              <w:rPr>
                <w:color w:val="000000" w:themeColor="text1"/>
                <w:lang w:val="en-US"/>
              </w:rPr>
              <w:t>0</w:t>
            </w:r>
            <w:r w:rsidR="002E5E4C">
              <w:rPr>
                <w:color w:val="000000" w:themeColor="text1"/>
                <w:lang w:val="en-US"/>
              </w:rPr>
              <w:t>.53 for moderate-risk customers</w:t>
            </w:r>
            <w:r w:rsidR="00266CAD">
              <w:rPr>
                <w:color w:val="000000" w:themeColor="text1"/>
                <w:lang w:val="en-US"/>
              </w:rPr>
              <w:t xml:space="preserve"> and 0.56 for </w:t>
            </w:r>
            <w:r w:rsidR="00FE1273">
              <w:rPr>
                <w:color w:val="000000" w:themeColor="text1"/>
                <w:lang w:val="en-US"/>
              </w:rPr>
              <w:t>high-risk customers.</w:t>
            </w:r>
          </w:p>
        </w:tc>
      </w:tr>
      <w:tr w:rsidR="00FE1273" w14:paraId="41940BF9" w14:textId="77777777" w:rsidTr="00CB3D31">
        <w:trPr>
          <w:cnfStyle w:val="000000100000" w:firstRow="0" w:lastRow="0" w:firstColumn="0" w:lastColumn="0" w:oddVBand="0" w:evenVBand="0" w:oddHBand="1" w:evenHBand="0" w:firstRowFirstColumn="0" w:firstRowLastColumn="0" w:lastRowFirstColumn="0" w:lastRowLastColumn="0"/>
          <w:trHeight w:val="1994"/>
        </w:trPr>
        <w:tc>
          <w:tcPr>
            <w:cnfStyle w:val="001000000000" w:firstRow="0" w:lastRow="0" w:firstColumn="1" w:lastColumn="0" w:oddVBand="0" w:evenVBand="0" w:oddHBand="0" w:evenHBand="0" w:firstRowFirstColumn="0" w:firstRowLastColumn="0" w:lastRowFirstColumn="0" w:lastRowLastColumn="0"/>
            <w:tcW w:w="2891" w:type="dxa"/>
          </w:tcPr>
          <w:p w14:paraId="7DC703F4" w14:textId="1CFC6C49" w:rsidR="00FE1273" w:rsidRDefault="00FE1273" w:rsidP="00712F3A">
            <w:pPr>
              <w:spacing w:after="40"/>
              <w:jc w:val="both"/>
              <w:rPr>
                <w:color w:val="000000" w:themeColor="text1"/>
                <w:lang w:val="en-US"/>
              </w:rPr>
            </w:pPr>
            <w:r>
              <w:rPr>
                <w:color w:val="000000" w:themeColor="text1"/>
                <w:lang w:val="en-US"/>
              </w:rPr>
              <w:t>Status</w:t>
            </w:r>
          </w:p>
        </w:tc>
        <w:tc>
          <w:tcPr>
            <w:tcW w:w="7791" w:type="dxa"/>
          </w:tcPr>
          <w:p w14:paraId="2DC228AB" w14:textId="1FBAF6F5" w:rsidR="00FE1273" w:rsidRDefault="00A26933" w:rsidP="00712F3A">
            <w:pPr>
              <w:spacing w:after="40"/>
              <w:jc w:val="both"/>
              <w:cnfStyle w:val="000000100000" w:firstRow="0" w:lastRow="0" w:firstColumn="0" w:lastColumn="0" w:oddVBand="0" w:evenVBand="0" w:oddHBand="1" w:evenHBand="0" w:firstRowFirstColumn="0" w:firstRowLastColumn="0" w:lastRowFirstColumn="0" w:lastRowLastColumn="0"/>
              <w:rPr>
                <w:color w:val="000000" w:themeColor="text1"/>
                <w:lang w:val="en-US"/>
              </w:rPr>
            </w:pPr>
            <w:r>
              <w:rPr>
                <w:color w:val="000000" w:themeColor="text1"/>
                <w:lang w:val="en-US"/>
              </w:rPr>
              <w:t>Approved claims</w:t>
            </w:r>
            <w:r w:rsidR="004F1B17">
              <w:rPr>
                <w:color w:val="000000" w:themeColor="text1"/>
                <w:lang w:val="en-US"/>
              </w:rPr>
              <w:t xml:space="preserve"> ≈37.77%</w:t>
            </w:r>
            <w:r w:rsidR="004434CC">
              <w:rPr>
                <w:color w:val="000000" w:themeColor="text1"/>
                <w:lang w:val="en-US"/>
              </w:rPr>
              <w:t xml:space="preserve"> and ≈20.25 crore claim amount</w:t>
            </w:r>
            <w:r w:rsidR="00BC5570">
              <w:rPr>
                <w:color w:val="000000" w:themeColor="text1"/>
                <w:lang w:val="en-US"/>
              </w:rPr>
              <w:t xml:space="preserve"> fraud ratio-5.46%</w:t>
            </w:r>
            <w:r w:rsidR="00496CF0">
              <w:rPr>
                <w:color w:val="000000" w:themeColor="text1"/>
                <w:lang w:val="en-US"/>
              </w:rPr>
              <w:t>,</w:t>
            </w:r>
          </w:p>
          <w:p w14:paraId="6979A1F1" w14:textId="092E6347" w:rsidR="00496CF0" w:rsidRDefault="00496CF0" w:rsidP="00712F3A">
            <w:pPr>
              <w:spacing w:after="40"/>
              <w:jc w:val="both"/>
              <w:cnfStyle w:val="000000100000" w:firstRow="0" w:lastRow="0" w:firstColumn="0" w:lastColumn="0" w:oddVBand="0" w:evenVBand="0" w:oddHBand="1" w:evenHBand="0" w:firstRowFirstColumn="0" w:firstRowLastColumn="0" w:lastRowFirstColumn="0" w:lastRowLastColumn="0"/>
              <w:rPr>
                <w:color w:val="000000" w:themeColor="text1"/>
                <w:lang w:val="en-US"/>
              </w:rPr>
            </w:pPr>
            <w:r>
              <w:rPr>
                <w:color w:val="000000" w:themeColor="text1"/>
                <w:lang w:val="en-US"/>
              </w:rPr>
              <w:t xml:space="preserve">Rejected claims </w:t>
            </w:r>
            <w:r w:rsidR="007A3433">
              <w:rPr>
                <w:color w:val="000000" w:themeColor="text1"/>
                <w:lang w:val="en-US"/>
              </w:rPr>
              <w:t>have highest average claim amount ≈</w:t>
            </w:r>
            <w:r w:rsidR="002D5058">
              <w:rPr>
                <w:color w:val="000000" w:themeColor="text1"/>
                <w:lang w:val="en-US"/>
              </w:rPr>
              <w:t>4.07 lakh</w:t>
            </w:r>
            <w:r w:rsidR="00EF321B">
              <w:rPr>
                <w:color w:val="000000" w:themeColor="text1"/>
                <w:lang w:val="en-US"/>
              </w:rPr>
              <w:t xml:space="preserve"> fraud ratio-13.74%</w:t>
            </w:r>
            <w:r w:rsidR="003F1BF0">
              <w:rPr>
                <w:color w:val="000000" w:themeColor="text1"/>
                <w:lang w:val="en-US"/>
              </w:rPr>
              <w:t xml:space="preserve"> and 27.9% claims are rejected</w:t>
            </w:r>
            <w:r w:rsidR="002D5058">
              <w:rPr>
                <w:color w:val="000000" w:themeColor="text1"/>
                <w:lang w:val="en-US"/>
              </w:rPr>
              <w:t>,</w:t>
            </w:r>
          </w:p>
          <w:p w14:paraId="56EF9E2D" w14:textId="7744226E" w:rsidR="002D5058" w:rsidRDefault="003604F5" w:rsidP="00712F3A">
            <w:pPr>
              <w:spacing w:after="40"/>
              <w:jc w:val="both"/>
              <w:cnfStyle w:val="000000100000" w:firstRow="0" w:lastRow="0" w:firstColumn="0" w:lastColumn="0" w:oddVBand="0" w:evenVBand="0" w:oddHBand="1" w:evenHBand="0" w:firstRowFirstColumn="0" w:firstRowLastColumn="0" w:lastRowFirstColumn="0" w:lastRowLastColumn="0"/>
              <w:rPr>
                <w:color w:val="000000" w:themeColor="text1"/>
                <w:lang w:val="en-US"/>
              </w:rPr>
            </w:pPr>
            <w:r>
              <w:rPr>
                <w:color w:val="000000" w:themeColor="text1"/>
                <w:lang w:val="en-US"/>
              </w:rPr>
              <w:t xml:space="preserve">Pending claims has highest fraud ratio of 16.18% and </w:t>
            </w:r>
            <w:r w:rsidR="00E564C7">
              <w:rPr>
                <w:color w:val="000000" w:themeColor="text1"/>
                <w:lang w:val="en-US"/>
              </w:rPr>
              <w:t xml:space="preserve">34.28% claims are </w:t>
            </w:r>
            <w:r w:rsidR="0032782B">
              <w:rPr>
                <w:color w:val="000000" w:themeColor="text1"/>
                <w:lang w:val="en-US"/>
              </w:rPr>
              <w:t>pending</w:t>
            </w:r>
            <w:r w:rsidR="00E564C7">
              <w:rPr>
                <w:color w:val="000000" w:themeColor="text1"/>
                <w:lang w:val="en-US"/>
              </w:rPr>
              <w:t>.</w:t>
            </w:r>
          </w:p>
        </w:tc>
      </w:tr>
    </w:tbl>
    <w:p w14:paraId="74873305" w14:textId="77777777" w:rsidR="00712F3A" w:rsidRDefault="00712F3A" w:rsidP="00712F3A">
      <w:pPr>
        <w:spacing w:after="40"/>
        <w:jc w:val="both"/>
        <w:rPr>
          <w:color w:val="000000" w:themeColor="text1"/>
          <w:lang w:val="en-US"/>
        </w:rPr>
      </w:pPr>
    </w:p>
    <w:p w14:paraId="74A410AE" w14:textId="676FA715" w:rsidR="008A1649" w:rsidRDefault="008A1649" w:rsidP="000D62AA">
      <w:pPr>
        <w:pStyle w:val="ListParagraph"/>
        <w:numPr>
          <w:ilvl w:val="0"/>
          <w:numId w:val="3"/>
        </w:numPr>
        <w:spacing w:after="40"/>
        <w:ind w:left="360"/>
        <w:jc w:val="both"/>
        <w:rPr>
          <w:b/>
          <w:bCs/>
          <w:color w:val="153D63" w:themeColor="text2" w:themeTint="E6"/>
          <w:sz w:val="32"/>
          <w:szCs w:val="32"/>
          <w:lang w:val="en-US"/>
        </w:rPr>
      </w:pPr>
      <w:r>
        <w:rPr>
          <w:b/>
          <w:bCs/>
          <w:color w:val="153D63" w:themeColor="text2" w:themeTint="E6"/>
          <w:sz w:val="32"/>
          <w:szCs w:val="32"/>
          <w:lang w:val="en-US"/>
        </w:rPr>
        <w:t>Fraud Analysis</w:t>
      </w:r>
    </w:p>
    <w:tbl>
      <w:tblPr>
        <w:tblStyle w:val="GridTable4"/>
        <w:tblW w:w="10773" w:type="dxa"/>
        <w:tblLook w:val="04A0" w:firstRow="1" w:lastRow="0" w:firstColumn="1" w:lastColumn="0" w:noHBand="0" w:noVBand="1"/>
      </w:tblPr>
      <w:tblGrid>
        <w:gridCol w:w="3062"/>
        <w:gridCol w:w="7711"/>
      </w:tblGrid>
      <w:tr w:rsidR="000D62AA" w14:paraId="7BF85F4E" w14:textId="77777777" w:rsidTr="00CB3D31">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3062" w:type="dxa"/>
            <w:shd w:val="clear" w:color="auto" w:fill="153D63" w:themeFill="text2" w:themeFillTint="E6"/>
          </w:tcPr>
          <w:p w14:paraId="30F93377" w14:textId="12C6723E" w:rsidR="000D62AA" w:rsidRPr="000D62AA" w:rsidRDefault="000D62AA" w:rsidP="000D62AA">
            <w:pPr>
              <w:spacing w:after="40"/>
              <w:jc w:val="both"/>
              <w:rPr>
                <w:lang w:val="en-US"/>
              </w:rPr>
            </w:pPr>
            <w:r>
              <w:rPr>
                <w:lang w:val="en-US"/>
              </w:rPr>
              <w:t>Topic</w:t>
            </w:r>
          </w:p>
        </w:tc>
        <w:tc>
          <w:tcPr>
            <w:tcW w:w="7711" w:type="dxa"/>
            <w:shd w:val="clear" w:color="auto" w:fill="153D63" w:themeFill="text2" w:themeFillTint="E6"/>
          </w:tcPr>
          <w:p w14:paraId="63382535" w14:textId="05B8FB86" w:rsidR="000D62AA" w:rsidRPr="000D62AA" w:rsidRDefault="000D62AA" w:rsidP="000D62AA">
            <w:pPr>
              <w:spacing w:after="40"/>
              <w:jc w:val="both"/>
              <w:cnfStyle w:val="100000000000" w:firstRow="1" w:lastRow="0" w:firstColumn="0" w:lastColumn="0" w:oddVBand="0" w:evenVBand="0" w:oddHBand="0" w:evenHBand="0" w:firstRowFirstColumn="0" w:firstRowLastColumn="0" w:lastRowFirstColumn="0" w:lastRowLastColumn="0"/>
              <w:rPr>
                <w:lang w:val="en-US"/>
              </w:rPr>
            </w:pPr>
            <w:r>
              <w:rPr>
                <w:lang w:val="en-US"/>
              </w:rPr>
              <w:t>Finding</w:t>
            </w:r>
          </w:p>
        </w:tc>
      </w:tr>
      <w:tr w:rsidR="000D62AA" w14:paraId="66DC675F" w14:textId="77777777" w:rsidTr="00CB3D31">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3062" w:type="dxa"/>
          </w:tcPr>
          <w:p w14:paraId="026D399D" w14:textId="07ADB519" w:rsidR="000D62AA" w:rsidRDefault="00D9474A" w:rsidP="000D62AA">
            <w:pPr>
              <w:spacing w:after="40"/>
              <w:jc w:val="both"/>
              <w:rPr>
                <w:color w:val="000000" w:themeColor="text1"/>
                <w:lang w:val="en-US"/>
              </w:rPr>
            </w:pPr>
            <w:r>
              <w:rPr>
                <w:color w:val="000000" w:themeColor="text1"/>
                <w:lang w:val="en-US"/>
              </w:rPr>
              <w:t>Overall</w:t>
            </w:r>
          </w:p>
        </w:tc>
        <w:tc>
          <w:tcPr>
            <w:tcW w:w="7711" w:type="dxa"/>
          </w:tcPr>
          <w:p w14:paraId="3347DC55" w14:textId="09EF8F3E" w:rsidR="000D62AA" w:rsidRDefault="00D9474A" w:rsidP="000D62AA">
            <w:pPr>
              <w:spacing w:after="40"/>
              <w:jc w:val="both"/>
              <w:cnfStyle w:val="000000100000" w:firstRow="0" w:lastRow="0" w:firstColumn="0" w:lastColumn="0" w:oddVBand="0" w:evenVBand="0" w:oddHBand="1" w:evenHBand="0" w:firstRowFirstColumn="0" w:firstRowLastColumn="0" w:lastRowFirstColumn="0" w:lastRowLastColumn="0"/>
              <w:rPr>
                <w:color w:val="000000" w:themeColor="text1"/>
                <w:lang w:val="en-US"/>
              </w:rPr>
            </w:pPr>
            <w:r>
              <w:rPr>
                <w:color w:val="000000" w:themeColor="text1"/>
                <w:lang w:val="en-US"/>
              </w:rPr>
              <w:t xml:space="preserve">161 / 1406 claims flagged </w:t>
            </w:r>
            <w:r w:rsidR="00322E2C">
              <w:rPr>
                <w:color w:val="000000" w:themeColor="text1"/>
                <w:lang w:val="en-US"/>
              </w:rPr>
              <w:t>≈11.45</w:t>
            </w:r>
            <w:r w:rsidR="00171741">
              <w:rPr>
                <w:color w:val="000000" w:themeColor="text1"/>
                <w:lang w:val="en-US"/>
              </w:rPr>
              <w:t>%;</w:t>
            </w:r>
            <w:r w:rsidR="00322E2C">
              <w:rPr>
                <w:color w:val="000000" w:themeColor="text1"/>
                <w:lang w:val="en-US"/>
              </w:rPr>
              <w:t xml:space="preserve"> ≈</w:t>
            </w:r>
            <w:r w:rsidR="00171741">
              <w:rPr>
                <w:color w:val="000000" w:themeColor="text1"/>
                <w:lang w:val="en-US"/>
              </w:rPr>
              <w:t>7.5</w:t>
            </w:r>
            <w:r w:rsidR="001C78C2">
              <w:rPr>
                <w:color w:val="000000" w:themeColor="text1"/>
                <w:lang w:val="en-US"/>
              </w:rPr>
              <w:t xml:space="preserve"> crore</w:t>
            </w:r>
            <w:r w:rsidR="00171741">
              <w:rPr>
                <w:color w:val="000000" w:themeColor="text1"/>
                <w:lang w:val="en-US"/>
              </w:rPr>
              <w:t xml:space="preserve"> associated claim volume</w:t>
            </w:r>
          </w:p>
        </w:tc>
      </w:tr>
      <w:tr w:rsidR="000D62AA" w14:paraId="06E62B9F" w14:textId="77777777" w:rsidTr="00CB3D31">
        <w:trPr>
          <w:trHeight w:val="790"/>
        </w:trPr>
        <w:tc>
          <w:tcPr>
            <w:cnfStyle w:val="001000000000" w:firstRow="0" w:lastRow="0" w:firstColumn="1" w:lastColumn="0" w:oddVBand="0" w:evenVBand="0" w:oddHBand="0" w:evenHBand="0" w:firstRowFirstColumn="0" w:firstRowLastColumn="0" w:lastRowFirstColumn="0" w:lastRowLastColumn="0"/>
            <w:tcW w:w="3062" w:type="dxa"/>
          </w:tcPr>
          <w:p w14:paraId="307684B9" w14:textId="0670338E" w:rsidR="000D62AA" w:rsidRDefault="00171741" w:rsidP="000D62AA">
            <w:pPr>
              <w:spacing w:after="40"/>
              <w:jc w:val="both"/>
              <w:rPr>
                <w:color w:val="000000" w:themeColor="text1"/>
                <w:lang w:val="en-US"/>
              </w:rPr>
            </w:pPr>
            <w:r>
              <w:rPr>
                <w:color w:val="000000" w:themeColor="text1"/>
                <w:lang w:val="en-US"/>
              </w:rPr>
              <w:t>Product</w:t>
            </w:r>
          </w:p>
        </w:tc>
        <w:tc>
          <w:tcPr>
            <w:tcW w:w="7711" w:type="dxa"/>
          </w:tcPr>
          <w:p w14:paraId="4DCE858C" w14:textId="4F56393E" w:rsidR="000D62AA" w:rsidRDefault="0078365E" w:rsidP="000D62AA">
            <w:pPr>
              <w:spacing w:after="40"/>
              <w:jc w:val="both"/>
              <w:cnfStyle w:val="000000000000" w:firstRow="0" w:lastRow="0" w:firstColumn="0" w:lastColumn="0" w:oddVBand="0" w:evenVBand="0" w:oddHBand="0" w:evenHBand="0" w:firstRowFirstColumn="0" w:firstRowLastColumn="0" w:lastRowFirstColumn="0" w:lastRowLastColumn="0"/>
              <w:rPr>
                <w:color w:val="000000" w:themeColor="text1"/>
                <w:lang w:val="en-US"/>
              </w:rPr>
            </w:pPr>
            <w:r>
              <w:rPr>
                <w:color w:val="000000" w:themeColor="text1"/>
                <w:lang w:val="en-US"/>
              </w:rPr>
              <w:t xml:space="preserve">Term has highest </w:t>
            </w:r>
            <w:r w:rsidR="00937106">
              <w:rPr>
                <w:color w:val="000000" w:themeColor="text1"/>
                <w:lang w:val="en-US"/>
              </w:rPr>
              <w:t xml:space="preserve">fraud-flag rate ≈ 14.14%; Property has highest </w:t>
            </w:r>
            <w:r w:rsidR="007C43C9">
              <w:rPr>
                <w:color w:val="000000" w:themeColor="text1"/>
                <w:lang w:val="en-US"/>
              </w:rPr>
              <w:t>fraud related financial exposure ≈</w:t>
            </w:r>
            <w:r w:rsidR="0066744F">
              <w:rPr>
                <w:color w:val="000000" w:themeColor="text1"/>
                <w:lang w:val="en-US"/>
              </w:rPr>
              <w:t>1.91 crore</w:t>
            </w:r>
          </w:p>
        </w:tc>
      </w:tr>
      <w:tr w:rsidR="000D62AA" w14:paraId="4135901D" w14:textId="77777777" w:rsidTr="00CB3D31">
        <w:trPr>
          <w:cnfStyle w:val="000000100000" w:firstRow="0" w:lastRow="0" w:firstColumn="0" w:lastColumn="0" w:oddVBand="0" w:evenVBand="0" w:oddHBand="1" w:evenHBand="0" w:firstRowFirstColumn="0" w:firstRowLastColumn="0" w:lastRowFirstColumn="0" w:lastRowLastColumn="0"/>
          <w:trHeight w:val="841"/>
        </w:trPr>
        <w:tc>
          <w:tcPr>
            <w:cnfStyle w:val="001000000000" w:firstRow="0" w:lastRow="0" w:firstColumn="1" w:lastColumn="0" w:oddVBand="0" w:evenVBand="0" w:oddHBand="0" w:evenHBand="0" w:firstRowFirstColumn="0" w:firstRowLastColumn="0" w:lastRowFirstColumn="0" w:lastRowLastColumn="0"/>
            <w:tcW w:w="3062" w:type="dxa"/>
          </w:tcPr>
          <w:p w14:paraId="47242B7B" w14:textId="78B9152E" w:rsidR="000D62AA" w:rsidRDefault="0066744F" w:rsidP="000D62AA">
            <w:pPr>
              <w:spacing w:after="40"/>
              <w:jc w:val="both"/>
              <w:rPr>
                <w:color w:val="000000" w:themeColor="text1"/>
                <w:lang w:val="en-US"/>
              </w:rPr>
            </w:pPr>
            <w:r>
              <w:rPr>
                <w:color w:val="000000" w:themeColor="text1"/>
                <w:lang w:val="en-US"/>
              </w:rPr>
              <w:t>Approved fraud exposure</w:t>
            </w:r>
          </w:p>
        </w:tc>
        <w:tc>
          <w:tcPr>
            <w:tcW w:w="7711" w:type="dxa"/>
          </w:tcPr>
          <w:p w14:paraId="4F32930E" w14:textId="77777777" w:rsidR="00062E36" w:rsidRDefault="00BC538B" w:rsidP="000D62AA">
            <w:pPr>
              <w:spacing w:after="40"/>
              <w:jc w:val="both"/>
              <w:cnfStyle w:val="000000100000" w:firstRow="0" w:lastRow="0" w:firstColumn="0" w:lastColumn="0" w:oddVBand="0" w:evenVBand="0" w:oddHBand="1" w:evenHBand="0" w:firstRowFirstColumn="0" w:firstRowLastColumn="0" w:lastRowFirstColumn="0" w:lastRowLastColumn="0"/>
              <w:rPr>
                <w:color w:val="000000" w:themeColor="text1"/>
                <w:lang w:val="en-US"/>
              </w:rPr>
            </w:pPr>
            <w:r>
              <w:rPr>
                <w:color w:val="000000" w:themeColor="text1"/>
                <w:lang w:val="en-US"/>
              </w:rPr>
              <w:t>≈96 lakh of approved claim value associated with fraud</w:t>
            </w:r>
            <w:r w:rsidR="00062E36">
              <w:rPr>
                <w:color w:val="000000" w:themeColor="text1"/>
                <w:lang w:val="en-US"/>
              </w:rPr>
              <w:t>;</w:t>
            </w:r>
          </w:p>
          <w:p w14:paraId="51A4FAC7" w14:textId="2B4C1C2A" w:rsidR="000D62AA" w:rsidRDefault="00062E36" w:rsidP="000D62AA">
            <w:pPr>
              <w:spacing w:after="40"/>
              <w:jc w:val="both"/>
              <w:cnfStyle w:val="000000100000" w:firstRow="0" w:lastRow="0" w:firstColumn="0" w:lastColumn="0" w:oddVBand="0" w:evenVBand="0" w:oddHBand="1" w:evenHBand="0" w:firstRowFirstColumn="0" w:firstRowLastColumn="0" w:lastRowFirstColumn="0" w:lastRowLastColumn="0"/>
              <w:rPr>
                <w:color w:val="000000" w:themeColor="text1"/>
                <w:lang w:val="en-US"/>
              </w:rPr>
            </w:pPr>
            <w:r>
              <w:rPr>
                <w:color w:val="000000" w:themeColor="text1"/>
                <w:lang w:val="en-US"/>
              </w:rPr>
              <w:t>Fraud</w:t>
            </w:r>
            <w:r w:rsidR="00BC538B">
              <w:rPr>
                <w:color w:val="000000" w:themeColor="text1"/>
                <w:lang w:val="en-US"/>
              </w:rPr>
              <w:t xml:space="preserve"> loss ratio </w:t>
            </w:r>
            <w:r w:rsidR="003B7009">
              <w:rPr>
                <w:color w:val="000000" w:themeColor="text1"/>
                <w:lang w:val="en-US"/>
              </w:rPr>
              <w:t>≈4.76%</w:t>
            </w:r>
          </w:p>
        </w:tc>
      </w:tr>
      <w:tr w:rsidR="000D62AA" w14:paraId="0C5472EE" w14:textId="77777777" w:rsidTr="00CB3D31">
        <w:trPr>
          <w:trHeight w:val="420"/>
        </w:trPr>
        <w:tc>
          <w:tcPr>
            <w:cnfStyle w:val="001000000000" w:firstRow="0" w:lastRow="0" w:firstColumn="1" w:lastColumn="0" w:oddVBand="0" w:evenVBand="0" w:oddHBand="0" w:evenHBand="0" w:firstRowFirstColumn="0" w:firstRowLastColumn="0" w:lastRowFirstColumn="0" w:lastRowLastColumn="0"/>
            <w:tcW w:w="3062" w:type="dxa"/>
          </w:tcPr>
          <w:p w14:paraId="3EE690FC" w14:textId="77453C4D" w:rsidR="000D62AA" w:rsidRDefault="00062E36" w:rsidP="000D62AA">
            <w:pPr>
              <w:spacing w:after="40"/>
              <w:jc w:val="both"/>
              <w:rPr>
                <w:color w:val="000000" w:themeColor="text1"/>
                <w:lang w:val="en-US"/>
              </w:rPr>
            </w:pPr>
            <w:r>
              <w:rPr>
                <w:color w:val="000000" w:themeColor="text1"/>
                <w:lang w:val="en-US"/>
              </w:rPr>
              <w:t>Agent association</w:t>
            </w:r>
          </w:p>
        </w:tc>
        <w:tc>
          <w:tcPr>
            <w:tcW w:w="7711" w:type="dxa"/>
          </w:tcPr>
          <w:p w14:paraId="2E54F554" w14:textId="5CC37213" w:rsidR="000D62AA" w:rsidRDefault="00863DF7" w:rsidP="000D62AA">
            <w:pPr>
              <w:spacing w:after="40"/>
              <w:jc w:val="both"/>
              <w:cnfStyle w:val="000000000000" w:firstRow="0" w:lastRow="0" w:firstColumn="0" w:lastColumn="0" w:oddVBand="0" w:evenVBand="0" w:oddHBand="0" w:evenHBand="0" w:firstRowFirstColumn="0" w:firstRowLastColumn="0" w:lastRowFirstColumn="0" w:lastRowLastColumn="0"/>
              <w:rPr>
                <w:color w:val="000000" w:themeColor="text1"/>
                <w:lang w:val="en-US"/>
              </w:rPr>
            </w:pPr>
            <w:r>
              <w:rPr>
                <w:color w:val="000000" w:themeColor="text1"/>
                <w:lang w:val="en-US"/>
              </w:rPr>
              <w:t>AGT5001 has the highest associated fraud flagged claim</w:t>
            </w:r>
            <w:r w:rsidR="00A45338">
              <w:rPr>
                <w:color w:val="000000" w:themeColor="text1"/>
                <w:lang w:val="en-US"/>
              </w:rPr>
              <w:t xml:space="preserve"> count (9)</w:t>
            </w:r>
          </w:p>
        </w:tc>
      </w:tr>
      <w:tr w:rsidR="000D62AA" w14:paraId="03A61EA4" w14:textId="77777777" w:rsidTr="00CB3D31">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3062" w:type="dxa"/>
          </w:tcPr>
          <w:p w14:paraId="1EC9DF04" w14:textId="19AF939F" w:rsidR="000D62AA" w:rsidRDefault="00A45338" w:rsidP="000D62AA">
            <w:pPr>
              <w:spacing w:after="40"/>
              <w:jc w:val="both"/>
              <w:rPr>
                <w:color w:val="000000" w:themeColor="text1"/>
                <w:lang w:val="en-US"/>
              </w:rPr>
            </w:pPr>
            <w:r>
              <w:rPr>
                <w:color w:val="000000" w:themeColor="text1"/>
                <w:lang w:val="en-US"/>
              </w:rPr>
              <w:t>Customer association</w:t>
            </w:r>
          </w:p>
        </w:tc>
        <w:tc>
          <w:tcPr>
            <w:tcW w:w="7711" w:type="dxa"/>
          </w:tcPr>
          <w:p w14:paraId="417D6C07" w14:textId="77E45410" w:rsidR="000D62AA" w:rsidRDefault="00787D0A" w:rsidP="000D62AA">
            <w:pPr>
              <w:spacing w:after="40"/>
              <w:jc w:val="both"/>
              <w:cnfStyle w:val="000000100000" w:firstRow="0" w:lastRow="0" w:firstColumn="0" w:lastColumn="0" w:oddVBand="0" w:evenVBand="0" w:oddHBand="1" w:evenHBand="0" w:firstRowFirstColumn="0" w:firstRowLastColumn="0" w:lastRowFirstColumn="0" w:lastRowLastColumn="0"/>
              <w:rPr>
                <w:color w:val="000000" w:themeColor="text1"/>
                <w:lang w:val="en-US"/>
              </w:rPr>
            </w:pPr>
            <w:r>
              <w:rPr>
                <w:color w:val="000000" w:themeColor="text1"/>
                <w:lang w:val="en-US"/>
              </w:rPr>
              <w:t>CUST</w:t>
            </w:r>
            <w:r w:rsidR="00817CE0">
              <w:rPr>
                <w:color w:val="000000" w:themeColor="text1"/>
                <w:lang w:val="en-US"/>
              </w:rPr>
              <w:t>10526 has the highest number of fraud-flagged claims (4)</w:t>
            </w:r>
          </w:p>
        </w:tc>
      </w:tr>
      <w:tr w:rsidR="000D62AA" w14:paraId="7D26CD5F" w14:textId="77777777" w:rsidTr="00CB3D31">
        <w:trPr>
          <w:trHeight w:val="420"/>
        </w:trPr>
        <w:tc>
          <w:tcPr>
            <w:cnfStyle w:val="001000000000" w:firstRow="0" w:lastRow="0" w:firstColumn="1" w:lastColumn="0" w:oddVBand="0" w:evenVBand="0" w:oddHBand="0" w:evenHBand="0" w:firstRowFirstColumn="0" w:firstRowLastColumn="0" w:lastRowFirstColumn="0" w:lastRowLastColumn="0"/>
            <w:tcW w:w="3062" w:type="dxa"/>
          </w:tcPr>
          <w:p w14:paraId="16F221BE" w14:textId="2DB576B4" w:rsidR="000D62AA" w:rsidRDefault="00D04F4F" w:rsidP="000D62AA">
            <w:pPr>
              <w:spacing w:after="40"/>
              <w:jc w:val="both"/>
              <w:rPr>
                <w:color w:val="000000" w:themeColor="text1"/>
                <w:lang w:val="en-US"/>
              </w:rPr>
            </w:pPr>
            <w:r>
              <w:rPr>
                <w:color w:val="000000" w:themeColor="text1"/>
                <w:lang w:val="en-US"/>
              </w:rPr>
              <w:t>Risk concentration</w:t>
            </w:r>
          </w:p>
        </w:tc>
        <w:tc>
          <w:tcPr>
            <w:tcW w:w="7711" w:type="dxa"/>
          </w:tcPr>
          <w:p w14:paraId="62053749" w14:textId="16483B1C" w:rsidR="000D62AA" w:rsidRDefault="007C36BC" w:rsidP="000D62AA">
            <w:pPr>
              <w:spacing w:after="40"/>
              <w:jc w:val="both"/>
              <w:cnfStyle w:val="000000000000" w:firstRow="0" w:lastRow="0" w:firstColumn="0" w:lastColumn="0" w:oddVBand="0" w:evenVBand="0" w:oddHBand="0" w:evenHBand="0" w:firstRowFirstColumn="0" w:firstRowLastColumn="0" w:lastRowFirstColumn="0" w:lastRowLastColumn="0"/>
              <w:rPr>
                <w:color w:val="000000" w:themeColor="text1"/>
                <w:lang w:val="en-US"/>
              </w:rPr>
            </w:pPr>
            <w:r>
              <w:rPr>
                <w:color w:val="000000" w:themeColor="text1"/>
                <w:lang w:val="en-US"/>
              </w:rPr>
              <w:t>Fraud flags are not strongly concentrated in one customer risk segment</w:t>
            </w:r>
          </w:p>
        </w:tc>
      </w:tr>
    </w:tbl>
    <w:p w14:paraId="6402C769" w14:textId="77777777" w:rsidR="000D62AA" w:rsidRDefault="000D62AA" w:rsidP="000D62AA">
      <w:pPr>
        <w:spacing w:after="40"/>
        <w:jc w:val="both"/>
        <w:rPr>
          <w:color w:val="000000" w:themeColor="text1"/>
          <w:lang w:val="en-US"/>
        </w:rPr>
      </w:pPr>
    </w:p>
    <w:p w14:paraId="3A2AE407" w14:textId="4A523035" w:rsidR="007C36BC" w:rsidRPr="007C4651" w:rsidRDefault="007C4651" w:rsidP="007C4651">
      <w:pPr>
        <w:pStyle w:val="ListParagraph"/>
        <w:numPr>
          <w:ilvl w:val="0"/>
          <w:numId w:val="3"/>
        </w:numPr>
        <w:spacing w:after="40"/>
        <w:ind w:left="360"/>
        <w:jc w:val="both"/>
        <w:rPr>
          <w:b/>
          <w:bCs/>
          <w:color w:val="153D63" w:themeColor="text2" w:themeTint="E6"/>
          <w:sz w:val="32"/>
          <w:szCs w:val="32"/>
          <w:lang w:val="en-US"/>
        </w:rPr>
      </w:pPr>
      <w:r w:rsidRPr="007C4651">
        <w:rPr>
          <w:b/>
          <w:bCs/>
          <w:color w:val="153D63" w:themeColor="text2" w:themeTint="E6"/>
          <w:sz w:val="32"/>
          <w:szCs w:val="32"/>
          <w:lang w:val="en-US"/>
        </w:rPr>
        <w:t>Agent Performance</w:t>
      </w:r>
    </w:p>
    <w:tbl>
      <w:tblPr>
        <w:tblStyle w:val="GridTable4"/>
        <w:tblW w:w="10734" w:type="dxa"/>
        <w:tblLook w:val="04A0" w:firstRow="1" w:lastRow="0" w:firstColumn="1" w:lastColumn="0" w:noHBand="0" w:noVBand="1"/>
      </w:tblPr>
      <w:tblGrid>
        <w:gridCol w:w="2547"/>
        <w:gridCol w:w="8187"/>
      </w:tblGrid>
      <w:tr w:rsidR="007C4651" w14:paraId="36029291" w14:textId="77777777" w:rsidTr="00CB3D31">
        <w:trPr>
          <w:cnfStyle w:val="100000000000" w:firstRow="1" w:lastRow="0" w:firstColumn="0" w:lastColumn="0" w:oddVBand="0" w:evenVBand="0" w:oddHBand="0"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2547" w:type="dxa"/>
            <w:shd w:val="clear" w:color="auto" w:fill="153D63" w:themeFill="text2" w:themeFillTint="E6"/>
          </w:tcPr>
          <w:p w14:paraId="4A5DA0DE" w14:textId="44B4B132" w:rsidR="007C4651" w:rsidRPr="007C4651" w:rsidRDefault="007C4651" w:rsidP="007C36BC">
            <w:pPr>
              <w:spacing w:after="40"/>
              <w:jc w:val="both"/>
              <w:rPr>
                <w:lang w:val="en-US"/>
              </w:rPr>
            </w:pPr>
            <w:r>
              <w:rPr>
                <w:lang w:val="en-US"/>
              </w:rPr>
              <w:t>Topic</w:t>
            </w:r>
          </w:p>
        </w:tc>
        <w:tc>
          <w:tcPr>
            <w:tcW w:w="8187" w:type="dxa"/>
            <w:shd w:val="clear" w:color="auto" w:fill="153D63" w:themeFill="text2" w:themeFillTint="E6"/>
          </w:tcPr>
          <w:p w14:paraId="04F13ECB" w14:textId="63F51826" w:rsidR="007C4651" w:rsidRPr="007C4651" w:rsidRDefault="007C4651" w:rsidP="007C36BC">
            <w:pPr>
              <w:spacing w:after="40"/>
              <w:jc w:val="both"/>
              <w:cnfStyle w:val="100000000000" w:firstRow="1" w:lastRow="0" w:firstColumn="0" w:lastColumn="0" w:oddVBand="0" w:evenVBand="0" w:oddHBand="0" w:evenHBand="0" w:firstRowFirstColumn="0" w:firstRowLastColumn="0" w:lastRowFirstColumn="0" w:lastRowLastColumn="0"/>
              <w:rPr>
                <w:lang w:val="en-US"/>
              </w:rPr>
            </w:pPr>
            <w:r>
              <w:rPr>
                <w:lang w:val="en-US"/>
              </w:rPr>
              <w:t>Finding</w:t>
            </w:r>
          </w:p>
        </w:tc>
      </w:tr>
      <w:tr w:rsidR="007C4651" w14:paraId="1A0FFB3A" w14:textId="77777777" w:rsidTr="00CB3D31">
        <w:trPr>
          <w:cnfStyle w:val="000000100000" w:firstRow="0" w:lastRow="0" w:firstColumn="0" w:lastColumn="0" w:oddVBand="0" w:evenVBand="0" w:oddHBand="1" w:evenHBand="0" w:firstRowFirstColumn="0" w:firstRowLastColumn="0" w:lastRowFirstColumn="0" w:lastRowLastColumn="0"/>
          <w:trHeight w:val="729"/>
        </w:trPr>
        <w:tc>
          <w:tcPr>
            <w:cnfStyle w:val="001000000000" w:firstRow="0" w:lastRow="0" w:firstColumn="1" w:lastColumn="0" w:oddVBand="0" w:evenVBand="0" w:oddHBand="0" w:evenHBand="0" w:firstRowFirstColumn="0" w:firstRowLastColumn="0" w:lastRowFirstColumn="0" w:lastRowLastColumn="0"/>
            <w:tcW w:w="2547" w:type="dxa"/>
          </w:tcPr>
          <w:p w14:paraId="1BBD8D95" w14:textId="7169AA45" w:rsidR="007C4651" w:rsidRDefault="000A1DB3" w:rsidP="007C36BC">
            <w:pPr>
              <w:spacing w:after="40"/>
              <w:jc w:val="both"/>
              <w:rPr>
                <w:color w:val="000000" w:themeColor="text1"/>
                <w:lang w:val="en-US"/>
              </w:rPr>
            </w:pPr>
            <w:r>
              <w:rPr>
                <w:color w:val="000000" w:themeColor="text1"/>
                <w:lang w:val="en-US"/>
              </w:rPr>
              <w:t>Reconciliation</w:t>
            </w:r>
          </w:p>
        </w:tc>
        <w:tc>
          <w:tcPr>
            <w:tcW w:w="8187" w:type="dxa"/>
          </w:tcPr>
          <w:p w14:paraId="51ED5CDA" w14:textId="0F77FC42" w:rsidR="007C4651" w:rsidRDefault="000A1DB3" w:rsidP="007C36BC">
            <w:pPr>
              <w:spacing w:after="40"/>
              <w:jc w:val="both"/>
              <w:cnfStyle w:val="000000100000" w:firstRow="0" w:lastRow="0" w:firstColumn="0" w:lastColumn="0" w:oddVBand="0" w:evenVBand="0" w:oddHBand="1" w:evenHBand="0" w:firstRowFirstColumn="0" w:firstRowLastColumn="0" w:lastRowFirstColumn="0" w:lastRowLastColumn="0"/>
              <w:rPr>
                <w:color w:val="000000" w:themeColor="text1"/>
                <w:lang w:val="en-US"/>
              </w:rPr>
            </w:pPr>
            <w:r>
              <w:rPr>
                <w:color w:val="000000" w:themeColor="text1"/>
                <w:lang w:val="en-US"/>
              </w:rPr>
              <w:t xml:space="preserve">No discrepancies between </w:t>
            </w:r>
            <w:r w:rsidR="007C3E6A">
              <w:rPr>
                <w:color w:val="000000" w:themeColor="text1"/>
                <w:lang w:val="en-US"/>
              </w:rPr>
              <w:t>recorded</w:t>
            </w:r>
            <w:r>
              <w:rPr>
                <w:color w:val="000000" w:themeColor="text1"/>
                <w:lang w:val="en-US"/>
              </w:rPr>
              <w:t xml:space="preserve"> and calculated</w:t>
            </w:r>
            <w:r w:rsidR="007C3E6A">
              <w:rPr>
                <w:color w:val="000000" w:themeColor="text1"/>
                <w:lang w:val="en-US"/>
              </w:rPr>
              <w:t xml:space="preserve"> policy sales, fraud association, lapse policies and average premiums.</w:t>
            </w:r>
          </w:p>
        </w:tc>
      </w:tr>
      <w:tr w:rsidR="007C4651" w14:paraId="23C1946E" w14:textId="77777777" w:rsidTr="00CB3D31">
        <w:trPr>
          <w:trHeight w:val="414"/>
        </w:trPr>
        <w:tc>
          <w:tcPr>
            <w:cnfStyle w:val="001000000000" w:firstRow="0" w:lastRow="0" w:firstColumn="1" w:lastColumn="0" w:oddVBand="0" w:evenVBand="0" w:oddHBand="0" w:evenHBand="0" w:firstRowFirstColumn="0" w:firstRowLastColumn="0" w:lastRowFirstColumn="0" w:lastRowLastColumn="0"/>
            <w:tcW w:w="2547" w:type="dxa"/>
          </w:tcPr>
          <w:p w14:paraId="7225A65A" w14:textId="3218BFB1" w:rsidR="007C4651" w:rsidRDefault="00BE2F71" w:rsidP="007C36BC">
            <w:pPr>
              <w:spacing w:after="40"/>
              <w:jc w:val="both"/>
              <w:rPr>
                <w:color w:val="000000" w:themeColor="text1"/>
                <w:lang w:val="en-US"/>
              </w:rPr>
            </w:pPr>
            <w:r>
              <w:rPr>
                <w:color w:val="000000" w:themeColor="text1"/>
                <w:lang w:val="en-US"/>
              </w:rPr>
              <w:t>Sales</w:t>
            </w:r>
          </w:p>
        </w:tc>
        <w:tc>
          <w:tcPr>
            <w:tcW w:w="8187" w:type="dxa"/>
          </w:tcPr>
          <w:p w14:paraId="296BB312" w14:textId="32B9051A" w:rsidR="007C4651" w:rsidRDefault="00BE2F71" w:rsidP="007C36BC">
            <w:pPr>
              <w:spacing w:after="40"/>
              <w:jc w:val="both"/>
              <w:cnfStyle w:val="000000000000" w:firstRow="0" w:lastRow="0" w:firstColumn="0" w:lastColumn="0" w:oddVBand="0" w:evenVBand="0" w:oddHBand="0" w:evenHBand="0" w:firstRowFirstColumn="0" w:firstRowLastColumn="0" w:lastRowFirstColumn="0" w:lastRowLastColumn="0"/>
              <w:rPr>
                <w:color w:val="000000" w:themeColor="text1"/>
                <w:lang w:val="en-US"/>
              </w:rPr>
            </w:pPr>
            <w:r>
              <w:rPr>
                <w:color w:val="000000" w:themeColor="text1"/>
                <w:lang w:val="en-US"/>
              </w:rPr>
              <w:t>AGT5152</w:t>
            </w:r>
            <w:r w:rsidR="00D921BF">
              <w:rPr>
                <w:color w:val="000000" w:themeColor="text1"/>
                <w:lang w:val="en-US"/>
              </w:rPr>
              <w:t xml:space="preserve">(East) = 20 policies; AGT5001 (Central) = </w:t>
            </w:r>
            <w:r w:rsidR="00B74AFD">
              <w:rPr>
                <w:color w:val="000000" w:themeColor="text1"/>
                <w:lang w:val="en-US"/>
              </w:rPr>
              <w:t>18</w:t>
            </w:r>
          </w:p>
        </w:tc>
      </w:tr>
      <w:tr w:rsidR="007C4651" w14:paraId="77384755" w14:textId="77777777" w:rsidTr="00CB3D31">
        <w:trPr>
          <w:cnfStyle w:val="000000100000" w:firstRow="0" w:lastRow="0" w:firstColumn="0" w:lastColumn="0" w:oddVBand="0" w:evenVBand="0" w:oddHBand="1" w:evenHBand="0" w:firstRowFirstColumn="0" w:firstRowLastColumn="0" w:lastRowFirstColumn="0" w:lastRowLastColumn="0"/>
          <w:trHeight w:val="774"/>
        </w:trPr>
        <w:tc>
          <w:tcPr>
            <w:cnfStyle w:val="001000000000" w:firstRow="0" w:lastRow="0" w:firstColumn="1" w:lastColumn="0" w:oddVBand="0" w:evenVBand="0" w:oddHBand="0" w:evenHBand="0" w:firstRowFirstColumn="0" w:firstRowLastColumn="0" w:lastRowFirstColumn="0" w:lastRowLastColumn="0"/>
            <w:tcW w:w="2547" w:type="dxa"/>
          </w:tcPr>
          <w:p w14:paraId="54680019" w14:textId="552CE3E4" w:rsidR="007C4651" w:rsidRDefault="00B74AFD" w:rsidP="007C36BC">
            <w:pPr>
              <w:spacing w:after="40"/>
              <w:jc w:val="both"/>
              <w:rPr>
                <w:color w:val="000000" w:themeColor="text1"/>
                <w:lang w:val="en-US"/>
              </w:rPr>
            </w:pPr>
            <w:r>
              <w:rPr>
                <w:color w:val="000000" w:themeColor="text1"/>
                <w:lang w:val="en-US"/>
              </w:rPr>
              <w:t>Approval</w:t>
            </w:r>
          </w:p>
        </w:tc>
        <w:tc>
          <w:tcPr>
            <w:tcW w:w="8187" w:type="dxa"/>
          </w:tcPr>
          <w:p w14:paraId="34D8AB81" w14:textId="37B78A89" w:rsidR="007C4651" w:rsidRDefault="00B74AFD" w:rsidP="007C36BC">
            <w:pPr>
              <w:spacing w:after="40"/>
              <w:jc w:val="both"/>
              <w:cnfStyle w:val="000000100000" w:firstRow="0" w:lastRow="0" w:firstColumn="0" w:lastColumn="0" w:oddVBand="0" w:evenVBand="0" w:oddHBand="1" w:evenHBand="0" w:firstRowFirstColumn="0" w:firstRowLastColumn="0" w:lastRowFirstColumn="0" w:lastRowLastColumn="0"/>
              <w:rPr>
                <w:color w:val="000000" w:themeColor="text1"/>
                <w:lang w:val="en-US"/>
              </w:rPr>
            </w:pPr>
            <w:r>
              <w:rPr>
                <w:color w:val="000000" w:themeColor="text1"/>
                <w:lang w:val="en-US"/>
              </w:rPr>
              <w:t>AGT5038 = 100 approval on five claims; AGT</w:t>
            </w:r>
            <w:r w:rsidR="00332E1C">
              <w:rPr>
                <w:color w:val="000000" w:themeColor="text1"/>
                <w:lang w:val="en-US"/>
              </w:rPr>
              <w:t>5275 = 85.71%; AGT5233</w:t>
            </w:r>
            <w:r w:rsidR="00CB3D31">
              <w:rPr>
                <w:color w:val="000000" w:themeColor="text1"/>
                <w:lang w:val="en-US"/>
              </w:rPr>
              <w:t xml:space="preserve"> = 83.33%</w:t>
            </w:r>
          </w:p>
        </w:tc>
      </w:tr>
    </w:tbl>
    <w:p w14:paraId="57D19369" w14:textId="77777777" w:rsidR="007C4651" w:rsidRDefault="007C4651" w:rsidP="007C36BC">
      <w:pPr>
        <w:spacing w:after="40"/>
        <w:jc w:val="both"/>
        <w:rPr>
          <w:color w:val="000000" w:themeColor="text1"/>
          <w:lang w:val="en-US"/>
        </w:rPr>
      </w:pPr>
    </w:p>
    <w:p w14:paraId="4D95A453" w14:textId="5C381A6F" w:rsidR="00CB3D31" w:rsidRDefault="000E407A" w:rsidP="000E407A">
      <w:pPr>
        <w:pStyle w:val="ListParagraph"/>
        <w:numPr>
          <w:ilvl w:val="0"/>
          <w:numId w:val="3"/>
        </w:numPr>
        <w:spacing w:after="40"/>
        <w:ind w:left="360"/>
        <w:jc w:val="both"/>
        <w:rPr>
          <w:b/>
          <w:bCs/>
          <w:color w:val="153D63" w:themeColor="text2" w:themeTint="E6"/>
          <w:sz w:val="32"/>
          <w:szCs w:val="32"/>
          <w:lang w:val="en-US"/>
        </w:rPr>
      </w:pPr>
      <w:r>
        <w:rPr>
          <w:b/>
          <w:bCs/>
          <w:color w:val="153D63" w:themeColor="text2" w:themeTint="E6"/>
          <w:sz w:val="32"/>
          <w:szCs w:val="32"/>
          <w:lang w:val="en-US"/>
        </w:rPr>
        <w:lastRenderedPageBreak/>
        <w:t>Customer Satisfaction</w:t>
      </w:r>
    </w:p>
    <w:tbl>
      <w:tblPr>
        <w:tblStyle w:val="GridTable4"/>
        <w:tblW w:w="0" w:type="auto"/>
        <w:tblLook w:val="04A0" w:firstRow="1" w:lastRow="0" w:firstColumn="1" w:lastColumn="0" w:noHBand="0" w:noVBand="1"/>
      </w:tblPr>
      <w:tblGrid>
        <w:gridCol w:w="5228"/>
        <w:gridCol w:w="5228"/>
      </w:tblGrid>
      <w:tr w:rsidR="00766A5A" w14:paraId="7DC1D4A6" w14:textId="77777777" w:rsidTr="00766A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8" w:type="dxa"/>
            <w:shd w:val="clear" w:color="auto" w:fill="153D63" w:themeFill="text2" w:themeFillTint="E6"/>
          </w:tcPr>
          <w:p w14:paraId="755E701F" w14:textId="7B6EFB4C" w:rsidR="00766A5A" w:rsidRPr="00766A5A" w:rsidRDefault="00766A5A" w:rsidP="000E407A">
            <w:pPr>
              <w:spacing w:after="40"/>
              <w:jc w:val="both"/>
              <w:rPr>
                <w:b w:val="0"/>
                <w:bCs w:val="0"/>
                <w:lang w:val="en-US"/>
              </w:rPr>
            </w:pPr>
            <w:r>
              <w:rPr>
                <w:b w:val="0"/>
                <w:bCs w:val="0"/>
                <w:lang w:val="en-US"/>
              </w:rPr>
              <w:t xml:space="preserve">Topic </w:t>
            </w:r>
          </w:p>
        </w:tc>
        <w:tc>
          <w:tcPr>
            <w:tcW w:w="5228" w:type="dxa"/>
            <w:shd w:val="clear" w:color="auto" w:fill="153D63" w:themeFill="text2" w:themeFillTint="E6"/>
          </w:tcPr>
          <w:p w14:paraId="43004E1F" w14:textId="252E8861" w:rsidR="00766A5A" w:rsidRPr="00766A5A" w:rsidRDefault="00766A5A" w:rsidP="000E407A">
            <w:pPr>
              <w:spacing w:after="40"/>
              <w:jc w:val="both"/>
              <w:cnfStyle w:val="100000000000" w:firstRow="1" w:lastRow="0" w:firstColumn="0" w:lastColumn="0" w:oddVBand="0" w:evenVBand="0" w:oddHBand="0" w:evenHBand="0" w:firstRowFirstColumn="0" w:firstRowLastColumn="0" w:lastRowFirstColumn="0" w:lastRowLastColumn="0"/>
              <w:rPr>
                <w:b w:val="0"/>
                <w:bCs w:val="0"/>
                <w:lang w:val="en-US"/>
              </w:rPr>
            </w:pPr>
            <w:r>
              <w:rPr>
                <w:b w:val="0"/>
                <w:bCs w:val="0"/>
                <w:lang w:val="en-US"/>
              </w:rPr>
              <w:t>Finding</w:t>
            </w:r>
          </w:p>
        </w:tc>
      </w:tr>
      <w:tr w:rsidR="00766A5A" w14:paraId="0216D3E5" w14:textId="77777777" w:rsidTr="00766A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8" w:type="dxa"/>
          </w:tcPr>
          <w:p w14:paraId="1007D8E5" w14:textId="549A64FB" w:rsidR="00766A5A" w:rsidRDefault="007D0975" w:rsidP="000E407A">
            <w:pPr>
              <w:spacing w:after="40"/>
              <w:jc w:val="both"/>
              <w:rPr>
                <w:color w:val="000000" w:themeColor="text1"/>
                <w:lang w:val="en-US"/>
              </w:rPr>
            </w:pPr>
            <w:r>
              <w:rPr>
                <w:color w:val="000000" w:themeColor="text1"/>
                <w:lang w:val="en-US"/>
              </w:rPr>
              <w:t>Overall</w:t>
            </w:r>
          </w:p>
        </w:tc>
        <w:tc>
          <w:tcPr>
            <w:tcW w:w="5228" w:type="dxa"/>
          </w:tcPr>
          <w:p w14:paraId="181894F2" w14:textId="5FADED96" w:rsidR="00766A5A" w:rsidRDefault="007D0975" w:rsidP="000E407A">
            <w:pPr>
              <w:spacing w:after="40"/>
              <w:jc w:val="both"/>
              <w:cnfStyle w:val="000000100000" w:firstRow="0" w:lastRow="0" w:firstColumn="0" w:lastColumn="0" w:oddVBand="0" w:evenVBand="0" w:oddHBand="1" w:evenHBand="0" w:firstRowFirstColumn="0" w:firstRowLastColumn="0" w:lastRowFirstColumn="0" w:lastRowLastColumn="0"/>
              <w:rPr>
                <w:color w:val="000000" w:themeColor="text1"/>
                <w:lang w:val="en-US"/>
              </w:rPr>
            </w:pPr>
            <w:r>
              <w:rPr>
                <w:color w:val="000000" w:themeColor="text1"/>
                <w:lang w:val="en-US"/>
              </w:rPr>
              <w:t>3.11 / 5 average satisfaction</w:t>
            </w:r>
          </w:p>
        </w:tc>
      </w:tr>
      <w:tr w:rsidR="00766A5A" w14:paraId="7CEB8DDC" w14:textId="77777777" w:rsidTr="00766A5A">
        <w:tc>
          <w:tcPr>
            <w:cnfStyle w:val="001000000000" w:firstRow="0" w:lastRow="0" w:firstColumn="1" w:lastColumn="0" w:oddVBand="0" w:evenVBand="0" w:oddHBand="0" w:evenHBand="0" w:firstRowFirstColumn="0" w:firstRowLastColumn="0" w:lastRowFirstColumn="0" w:lastRowLastColumn="0"/>
            <w:tcW w:w="5228" w:type="dxa"/>
          </w:tcPr>
          <w:p w14:paraId="40CBB2B6" w14:textId="21B4954E" w:rsidR="00766A5A" w:rsidRDefault="007D0975" w:rsidP="000E407A">
            <w:pPr>
              <w:spacing w:after="40"/>
              <w:jc w:val="both"/>
              <w:rPr>
                <w:color w:val="000000" w:themeColor="text1"/>
                <w:lang w:val="en-US"/>
              </w:rPr>
            </w:pPr>
            <w:r>
              <w:rPr>
                <w:color w:val="000000" w:themeColor="text1"/>
                <w:lang w:val="en-US"/>
              </w:rPr>
              <w:t>Age</w:t>
            </w:r>
          </w:p>
        </w:tc>
        <w:tc>
          <w:tcPr>
            <w:tcW w:w="5228" w:type="dxa"/>
          </w:tcPr>
          <w:p w14:paraId="6193C4A3" w14:textId="4F5371F7" w:rsidR="00766A5A" w:rsidRDefault="00E205E4" w:rsidP="000E407A">
            <w:pPr>
              <w:spacing w:after="40"/>
              <w:jc w:val="both"/>
              <w:cnfStyle w:val="000000000000" w:firstRow="0" w:lastRow="0" w:firstColumn="0" w:lastColumn="0" w:oddVBand="0" w:evenVBand="0" w:oddHBand="0" w:evenHBand="0" w:firstRowFirstColumn="0" w:firstRowLastColumn="0" w:lastRowFirstColumn="0" w:lastRowLastColumn="0"/>
              <w:rPr>
                <w:color w:val="000000" w:themeColor="text1"/>
                <w:lang w:val="en-US"/>
              </w:rPr>
            </w:pPr>
            <w:r>
              <w:rPr>
                <w:color w:val="000000" w:themeColor="text1"/>
                <w:lang w:val="en-US"/>
              </w:rPr>
              <w:t>18-25 ≈</w:t>
            </w:r>
            <w:r w:rsidR="0018097F">
              <w:rPr>
                <w:color w:val="000000" w:themeColor="text1"/>
                <w:lang w:val="en-US"/>
              </w:rPr>
              <w:t xml:space="preserve">3.33 </w:t>
            </w:r>
            <w:r w:rsidR="00333F89">
              <w:rPr>
                <w:color w:val="000000" w:themeColor="text1"/>
                <w:lang w:val="en-US"/>
              </w:rPr>
              <w:t>highest;</w:t>
            </w:r>
            <w:r w:rsidR="0018097F">
              <w:rPr>
                <w:color w:val="000000" w:themeColor="text1"/>
                <w:lang w:val="en-US"/>
              </w:rPr>
              <w:t xml:space="preserve"> 46-55</w:t>
            </w:r>
            <w:r w:rsidR="00333F89">
              <w:rPr>
                <w:color w:val="000000" w:themeColor="text1"/>
                <w:lang w:val="en-US"/>
              </w:rPr>
              <w:t xml:space="preserve"> ≈2.99 lowest</w:t>
            </w:r>
          </w:p>
        </w:tc>
      </w:tr>
      <w:tr w:rsidR="00766A5A" w14:paraId="0F4915B8" w14:textId="77777777" w:rsidTr="00766A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8" w:type="dxa"/>
          </w:tcPr>
          <w:p w14:paraId="73AE194B" w14:textId="4F1B7BD7" w:rsidR="00766A5A" w:rsidRDefault="00333F89" w:rsidP="000E407A">
            <w:pPr>
              <w:spacing w:after="40"/>
              <w:jc w:val="both"/>
              <w:rPr>
                <w:color w:val="000000" w:themeColor="text1"/>
                <w:lang w:val="en-US"/>
              </w:rPr>
            </w:pPr>
            <w:r>
              <w:rPr>
                <w:color w:val="000000" w:themeColor="text1"/>
                <w:lang w:val="en-US"/>
              </w:rPr>
              <w:t>Agent Contact</w:t>
            </w:r>
          </w:p>
        </w:tc>
        <w:tc>
          <w:tcPr>
            <w:tcW w:w="5228" w:type="dxa"/>
          </w:tcPr>
          <w:p w14:paraId="790D537F" w14:textId="260FB3D2" w:rsidR="00766A5A" w:rsidRDefault="00586073" w:rsidP="000E407A">
            <w:pPr>
              <w:spacing w:after="40"/>
              <w:jc w:val="both"/>
              <w:cnfStyle w:val="000000100000" w:firstRow="0" w:lastRow="0" w:firstColumn="0" w:lastColumn="0" w:oddVBand="0" w:evenVBand="0" w:oddHBand="1" w:evenHBand="0" w:firstRowFirstColumn="0" w:firstRowLastColumn="0" w:lastRowFirstColumn="0" w:lastRowLastColumn="0"/>
              <w:rPr>
                <w:color w:val="000000" w:themeColor="text1"/>
                <w:lang w:val="en-US"/>
              </w:rPr>
            </w:pPr>
            <w:r>
              <w:rPr>
                <w:color w:val="000000" w:themeColor="text1"/>
                <w:lang w:val="en-US"/>
              </w:rPr>
              <w:t>3.12 without contact vs 3.10 with contact – No observable difference</w:t>
            </w:r>
          </w:p>
        </w:tc>
      </w:tr>
      <w:tr w:rsidR="00766A5A" w14:paraId="6E9F64D8" w14:textId="77777777" w:rsidTr="00766A5A">
        <w:tc>
          <w:tcPr>
            <w:cnfStyle w:val="001000000000" w:firstRow="0" w:lastRow="0" w:firstColumn="1" w:lastColumn="0" w:oddVBand="0" w:evenVBand="0" w:oddHBand="0" w:evenHBand="0" w:firstRowFirstColumn="0" w:firstRowLastColumn="0" w:lastRowFirstColumn="0" w:lastRowLastColumn="0"/>
            <w:tcW w:w="5228" w:type="dxa"/>
          </w:tcPr>
          <w:p w14:paraId="01D2DA96" w14:textId="674F0924" w:rsidR="00766A5A" w:rsidRDefault="00BA06CF" w:rsidP="000E407A">
            <w:pPr>
              <w:spacing w:after="40"/>
              <w:jc w:val="both"/>
              <w:rPr>
                <w:color w:val="000000" w:themeColor="text1"/>
                <w:lang w:val="en-US"/>
              </w:rPr>
            </w:pPr>
            <w:r>
              <w:rPr>
                <w:color w:val="000000" w:themeColor="text1"/>
                <w:lang w:val="en-US"/>
              </w:rPr>
              <w:t>Feedback themes</w:t>
            </w:r>
          </w:p>
        </w:tc>
        <w:tc>
          <w:tcPr>
            <w:tcW w:w="5228" w:type="dxa"/>
          </w:tcPr>
          <w:p w14:paraId="11185C73" w14:textId="21AAE17B" w:rsidR="00766A5A" w:rsidRDefault="008B392F" w:rsidP="000E407A">
            <w:pPr>
              <w:spacing w:after="40"/>
              <w:jc w:val="both"/>
              <w:cnfStyle w:val="000000000000" w:firstRow="0" w:lastRow="0" w:firstColumn="0" w:lastColumn="0" w:oddVBand="0" w:evenVBand="0" w:oddHBand="0" w:evenHBand="0" w:firstRowFirstColumn="0" w:firstRowLastColumn="0" w:lastRowFirstColumn="0" w:lastRowLastColumn="0"/>
              <w:rPr>
                <w:color w:val="000000" w:themeColor="text1"/>
                <w:lang w:val="en-US"/>
              </w:rPr>
            </w:pPr>
            <w:r>
              <w:rPr>
                <w:color w:val="000000" w:themeColor="text1"/>
                <w:lang w:val="en-US"/>
              </w:rPr>
              <w:t>Smooth claims/service and effective support score highly</w:t>
            </w:r>
            <w:r w:rsidR="00D84B6A">
              <w:rPr>
                <w:color w:val="000000" w:themeColor="text1"/>
                <w:lang w:val="en-US"/>
              </w:rPr>
              <w:t>; delays, repeated documentation</w:t>
            </w:r>
            <w:r w:rsidR="00E920D4">
              <w:rPr>
                <w:color w:val="000000" w:themeColor="text1"/>
                <w:lang w:val="en-US"/>
              </w:rPr>
              <w:t>, coverage clarity and premium dissatisfaction score lower</w:t>
            </w:r>
          </w:p>
        </w:tc>
      </w:tr>
      <w:tr w:rsidR="00E920D4" w14:paraId="3C32A130" w14:textId="77777777" w:rsidTr="00766A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8" w:type="dxa"/>
          </w:tcPr>
          <w:p w14:paraId="0FC27FBB" w14:textId="2347789B" w:rsidR="00E920D4" w:rsidRDefault="00E920D4" w:rsidP="000E407A">
            <w:pPr>
              <w:spacing w:after="40"/>
              <w:jc w:val="both"/>
              <w:rPr>
                <w:color w:val="000000" w:themeColor="text1"/>
                <w:lang w:val="en-US"/>
              </w:rPr>
            </w:pPr>
            <w:r>
              <w:rPr>
                <w:color w:val="000000" w:themeColor="text1"/>
                <w:lang w:val="en-US"/>
              </w:rPr>
              <w:t>Claims</w:t>
            </w:r>
          </w:p>
        </w:tc>
        <w:tc>
          <w:tcPr>
            <w:tcW w:w="5228" w:type="dxa"/>
          </w:tcPr>
          <w:p w14:paraId="33AAD824" w14:textId="42184AC3" w:rsidR="00E920D4" w:rsidRDefault="009E13F3" w:rsidP="000E407A">
            <w:pPr>
              <w:spacing w:after="40"/>
              <w:jc w:val="both"/>
              <w:cnfStyle w:val="000000100000" w:firstRow="0" w:lastRow="0" w:firstColumn="0" w:lastColumn="0" w:oddVBand="0" w:evenVBand="0" w:oddHBand="1" w:evenHBand="0" w:firstRowFirstColumn="0" w:firstRowLastColumn="0" w:lastRowFirstColumn="0" w:lastRowLastColumn="0"/>
              <w:rPr>
                <w:color w:val="000000" w:themeColor="text1"/>
                <w:lang w:val="en-US"/>
              </w:rPr>
            </w:pPr>
            <w:r>
              <w:rPr>
                <w:color w:val="000000" w:themeColor="text1"/>
                <w:lang w:val="en-US"/>
              </w:rPr>
              <w:t>Claimant =</w:t>
            </w:r>
            <w:r w:rsidR="006C0D1A">
              <w:rPr>
                <w:color w:val="000000" w:themeColor="text1"/>
                <w:lang w:val="en-US"/>
              </w:rPr>
              <w:t xml:space="preserve"> 2.94, </w:t>
            </w:r>
            <w:r>
              <w:rPr>
                <w:color w:val="000000" w:themeColor="text1"/>
                <w:lang w:val="en-US"/>
              </w:rPr>
              <w:t>non-claimant</w:t>
            </w:r>
            <w:r w:rsidR="006C0D1A">
              <w:rPr>
                <w:color w:val="000000" w:themeColor="text1"/>
                <w:lang w:val="en-US"/>
              </w:rPr>
              <w:t xml:space="preserve"> = </w:t>
            </w:r>
            <w:r>
              <w:rPr>
                <w:color w:val="000000" w:themeColor="text1"/>
                <w:lang w:val="en-US"/>
              </w:rPr>
              <w:t>3.35</w:t>
            </w:r>
          </w:p>
        </w:tc>
      </w:tr>
    </w:tbl>
    <w:p w14:paraId="0FBA240F" w14:textId="77777777" w:rsidR="000E407A" w:rsidRDefault="000E407A" w:rsidP="000E407A">
      <w:pPr>
        <w:spacing w:after="40"/>
        <w:jc w:val="both"/>
        <w:rPr>
          <w:color w:val="000000" w:themeColor="text1"/>
          <w:lang w:val="en-US"/>
        </w:rPr>
      </w:pPr>
    </w:p>
    <w:p w14:paraId="470339F7" w14:textId="77777777" w:rsidR="002B7FF7" w:rsidRDefault="002B7FF7" w:rsidP="000E407A">
      <w:pPr>
        <w:spacing w:after="40"/>
        <w:jc w:val="both"/>
        <w:rPr>
          <w:color w:val="000000" w:themeColor="text1"/>
          <w:lang w:val="en-US"/>
        </w:rPr>
      </w:pPr>
    </w:p>
    <w:p w14:paraId="0C9C5D5C" w14:textId="77777777" w:rsidR="002B7FF7" w:rsidRDefault="002B7FF7" w:rsidP="000E407A">
      <w:pPr>
        <w:spacing w:after="40"/>
        <w:jc w:val="both"/>
        <w:rPr>
          <w:color w:val="000000" w:themeColor="text1"/>
          <w:lang w:val="en-US"/>
        </w:rPr>
      </w:pPr>
    </w:p>
    <w:p w14:paraId="1FA99771" w14:textId="77777777" w:rsidR="002B7FF7" w:rsidRDefault="002B7FF7" w:rsidP="000E407A">
      <w:pPr>
        <w:spacing w:after="40"/>
        <w:jc w:val="both"/>
        <w:rPr>
          <w:color w:val="000000" w:themeColor="text1"/>
          <w:lang w:val="en-US"/>
        </w:rPr>
      </w:pPr>
    </w:p>
    <w:p w14:paraId="151A8FA4" w14:textId="414C7A56" w:rsidR="002B7FF7" w:rsidRPr="00665D31" w:rsidRDefault="002B7FF7" w:rsidP="002B7FF7">
      <w:pPr>
        <w:spacing w:after="40"/>
        <w:jc w:val="center"/>
        <w:rPr>
          <w:b/>
          <w:bCs/>
          <w:color w:val="153D63" w:themeColor="text2" w:themeTint="E6"/>
          <w:sz w:val="40"/>
          <w:szCs w:val="40"/>
          <w:u w:val="single"/>
          <w:lang w:val="en-US"/>
        </w:rPr>
      </w:pPr>
      <w:r w:rsidRPr="00665D31">
        <w:rPr>
          <w:b/>
          <w:bCs/>
          <w:color w:val="153D63" w:themeColor="text2" w:themeTint="E6"/>
          <w:sz w:val="40"/>
          <w:szCs w:val="40"/>
          <w:u w:val="single"/>
          <w:lang w:val="en-US"/>
        </w:rPr>
        <w:t>Business Problems and Solutions</w:t>
      </w:r>
    </w:p>
    <w:p w14:paraId="04C97EFF" w14:textId="04B5DDCF" w:rsidR="002B7FF7" w:rsidRPr="002728BC" w:rsidRDefault="00DF4DA2" w:rsidP="002B7FF7">
      <w:pPr>
        <w:spacing w:after="40"/>
        <w:jc w:val="both"/>
        <w:rPr>
          <w:b/>
          <w:bCs/>
          <w:color w:val="000000" w:themeColor="text1"/>
          <w:sz w:val="32"/>
          <w:szCs w:val="32"/>
          <w:lang w:val="en-US"/>
        </w:rPr>
      </w:pPr>
      <w:r w:rsidRPr="002728BC">
        <w:rPr>
          <w:b/>
          <w:bCs/>
          <w:color w:val="000000" w:themeColor="text1"/>
          <w:sz w:val="32"/>
          <w:szCs w:val="32"/>
          <w:lang w:val="en-US"/>
        </w:rPr>
        <w:t>Problem 1: Premium do not reflect risk</w:t>
      </w:r>
    </w:p>
    <w:p w14:paraId="24470A97" w14:textId="7813A472" w:rsidR="00D379B4" w:rsidRPr="00D379B4" w:rsidRDefault="00D379B4" w:rsidP="002B7FF7">
      <w:pPr>
        <w:spacing w:after="40"/>
        <w:jc w:val="both"/>
        <w:rPr>
          <w:color w:val="000000" w:themeColor="text1"/>
          <w:lang w:val="en-US"/>
        </w:rPr>
      </w:pPr>
      <w:r>
        <w:rPr>
          <w:color w:val="000000" w:themeColor="text1"/>
          <w:lang w:val="en-US"/>
        </w:rPr>
        <w:t>Average premium nearly flat across risk bands</w:t>
      </w:r>
      <w:r w:rsidR="0011742D">
        <w:rPr>
          <w:color w:val="000000" w:themeColor="text1"/>
          <w:lang w:val="en-US"/>
        </w:rPr>
        <w:t xml:space="preserve">, while </w:t>
      </w:r>
      <w:r w:rsidR="00D53805">
        <w:rPr>
          <w:color w:val="000000" w:themeColor="text1"/>
          <w:lang w:val="en-US"/>
        </w:rPr>
        <w:t>claims and lapses climb sharply</w:t>
      </w:r>
      <w:r w:rsidR="00526B9B">
        <w:rPr>
          <w:color w:val="000000" w:themeColor="text1"/>
          <w:lang w:val="en-US"/>
        </w:rPr>
        <w:t>.</w:t>
      </w:r>
    </w:p>
    <w:p w14:paraId="7D625B10" w14:textId="565C5114" w:rsidR="002B7FF7" w:rsidRDefault="008D1426" w:rsidP="000E407A">
      <w:pPr>
        <w:spacing w:after="40"/>
        <w:jc w:val="both"/>
        <w:rPr>
          <w:color w:val="000000" w:themeColor="text1"/>
          <w:lang w:val="en-US"/>
        </w:rPr>
      </w:pPr>
      <w:r>
        <w:rPr>
          <w:color w:val="000000" w:themeColor="text1"/>
          <w:lang w:val="en-US"/>
        </w:rPr>
        <w:t xml:space="preserve">Low-risk vs high-risk premium </w:t>
      </w:r>
      <w:r w:rsidR="00780EA6">
        <w:rPr>
          <w:color w:val="000000" w:themeColor="text1"/>
          <w:lang w:val="en-US"/>
        </w:rPr>
        <w:t>₹28262.81/- vs ₹28349.59/-</w:t>
      </w:r>
      <w:r w:rsidR="00ED193F">
        <w:rPr>
          <w:color w:val="000000" w:themeColor="text1"/>
          <w:lang w:val="en-US"/>
        </w:rPr>
        <w:t xml:space="preserve"> (↑0.3%)</w:t>
      </w:r>
      <w:r w:rsidR="0049235E">
        <w:rPr>
          <w:color w:val="000000" w:themeColor="text1"/>
          <w:lang w:val="en-US"/>
        </w:rPr>
        <w:t xml:space="preserve">; claim per policy </w:t>
      </w:r>
      <w:r w:rsidR="00F4530D">
        <w:rPr>
          <w:color w:val="000000" w:themeColor="text1"/>
          <w:lang w:val="en-US"/>
        </w:rPr>
        <w:t>0.40 vs 0.56</w:t>
      </w:r>
      <w:r w:rsidR="00DE4CF8">
        <w:rPr>
          <w:color w:val="000000" w:themeColor="text1"/>
          <w:lang w:val="en-US"/>
        </w:rPr>
        <w:t xml:space="preserve"> (↑</w:t>
      </w:r>
      <w:r w:rsidR="005D1EAE">
        <w:rPr>
          <w:color w:val="000000" w:themeColor="text1"/>
          <w:lang w:val="en-US"/>
        </w:rPr>
        <w:t>40%</w:t>
      </w:r>
      <w:r w:rsidR="00DE4CF8">
        <w:rPr>
          <w:color w:val="000000" w:themeColor="text1"/>
          <w:lang w:val="en-US"/>
        </w:rPr>
        <w:t>).</w:t>
      </w:r>
    </w:p>
    <w:p w14:paraId="3295C5D9" w14:textId="77777777" w:rsidR="005D1EAE" w:rsidRDefault="005D1EAE" w:rsidP="000E407A">
      <w:pPr>
        <w:spacing w:after="40"/>
        <w:jc w:val="both"/>
        <w:rPr>
          <w:color w:val="000000" w:themeColor="text1"/>
          <w:lang w:val="en-US"/>
        </w:rPr>
      </w:pPr>
    </w:p>
    <w:p w14:paraId="6DCF6635" w14:textId="1525D84B" w:rsidR="009215FC" w:rsidRDefault="009215FC" w:rsidP="000E407A">
      <w:pPr>
        <w:spacing w:after="40"/>
        <w:jc w:val="both"/>
        <w:rPr>
          <w:color w:val="000000" w:themeColor="text1"/>
          <w:lang w:val="en-US"/>
        </w:rPr>
      </w:pPr>
      <w:r w:rsidRPr="002728BC">
        <w:rPr>
          <w:b/>
          <w:bCs/>
          <w:color w:val="000000" w:themeColor="text1"/>
          <w:sz w:val="28"/>
          <w:szCs w:val="28"/>
          <w:lang w:val="en-US"/>
        </w:rPr>
        <w:t>Possible Cause</w:t>
      </w:r>
      <w:r w:rsidRPr="00EA0346">
        <w:rPr>
          <w:b/>
          <w:bCs/>
          <w:color w:val="000000" w:themeColor="text1"/>
          <w:sz w:val="28"/>
          <w:szCs w:val="28"/>
          <w:lang w:val="en-US"/>
        </w:rPr>
        <w:t>:</w:t>
      </w:r>
      <w:r>
        <w:rPr>
          <w:b/>
          <w:bCs/>
          <w:color w:val="000000" w:themeColor="text1"/>
          <w:lang w:val="en-US"/>
        </w:rPr>
        <w:t xml:space="preserve"> </w:t>
      </w:r>
      <w:r>
        <w:rPr>
          <w:color w:val="000000" w:themeColor="text1"/>
          <w:lang w:val="en-US"/>
        </w:rPr>
        <w:t>Risk score is not wired properly into pricing</w:t>
      </w:r>
      <w:r w:rsidR="004E35AD">
        <w:rPr>
          <w:color w:val="000000" w:themeColor="text1"/>
          <w:lang w:val="en-US"/>
        </w:rPr>
        <w:t>. Smokers and customers with illness</w:t>
      </w:r>
      <w:r w:rsidR="00985750">
        <w:rPr>
          <w:color w:val="000000" w:themeColor="text1"/>
          <w:lang w:val="en-US"/>
        </w:rPr>
        <w:t xml:space="preserve"> (the strongest risk signals) are not surcharged.</w:t>
      </w:r>
    </w:p>
    <w:p w14:paraId="0F67A3FB" w14:textId="77777777" w:rsidR="00985750" w:rsidRDefault="00985750" w:rsidP="000E407A">
      <w:pPr>
        <w:spacing w:after="40"/>
        <w:jc w:val="both"/>
        <w:rPr>
          <w:color w:val="000000" w:themeColor="text1"/>
          <w:lang w:val="en-US"/>
        </w:rPr>
      </w:pPr>
    </w:p>
    <w:p w14:paraId="74EBE15D" w14:textId="77777777" w:rsidR="002E091A" w:rsidRPr="00EA0346" w:rsidRDefault="00985750" w:rsidP="000E407A">
      <w:pPr>
        <w:spacing w:after="40"/>
        <w:jc w:val="both"/>
        <w:rPr>
          <w:b/>
          <w:bCs/>
          <w:color w:val="000000" w:themeColor="text1"/>
          <w:sz w:val="28"/>
          <w:szCs w:val="28"/>
          <w:lang w:val="en-US"/>
        </w:rPr>
      </w:pPr>
      <w:r w:rsidRPr="00EA0346">
        <w:rPr>
          <w:b/>
          <w:bCs/>
          <w:color w:val="000000" w:themeColor="text1"/>
          <w:sz w:val="28"/>
          <w:szCs w:val="28"/>
          <w:lang w:val="en-US"/>
        </w:rPr>
        <w:t>Possible Solution:</w:t>
      </w:r>
      <w:r w:rsidR="006D15AF" w:rsidRPr="00EA0346">
        <w:rPr>
          <w:b/>
          <w:bCs/>
          <w:color w:val="000000" w:themeColor="text1"/>
          <w:sz w:val="28"/>
          <w:szCs w:val="28"/>
          <w:lang w:val="en-US"/>
        </w:rPr>
        <w:t xml:space="preserve"> </w:t>
      </w:r>
      <w:r w:rsidR="002C61F3" w:rsidRPr="00EA0346">
        <w:rPr>
          <w:b/>
          <w:bCs/>
          <w:color w:val="000000" w:themeColor="text1"/>
          <w:sz w:val="28"/>
          <w:szCs w:val="28"/>
          <w:lang w:val="en-US"/>
        </w:rPr>
        <w:t xml:space="preserve"> </w:t>
      </w:r>
    </w:p>
    <w:p w14:paraId="43D1CE37" w14:textId="7CDD8E72" w:rsidR="00985750" w:rsidRDefault="006D15AF" w:rsidP="002E091A">
      <w:pPr>
        <w:pStyle w:val="ListParagraph"/>
        <w:numPr>
          <w:ilvl w:val="0"/>
          <w:numId w:val="6"/>
        </w:numPr>
        <w:spacing w:after="40"/>
        <w:jc w:val="both"/>
        <w:rPr>
          <w:color w:val="000000" w:themeColor="text1"/>
          <w:lang w:val="en-US"/>
        </w:rPr>
      </w:pPr>
      <w:r w:rsidRPr="002E091A">
        <w:rPr>
          <w:color w:val="000000" w:themeColor="text1"/>
          <w:lang w:val="en-US"/>
        </w:rPr>
        <w:t xml:space="preserve">Introduce </w:t>
      </w:r>
      <w:r w:rsidR="002E091A" w:rsidRPr="002E091A">
        <w:rPr>
          <w:color w:val="000000" w:themeColor="text1"/>
          <w:lang w:val="en-US"/>
        </w:rPr>
        <w:t>risk-based</w:t>
      </w:r>
      <w:r w:rsidRPr="002E091A">
        <w:rPr>
          <w:color w:val="000000" w:themeColor="text1"/>
          <w:lang w:val="en-US"/>
        </w:rPr>
        <w:t xml:space="preserve"> premiums</w:t>
      </w:r>
      <w:r w:rsidR="005E4E58" w:rsidRPr="002E091A">
        <w:rPr>
          <w:color w:val="000000" w:themeColor="text1"/>
          <w:lang w:val="en-US"/>
        </w:rPr>
        <w:t>, with surcharge for smoking and pre-existing illness.</w:t>
      </w:r>
    </w:p>
    <w:p w14:paraId="5FBF92CD" w14:textId="0DBF3B35" w:rsidR="002E091A" w:rsidRDefault="002E091A" w:rsidP="002E091A">
      <w:pPr>
        <w:pStyle w:val="ListParagraph"/>
        <w:numPr>
          <w:ilvl w:val="0"/>
          <w:numId w:val="6"/>
        </w:numPr>
        <w:spacing w:after="40"/>
        <w:jc w:val="both"/>
        <w:rPr>
          <w:color w:val="000000" w:themeColor="text1"/>
          <w:lang w:val="en-US"/>
        </w:rPr>
      </w:pPr>
      <w:r>
        <w:rPr>
          <w:color w:val="000000" w:themeColor="text1"/>
          <w:lang w:val="en-US"/>
        </w:rPr>
        <w:t xml:space="preserve">Reprice Health insurance first, where medical risk </w:t>
      </w:r>
      <w:r w:rsidR="00AC3C0D">
        <w:rPr>
          <w:color w:val="000000" w:themeColor="text1"/>
          <w:lang w:val="en-US"/>
        </w:rPr>
        <w:t>matters most</w:t>
      </w:r>
      <w:r w:rsidR="007E3063">
        <w:rPr>
          <w:color w:val="000000" w:themeColor="text1"/>
          <w:lang w:val="en-US"/>
        </w:rPr>
        <w:t>.</w:t>
      </w:r>
    </w:p>
    <w:p w14:paraId="01419846" w14:textId="0889F3BC" w:rsidR="007E3063" w:rsidRDefault="007E3063" w:rsidP="002E091A">
      <w:pPr>
        <w:pStyle w:val="ListParagraph"/>
        <w:numPr>
          <w:ilvl w:val="0"/>
          <w:numId w:val="6"/>
        </w:numPr>
        <w:spacing w:after="40"/>
        <w:jc w:val="both"/>
        <w:rPr>
          <w:color w:val="000000" w:themeColor="text1"/>
          <w:lang w:val="en-US"/>
        </w:rPr>
      </w:pPr>
      <w:r>
        <w:rPr>
          <w:color w:val="000000" w:themeColor="text1"/>
          <w:lang w:val="en-US"/>
        </w:rPr>
        <w:t>Offer non-smoker and wellness discounts to keep low-risk customers.</w:t>
      </w:r>
    </w:p>
    <w:p w14:paraId="0D5209F9" w14:textId="77777777" w:rsidR="002D58BF" w:rsidRDefault="002D58BF" w:rsidP="002D58BF">
      <w:pPr>
        <w:spacing w:after="40"/>
        <w:jc w:val="both"/>
        <w:rPr>
          <w:color w:val="000000" w:themeColor="text1"/>
          <w:lang w:val="en-US"/>
        </w:rPr>
      </w:pPr>
    </w:p>
    <w:p w14:paraId="199A13C3" w14:textId="77777777" w:rsidR="00754139" w:rsidRDefault="00754139" w:rsidP="002D58BF">
      <w:pPr>
        <w:spacing w:after="40"/>
        <w:jc w:val="both"/>
        <w:rPr>
          <w:color w:val="000000" w:themeColor="text1"/>
          <w:lang w:val="en-US"/>
        </w:rPr>
      </w:pPr>
    </w:p>
    <w:p w14:paraId="7F478970" w14:textId="0056AA8F" w:rsidR="002D58BF" w:rsidRPr="00EA0346" w:rsidRDefault="002D58BF" w:rsidP="002D58BF">
      <w:pPr>
        <w:spacing w:after="40"/>
        <w:jc w:val="both"/>
        <w:rPr>
          <w:b/>
          <w:bCs/>
          <w:color w:val="000000" w:themeColor="text1"/>
          <w:sz w:val="32"/>
          <w:szCs w:val="32"/>
          <w:lang w:val="en-US"/>
        </w:rPr>
      </w:pPr>
      <w:r w:rsidRPr="00EA0346">
        <w:rPr>
          <w:b/>
          <w:bCs/>
          <w:color w:val="000000" w:themeColor="text1"/>
          <w:sz w:val="32"/>
          <w:szCs w:val="32"/>
          <w:lang w:val="en-US"/>
        </w:rPr>
        <w:t xml:space="preserve">Problem 2: </w:t>
      </w:r>
      <w:r w:rsidR="00CA03E0" w:rsidRPr="00EA0346">
        <w:rPr>
          <w:b/>
          <w:bCs/>
          <w:color w:val="000000" w:themeColor="text1"/>
          <w:sz w:val="32"/>
          <w:szCs w:val="32"/>
          <w:lang w:val="en-US"/>
        </w:rPr>
        <w:t>Claims backlog and a poor claim experience</w:t>
      </w:r>
    </w:p>
    <w:p w14:paraId="1DFF1260" w14:textId="56B96810" w:rsidR="00CA03E0" w:rsidRDefault="004E36F4" w:rsidP="002D58BF">
      <w:pPr>
        <w:spacing w:after="40"/>
        <w:jc w:val="both"/>
        <w:rPr>
          <w:color w:val="000000" w:themeColor="text1"/>
          <w:lang w:val="en-US"/>
        </w:rPr>
      </w:pPr>
      <w:r>
        <w:rPr>
          <w:color w:val="000000" w:themeColor="text1"/>
          <w:lang w:val="en-US"/>
        </w:rPr>
        <w:t>482 claims (</w:t>
      </w:r>
      <w:r w:rsidR="002A475F">
        <w:rPr>
          <w:color w:val="000000" w:themeColor="text1"/>
          <w:lang w:val="en-US"/>
        </w:rPr>
        <w:t>34.28%</w:t>
      </w:r>
      <w:r>
        <w:rPr>
          <w:color w:val="000000" w:themeColor="text1"/>
          <w:lang w:val="en-US"/>
        </w:rPr>
        <w:t>)</w:t>
      </w:r>
      <w:r w:rsidR="002A475F">
        <w:rPr>
          <w:color w:val="000000" w:themeColor="text1"/>
          <w:lang w:val="en-US"/>
        </w:rPr>
        <w:t xml:space="preserve"> are pending. </w:t>
      </w:r>
      <w:r w:rsidR="007B65F9">
        <w:rPr>
          <w:color w:val="000000" w:themeColor="text1"/>
          <w:lang w:val="en-US"/>
        </w:rPr>
        <w:t>Claimants</w:t>
      </w:r>
      <w:r w:rsidR="002A475F">
        <w:rPr>
          <w:color w:val="000000" w:themeColor="text1"/>
          <w:lang w:val="en-US"/>
        </w:rPr>
        <w:t xml:space="preserve"> satisfaction score </w:t>
      </w:r>
      <w:r w:rsidR="00A82A45">
        <w:rPr>
          <w:color w:val="000000" w:themeColor="text1"/>
          <w:lang w:val="en-US"/>
        </w:rPr>
        <w:t>2.94 vs 3.35 for non-claimant</w:t>
      </w:r>
      <w:r w:rsidR="00CE5580">
        <w:rPr>
          <w:color w:val="000000" w:themeColor="text1"/>
          <w:lang w:val="en-US"/>
        </w:rPr>
        <w:t xml:space="preserve">, and </w:t>
      </w:r>
      <w:r w:rsidR="00754139">
        <w:rPr>
          <w:color w:val="000000" w:themeColor="text1"/>
          <w:lang w:val="en-US"/>
        </w:rPr>
        <w:t>“</w:t>
      </w:r>
      <w:r w:rsidR="00CE5580">
        <w:rPr>
          <w:color w:val="000000" w:themeColor="text1"/>
          <w:lang w:val="en-US"/>
        </w:rPr>
        <w:t>waited too long for approval</w:t>
      </w:r>
      <w:r w:rsidR="00754139">
        <w:rPr>
          <w:color w:val="000000" w:themeColor="text1"/>
          <w:lang w:val="en-US"/>
        </w:rPr>
        <w:t>” scores 1.40.</w:t>
      </w:r>
    </w:p>
    <w:p w14:paraId="7CF03FB2" w14:textId="77777777" w:rsidR="00754139" w:rsidRDefault="00754139" w:rsidP="002D58BF">
      <w:pPr>
        <w:spacing w:after="40"/>
        <w:jc w:val="both"/>
        <w:rPr>
          <w:color w:val="000000" w:themeColor="text1"/>
          <w:lang w:val="en-US"/>
        </w:rPr>
      </w:pPr>
    </w:p>
    <w:p w14:paraId="57FD2A31" w14:textId="516D7667" w:rsidR="002D58BF" w:rsidRDefault="007B65F9" w:rsidP="002D58BF">
      <w:pPr>
        <w:spacing w:after="40"/>
        <w:jc w:val="both"/>
        <w:rPr>
          <w:color w:val="000000" w:themeColor="text1"/>
          <w:lang w:val="en-US"/>
        </w:rPr>
      </w:pPr>
      <w:r w:rsidRPr="00EA0346">
        <w:rPr>
          <w:b/>
          <w:bCs/>
          <w:color w:val="000000" w:themeColor="text1"/>
          <w:sz w:val="28"/>
          <w:szCs w:val="28"/>
          <w:lang w:val="en-US"/>
        </w:rPr>
        <w:t xml:space="preserve">Possible </w:t>
      </w:r>
      <w:r w:rsidR="006E448B" w:rsidRPr="00EA0346">
        <w:rPr>
          <w:b/>
          <w:bCs/>
          <w:color w:val="000000" w:themeColor="text1"/>
          <w:sz w:val="28"/>
          <w:szCs w:val="28"/>
          <w:lang w:val="en-US"/>
        </w:rPr>
        <w:t>C</w:t>
      </w:r>
      <w:r w:rsidRPr="00EA0346">
        <w:rPr>
          <w:b/>
          <w:bCs/>
          <w:color w:val="000000" w:themeColor="text1"/>
          <w:sz w:val="28"/>
          <w:szCs w:val="28"/>
          <w:lang w:val="en-US"/>
        </w:rPr>
        <w:t>ause</w:t>
      </w:r>
      <w:r w:rsidRPr="007B65F9">
        <w:rPr>
          <w:b/>
          <w:bCs/>
          <w:color w:val="000000" w:themeColor="text1"/>
          <w:lang w:val="en-US"/>
        </w:rPr>
        <w:t>:</w:t>
      </w:r>
      <w:r>
        <w:rPr>
          <w:b/>
          <w:bCs/>
          <w:color w:val="000000" w:themeColor="text1"/>
          <w:lang w:val="en-US"/>
        </w:rPr>
        <w:t xml:space="preserve"> </w:t>
      </w:r>
      <w:r>
        <w:rPr>
          <w:color w:val="000000" w:themeColor="text1"/>
          <w:lang w:val="en-US"/>
        </w:rPr>
        <w:t>Slow claim process</w:t>
      </w:r>
      <w:r w:rsidR="00EE4441">
        <w:rPr>
          <w:color w:val="000000" w:themeColor="text1"/>
          <w:lang w:val="en-US"/>
        </w:rPr>
        <w:t>, repeated documentation</w:t>
      </w:r>
      <w:r w:rsidR="006E448B">
        <w:rPr>
          <w:color w:val="000000" w:themeColor="text1"/>
          <w:lang w:val="en-US"/>
        </w:rPr>
        <w:t>.</w:t>
      </w:r>
    </w:p>
    <w:p w14:paraId="17F8976E" w14:textId="77777777" w:rsidR="006E448B" w:rsidRDefault="006E448B" w:rsidP="002D58BF">
      <w:pPr>
        <w:spacing w:after="40"/>
        <w:jc w:val="both"/>
        <w:rPr>
          <w:color w:val="000000" w:themeColor="text1"/>
          <w:lang w:val="en-US"/>
        </w:rPr>
      </w:pPr>
    </w:p>
    <w:p w14:paraId="4C38BDE9" w14:textId="2A366F0F" w:rsidR="006E448B" w:rsidRPr="00EA0346" w:rsidRDefault="006E448B" w:rsidP="002D58BF">
      <w:pPr>
        <w:spacing w:after="40"/>
        <w:jc w:val="both"/>
        <w:rPr>
          <w:b/>
          <w:bCs/>
          <w:color w:val="000000" w:themeColor="text1"/>
          <w:sz w:val="28"/>
          <w:szCs w:val="28"/>
          <w:lang w:val="en-US"/>
        </w:rPr>
      </w:pPr>
      <w:r w:rsidRPr="00EA0346">
        <w:rPr>
          <w:b/>
          <w:bCs/>
          <w:color w:val="000000" w:themeColor="text1"/>
          <w:sz w:val="28"/>
          <w:szCs w:val="28"/>
          <w:lang w:val="en-US"/>
        </w:rPr>
        <w:t>Possible Solution:</w:t>
      </w:r>
    </w:p>
    <w:p w14:paraId="6F2EED10" w14:textId="55A13262" w:rsidR="006E448B" w:rsidRDefault="00DC7834" w:rsidP="006E448B">
      <w:pPr>
        <w:pStyle w:val="ListParagraph"/>
        <w:numPr>
          <w:ilvl w:val="0"/>
          <w:numId w:val="7"/>
        </w:numPr>
        <w:spacing w:after="40"/>
        <w:jc w:val="both"/>
        <w:rPr>
          <w:color w:val="000000" w:themeColor="text1"/>
          <w:lang w:val="en-US"/>
        </w:rPr>
      </w:pPr>
      <w:r>
        <w:rPr>
          <w:color w:val="000000" w:themeColor="text1"/>
          <w:lang w:val="en-US"/>
        </w:rPr>
        <w:t>Collect all documents in one checklist during claim request.</w:t>
      </w:r>
    </w:p>
    <w:p w14:paraId="20BAEB3F" w14:textId="56D6A564" w:rsidR="007231B3" w:rsidRDefault="007231B3" w:rsidP="006E448B">
      <w:pPr>
        <w:pStyle w:val="ListParagraph"/>
        <w:numPr>
          <w:ilvl w:val="0"/>
          <w:numId w:val="7"/>
        </w:numPr>
        <w:spacing w:after="40"/>
        <w:jc w:val="both"/>
        <w:rPr>
          <w:color w:val="000000" w:themeColor="text1"/>
          <w:lang w:val="en-US"/>
        </w:rPr>
      </w:pPr>
      <w:r>
        <w:rPr>
          <w:color w:val="000000" w:themeColor="text1"/>
          <w:lang w:val="en-US"/>
        </w:rPr>
        <w:t xml:space="preserve">Fast-track low value, unflagged claims and reserve </w:t>
      </w:r>
      <w:r w:rsidR="00AD6FC6">
        <w:rPr>
          <w:color w:val="000000" w:themeColor="text1"/>
          <w:lang w:val="en-US"/>
        </w:rPr>
        <w:t>senior review for high-value or flagged ones.</w:t>
      </w:r>
    </w:p>
    <w:p w14:paraId="586361BF" w14:textId="3A5D47D5" w:rsidR="00AD6FC6" w:rsidRDefault="00AD6FC6" w:rsidP="006E448B">
      <w:pPr>
        <w:pStyle w:val="ListParagraph"/>
        <w:numPr>
          <w:ilvl w:val="0"/>
          <w:numId w:val="7"/>
        </w:numPr>
        <w:spacing w:after="40"/>
        <w:jc w:val="both"/>
        <w:rPr>
          <w:color w:val="000000" w:themeColor="text1"/>
          <w:lang w:val="en-US"/>
        </w:rPr>
      </w:pPr>
      <w:r>
        <w:rPr>
          <w:color w:val="000000" w:themeColor="text1"/>
          <w:lang w:val="en-US"/>
        </w:rPr>
        <w:t>Send status update at each stage.</w:t>
      </w:r>
    </w:p>
    <w:p w14:paraId="7B514EA6" w14:textId="77777777" w:rsidR="001268DE" w:rsidRDefault="001268DE" w:rsidP="001268DE">
      <w:pPr>
        <w:spacing w:after="40"/>
        <w:jc w:val="both"/>
        <w:rPr>
          <w:color w:val="000000" w:themeColor="text1"/>
          <w:lang w:val="en-US"/>
        </w:rPr>
      </w:pPr>
    </w:p>
    <w:p w14:paraId="12AB0790" w14:textId="377E6263" w:rsidR="001268DE" w:rsidRPr="00EA0346" w:rsidRDefault="001268DE" w:rsidP="001268DE">
      <w:pPr>
        <w:spacing w:after="40"/>
        <w:jc w:val="both"/>
        <w:rPr>
          <w:b/>
          <w:bCs/>
          <w:color w:val="000000" w:themeColor="text1"/>
          <w:sz w:val="32"/>
          <w:szCs w:val="32"/>
          <w:lang w:val="en-US"/>
        </w:rPr>
      </w:pPr>
      <w:r w:rsidRPr="00EA0346">
        <w:rPr>
          <w:b/>
          <w:bCs/>
          <w:color w:val="000000" w:themeColor="text1"/>
          <w:sz w:val="32"/>
          <w:szCs w:val="32"/>
          <w:lang w:val="en-US"/>
        </w:rPr>
        <w:t xml:space="preserve">Problem 3: </w:t>
      </w:r>
      <w:r w:rsidR="00B25556" w:rsidRPr="00EA0346">
        <w:rPr>
          <w:b/>
          <w:bCs/>
          <w:color w:val="000000" w:themeColor="text1"/>
          <w:sz w:val="32"/>
          <w:szCs w:val="32"/>
          <w:lang w:val="en-US"/>
        </w:rPr>
        <w:t>Fraud and agent concentration</w:t>
      </w:r>
    </w:p>
    <w:p w14:paraId="0BBE388F" w14:textId="0D4B9894" w:rsidR="00B25556" w:rsidRDefault="003E110A" w:rsidP="001268DE">
      <w:pPr>
        <w:spacing w:after="40"/>
        <w:jc w:val="both"/>
        <w:rPr>
          <w:color w:val="000000" w:themeColor="text1"/>
          <w:lang w:val="en-US"/>
        </w:rPr>
      </w:pPr>
      <w:r>
        <w:rPr>
          <w:color w:val="000000" w:themeColor="text1"/>
          <w:lang w:val="en-US"/>
        </w:rPr>
        <w:t>₹</w:t>
      </w:r>
      <w:r w:rsidR="00F71124">
        <w:rPr>
          <w:color w:val="000000" w:themeColor="text1"/>
          <w:lang w:val="en-US"/>
        </w:rPr>
        <w:t xml:space="preserve">0.96 Cr of approved payouts went to flagged claims, and </w:t>
      </w:r>
      <w:r w:rsidR="00CB646A">
        <w:rPr>
          <w:color w:val="000000" w:themeColor="text1"/>
          <w:lang w:val="en-US"/>
        </w:rPr>
        <w:t xml:space="preserve">78 of </w:t>
      </w:r>
      <w:r w:rsidR="00AD3FC9">
        <w:rPr>
          <w:color w:val="000000" w:themeColor="text1"/>
          <w:lang w:val="en-US"/>
        </w:rPr>
        <w:t>161 flags are still pending, so the money can still be stopped.</w:t>
      </w:r>
    </w:p>
    <w:p w14:paraId="4A83BF2A" w14:textId="77777777" w:rsidR="00AD3FC9" w:rsidRDefault="00AD3FC9" w:rsidP="001268DE">
      <w:pPr>
        <w:spacing w:after="40"/>
        <w:jc w:val="both"/>
        <w:rPr>
          <w:color w:val="000000" w:themeColor="text1"/>
          <w:lang w:val="en-US"/>
        </w:rPr>
      </w:pPr>
    </w:p>
    <w:p w14:paraId="2ECB1048" w14:textId="0F11281E" w:rsidR="00FB4151" w:rsidRDefault="00FB4151" w:rsidP="001268DE">
      <w:pPr>
        <w:spacing w:after="40"/>
        <w:jc w:val="both"/>
        <w:rPr>
          <w:color w:val="000000" w:themeColor="text1"/>
          <w:lang w:val="en-US"/>
        </w:rPr>
      </w:pPr>
      <w:r>
        <w:rPr>
          <w:color w:val="000000" w:themeColor="text1"/>
          <w:lang w:val="en-US"/>
        </w:rPr>
        <w:t xml:space="preserve">AGT5001 has </w:t>
      </w:r>
      <w:r w:rsidR="00F04D46">
        <w:rPr>
          <w:color w:val="000000" w:themeColor="text1"/>
          <w:lang w:val="en-US"/>
        </w:rPr>
        <w:t xml:space="preserve">9 of 14 claims flagged (64% fraud ratio) against </w:t>
      </w:r>
      <w:r w:rsidR="00831C34">
        <w:rPr>
          <w:color w:val="000000" w:themeColor="text1"/>
          <w:lang w:val="en-US"/>
        </w:rPr>
        <w:t>an 11.45% base rate, and is the second largest seller (18 policies)</w:t>
      </w:r>
      <w:r w:rsidR="001E7866">
        <w:rPr>
          <w:color w:val="000000" w:themeColor="text1"/>
          <w:lang w:val="en-US"/>
        </w:rPr>
        <w:t>.  CUST</w:t>
      </w:r>
      <w:r w:rsidR="002E019E">
        <w:rPr>
          <w:color w:val="000000" w:themeColor="text1"/>
          <w:lang w:val="en-US"/>
        </w:rPr>
        <w:t xml:space="preserve">10526 has </w:t>
      </w:r>
      <w:r w:rsidR="00D212E2">
        <w:rPr>
          <w:color w:val="000000" w:themeColor="text1"/>
          <w:lang w:val="en-US"/>
        </w:rPr>
        <w:t>4 flagged claims. Risk score does not predict fraud.</w:t>
      </w:r>
    </w:p>
    <w:p w14:paraId="5484A985" w14:textId="77777777" w:rsidR="00D212E2" w:rsidRDefault="00D212E2" w:rsidP="001268DE">
      <w:pPr>
        <w:spacing w:after="40"/>
        <w:jc w:val="both"/>
        <w:rPr>
          <w:color w:val="000000" w:themeColor="text1"/>
          <w:lang w:val="en-US"/>
        </w:rPr>
      </w:pPr>
    </w:p>
    <w:p w14:paraId="2944811F" w14:textId="2549C339" w:rsidR="00495EB3" w:rsidRPr="00EA0346" w:rsidRDefault="00495EB3" w:rsidP="001268DE">
      <w:pPr>
        <w:spacing w:after="40"/>
        <w:jc w:val="both"/>
        <w:rPr>
          <w:b/>
          <w:bCs/>
          <w:color w:val="000000" w:themeColor="text1"/>
          <w:sz w:val="28"/>
          <w:szCs w:val="28"/>
          <w:lang w:val="en-US"/>
        </w:rPr>
      </w:pPr>
      <w:r w:rsidRPr="00EA0346">
        <w:rPr>
          <w:b/>
          <w:bCs/>
          <w:color w:val="000000" w:themeColor="text1"/>
          <w:sz w:val="28"/>
          <w:szCs w:val="28"/>
          <w:lang w:val="en-US"/>
        </w:rPr>
        <w:t>Possible Solution:</w:t>
      </w:r>
    </w:p>
    <w:p w14:paraId="52EEB197" w14:textId="523C1FFE" w:rsidR="00495EB3" w:rsidRDefault="00495EB3" w:rsidP="00495EB3">
      <w:pPr>
        <w:pStyle w:val="ListParagraph"/>
        <w:numPr>
          <w:ilvl w:val="0"/>
          <w:numId w:val="8"/>
        </w:numPr>
        <w:spacing w:after="40"/>
        <w:jc w:val="both"/>
        <w:rPr>
          <w:color w:val="000000" w:themeColor="text1"/>
          <w:lang w:val="en-US"/>
        </w:rPr>
      </w:pPr>
      <w:r>
        <w:rPr>
          <w:color w:val="000000" w:themeColor="text1"/>
          <w:lang w:val="en-US"/>
        </w:rPr>
        <w:t>Freeze payout on flagged claims</w:t>
      </w:r>
      <w:r w:rsidR="000B75CE">
        <w:rPr>
          <w:color w:val="000000" w:themeColor="text1"/>
          <w:lang w:val="en-US"/>
        </w:rPr>
        <w:t>.</w:t>
      </w:r>
    </w:p>
    <w:p w14:paraId="217776CB" w14:textId="31A62728" w:rsidR="000B75CE" w:rsidRDefault="000B75CE" w:rsidP="00495EB3">
      <w:pPr>
        <w:pStyle w:val="ListParagraph"/>
        <w:numPr>
          <w:ilvl w:val="0"/>
          <w:numId w:val="8"/>
        </w:numPr>
        <w:spacing w:after="40"/>
        <w:jc w:val="both"/>
        <w:rPr>
          <w:color w:val="000000" w:themeColor="text1"/>
          <w:lang w:val="en-US"/>
        </w:rPr>
      </w:pPr>
      <w:r>
        <w:rPr>
          <w:color w:val="000000" w:themeColor="text1"/>
          <w:lang w:val="en-US"/>
        </w:rPr>
        <w:t xml:space="preserve">Audit the top-flagged agents and review </w:t>
      </w:r>
      <w:r w:rsidR="002F3B8C">
        <w:rPr>
          <w:color w:val="000000" w:themeColor="text1"/>
          <w:lang w:val="en-US"/>
        </w:rPr>
        <w:t>their policy issuance.</w:t>
      </w:r>
    </w:p>
    <w:p w14:paraId="793DE7F8" w14:textId="77777777" w:rsidR="002F3B8C" w:rsidRDefault="002F3B8C" w:rsidP="002F3B8C">
      <w:pPr>
        <w:spacing w:after="40"/>
        <w:jc w:val="both"/>
        <w:rPr>
          <w:color w:val="000000" w:themeColor="text1"/>
          <w:lang w:val="en-US"/>
        </w:rPr>
      </w:pPr>
    </w:p>
    <w:p w14:paraId="39CC8479" w14:textId="77777777" w:rsidR="003729E2" w:rsidRDefault="003729E2" w:rsidP="002F3B8C">
      <w:pPr>
        <w:spacing w:after="40"/>
        <w:jc w:val="both"/>
        <w:rPr>
          <w:color w:val="000000" w:themeColor="text1"/>
          <w:lang w:val="en-US"/>
        </w:rPr>
      </w:pPr>
    </w:p>
    <w:p w14:paraId="67E48BBB" w14:textId="5AD7D8C2" w:rsidR="003729E2" w:rsidRPr="00EA0346" w:rsidRDefault="003729E2" w:rsidP="002F3B8C">
      <w:pPr>
        <w:spacing w:after="40"/>
        <w:jc w:val="both"/>
        <w:rPr>
          <w:b/>
          <w:bCs/>
          <w:color w:val="000000" w:themeColor="text1"/>
          <w:sz w:val="32"/>
          <w:szCs w:val="32"/>
          <w:lang w:val="en-US"/>
        </w:rPr>
      </w:pPr>
      <w:r w:rsidRPr="00EA0346">
        <w:rPr>
          <w:b/>
          <w:bCs/>
          <w:color w:val="000000" w:themeColor="text1"/>
          <w:sz w:val="32"/>
          <w:szCs w:val="32"/>
          <w:lang w:val="en-US"/>
        </w:rPr>
        <w:t xml:space="preserve">Problem 4: </w:t>
      </w:r>
      <w:r w:rsidR="001D1AEE" w:rsidRPr="00EA0346">
        <w:rPr>
          <w:b/>
          <w:bCs/>
          <w:color w:val="000000" w:themeColor="text1"/>
          <w:sz w:val="32"/>
          <w:szCs w:val="32"/>
          <w:lang w:val="en-US"/>
        </w:rPr>
        <w:t>High policy lapse rate</w:t>
      </w:r>
    </w:p>
    <w:p w14:paraId="0BCA40E1" w14:textId="7E70D15F" w:rsidR="001D1AEE" w:rsidRDefault="00237EE0" w:rsidP="002F3B8C">
      <w:pPr>
        <w:spacing w:after="40"/>
        <w:jc w:val="both"/>
        <w:rPr>
          <w:color w:val="000000" w:themeColor="text1"/>
          <w:lang w:val="en-US"/>
        </w:rPr>
      </w:pPr>
      <w:r>
        <w:rPr>
          <w:color w:val="000000" w:themeColor="text1"/>
          <w:lang w:val="en-US"/>
        </w:rPr>
        <w:t xml:space="preserve">798 lapsed and 237 cancelled policies </w:t>
      </w:r>
      <w:r w:rsidR="0090755B">
        <w:rPr>
          <w:color w:val="000000" w:themeColor="text1"/>
          <w:lang w:val="en-US"/>
        </w:rPr>
        <w:t>are associated with</w:t>
      </w:r>
      <w:r>
        <w:rPr>
          <w:color w:val="000000" w:themeColor="text1"/>
          <w:lang w:val="en-US"/>
        </w:rPr>
        <w:t xml:space="preserve"> about ₹2.93 Cr or annual premium (</w:t>
      </w:r>
      <w:r w:rsidR="00B82765">
        <w:rPr>
          <w:color w:val="000000" w:themeColor="text1"/>
          <w:lang w:val="en-US"/>
        </w:rPr>
        <w:t>₹2.26 Cr +₹ 0.67 Cr</w:t>
      </w:r>
      <w:r>
        <w:rPr>
          <w:color w:val="000000" w:themeColor="text1"/>
          <w:lang w:val="en-US"/>
        </w:rPr>
        <w:t>)</w:t>
      </w:r>
      <w:r w:rsidR="00B82765">
        <w:rPr>
          <w:color w:val="000000" w:themeColor="text1"/>
          <w:lang w:val="en-US"/>
        </w:rPr>
        <w:t>.</w:t>
      </w:r>
    </w:p>
    <w:p w14:paraId="315A1EDE" w14:textId="77777777" w:rsidR="00B82765" w:rsidRDefault="00B82765" w:rsidP="002F3B8C">
      <w:pPr>
        <w:spacing w:after="40"/>
        <w:jc w:val="both"/>
        <w:rPr>
          <w:color w:val="000000" w:themeColor="text1"/>
          <w:lang w:val="en-US"/>
        </w:rPr>
      </w:pPr>
    </w:p>
    <w:p w14:paraId="32D65E41" w14:textId="1466DFAA" w:rsidR="00AC0410" w:rsidRDefault="007B7D3D" w:rsidP="002F3B8C">
      <w:pPr>
        <w:spacing w:after="40"/>
        <w:jc w:val="both"/>
        <w:rPr>
          <w:color w:val="000000" w:themeColor="text1"/>
          <w:lang w:val="en-US"/>
        </w:rPr>
      </w:pPr>
      <w:r>
        <w:rPr>
          <w:color w:val="000000" w:themeColor="text1"/>
          <w:lang w:val="en-US"/>
        </w:rPr>
        <w:t xml:space="preserve">High-risk customers lapse at </w:t>
      </w:r>
      <w:r w:rsidR="00F40AC6">
        <w:rPr>
          <w:color w:val="000000" w:themeColor="text1"/>
          <w:lang w:val="en-US"/>
        </w:rPr>
        <w:t>36.39%, students at 30.62%</w:t>
      </w:r>
      <w:r w:rsidR="009D413A">
        <w:rPr>
          <w:color w:val="000000" w:themeColor="text1"/>
          <w:lang w:val="en-US"/>
        </w:rPr>
        <w:t>, Vehicle and Term at about 29-30%</w:t>
      </w:r>
      <w:r w:rsidR="00FF79DB">
        <w:rPr>
          <w:color w:val="000000" w:themeColor="text1"/>
          <w:lang w:val="en-US"/>
        </w:rPr>
        <w:t>.</w:t>
      </w:r>
    </w:p>
    <w:p w14:paraId="7C073416" w14:textId="77777777" w:rsidR="00FF79DB" w:rsidRDefault="00FF79DB" w:rsidP="002F3B8C">
      <w:pPr>
        <w:spacing w:after="40"/>
        <w:jc w:val="both"/>
        <w:rPr>
          <w:color w:val="000000" w:themeColor="text1"/>
          <w:lang w:val="en-US"/>
        </w:rPr>
      </w:pPr>
    </w:p>
    <w:p w14:paraId="57A79EB0" w14:textId="74BE3C52" w:rsidR="00FF79DB" w:rsidRPr="00EA0346" w:rsidRDefault="00FF79DB" w:rsidP="002F3B8C">
      <w:pPr>
        <w:spacing w:after="40"/>
        <w:jc w:val="both"/>
        <w:rPr>
          <w:b/>
          <w:bCs/>
          <w:color w:val="000000" w:themeColor="text1"/>
          <w:sz w:val="28"/>
          <w:szCs w:val="28"/>
          <w:lang w:val="en-US"/>
        </w:rPr>
      </w:pPr>
      <w:r w:rsidRPr="00EA0346">
        <w:rPr>
          <w:b/>
          <w:bCs/>
          <w:color w:val="000000" w:themeColor="text1"/>
          <w:sz w:val="28"/>
          <w:szCs w:val="28"/>
          <w:lang w:val="en-US"/>
        </w:rPr>
        <w:t>Possible Solution:</w:t>
      </w:r>
    </w:p>
    <w:p w14:paraId="11D65A90" w14:textId="488D6D36" w:rsidR="00FF79DB" w:rsidRDefault="000634C1" w:rsidP="00FF79DB">
      <w:pPr>
        <w:pStyle w:val="ListParagraph"/>
        <w:numPr>
          <w:ilvl w:val="0"/>
          <w:numId w:val="9"/>
        </w:numPr>
        <w:spacing w:after="40"/>
        <w:jc w:val="both"/>
        <w:rPr>
          <w:color w:val="000000" w:themeColor="text1"/>
          <w:lang w:val="en-US"/>
        </w:rPr>
      </w:pPr>
      <w:r>
        <w:rPr>
          <w:color w:val="000000" w:themeColor="text1"/>
          <w:lang w:val="en-US"/>
        </w:rPr>
        <w:t>Payment</w:t>
      </w:r>
      <w:r w:rsidR="00FF79DB">
        <w:rPr>
          <w:color w:val="000000" w:themeColor="text1"/>
          <w:lang w:val="en-US"/>
        </w:rPr>
        <w:t xml:space="preserve"> reminders </w:t>
      </w:r>
      <w:r w:rsidR="00582DC3">
        <w:rPr>
          <w:color w:val="000000" w:themeColor="text1"/>
          <w:lang w:val="en-US"/>
        </w:rPr>
        <w:t xml:space="preserve">30 and 7 days before due date, with auto debit and monthly or quarterly premium </w:t>
      </w:r>
      <w:r w:rsidR="00CF7889">
        <w:rPr>
          <w:color w:val="000000" w:themeColor="text1"/>
          <w:lang w:val="en-US"/>
        </w:rPr>
        <w:t>options for students.</w:t>
      </w:r>
    </w:p>
    <w:p w14:paraId="2AA52F20" w14:textId="14F31679" w:rsidR="00CF7889" w:rsidRDefault="00CF7889" w:rsidP="00FF79DB">
      <w:pPr>
        <w:pStyle w:val="ListParagraph"/>
        <w:numPr>
          <w:ilvl w:val="0"/>
          <w:numId w:val="9"/>
        </w:numPr>
        <w:spacing w:after="40"/>
        <w:jc w:val="both"/>
        <w:rPr>
          <w:color w:val="000000" w:themeColor="text1"/>
          <w:lang w:val="en-US"/>
        </w:rPr>
      </w:pPr>
      <w:r>
        <w:rPr>
          <w:color w:val="000000" w:themeColor="text1"/>
          <w:lang w:val="en-US"/>
        </w:rPr>
        <w:t xml:space="preserve">Retention calls for high-risk and Vehicle/term holders before </w:t>
      </w:r>
      <w:r w:rsidR="000634C1">
        <w:rPr>
          <w:color w:val="000000" w:themeColor="text1"/>
          <w:lang w:val="en-US"/>
        </w:rPr>
        <w:t>payment.</w:t>
      </w:r>
    </w:p>
    <w:p w14:paraId="44A28AD3" w14:textId="7CEA11B5" w:rsidR="007A20DF" w:rsidRDefault="007A20DF" w:rsidP="00FF79DB">
      <w:pPr>
        <w:pStyle w:val="ListParagraph"/>
        <w:numPr>
          <w:ilvl w:val="0"/>
          <w:numId w:val="9"/>
        </w:numPr>
        <w:spacing w:after="40"/>
        <w:jc w:val="both"/>
        <w:rPr>
          <w:color w:val="000000" w:themeColor="text1"/>
          <w:lang w:val="en-US"/>
        </w:rPr>
      </w:pPr>
      <w:r>
        <w:rPr>
          <w:color w:val="000000" w:themeColor="text1"/>
          <w:lang w:val="en-US"/>
        </w:rPr>
        <w:t>Win-back offers for recently lapsed policies.</w:t>
      </w:r>
    </w:p>
    <w:p w14:paraId="297D1E55" w14:textId="77777777" w:rsidR="00804ED0" w:rsidRDefault="00804ED0" w:rsidP="00804ED0">
      <w:pPr>
        <w:spacing w:after="40"/>
        <w:jc w:val="both"/>
        <w:rPr>
          <w:color w:val="000000" w:themeColor="text1"/>
          <w:lang w:val="en-US"/>
        </w:rPr>
      </w:pPr>
    </w:p>
    <w:p w14:paraId="1D22086A" w14:textId="77777777" w:rsidR="00804ED0" w:rsidRDefault="00804ED0" w:rsidP="00804ED0">
      <w:pPr>
        <w:spacing w:after="40"/>
        <w:jc w:val="both"/>
        <w:rPr>
          <w:color w:val="000000" w:themeColor="text1"/>
          <w:lang w:val="en-US"/>
        </w:rPr>
      </w:pPr>
    </w:p>
    <w:p w14:paraId="2E5DCFAA" w14:textId="632ACF91" w:rsidR="00804ED0" w:rsidRPr="00EA0346" w:rsidRDefault="00804ED0" w:rsidP="00804ED0">
      <w:pPr>
        <w:spacing w:after="40"/>
        <w:jc w:val="both"/>
        <w:rPr>
          <w:b/>
          <w:bCs/>
          <w:color w:val="000000" w:themeColor="text1"/>
          <w:sz w:val="32"/>
          <w:szCs w:val="32"/>
          <w:lang w:val="en-US"/>
        </w:rPr>
      </w:pPr>
      <w:r w:rsidRPr="00EA0346">
        <w:rPr>
          <w:b/>
          <w:bCs/>
          <w:color w:val="000000" w:themeColor="text1"/>
          <w:sz w:val="32"/>
          <w:szCs w:val="32"/>
          <w:lang w:val="en-US"/>
        </w:rPr>
        <w:t xml:space="preserve">Problem 5: Inconsistent growth and an </w:t>
      </w:r>
      <w:r w:rsidR="00A646D9" w:rsidRPr="00EA0346">
        <w:rPr>
          <w:b/>
          <w:bCs/>
          <w:color w:val="000000" w:themeColor="text1"/>
          <w:sz w:val="32"/>
          <w:szCs w:val="32"/>
          <w:lang w:val="en-US"/>
        </w:rPr>
        <w:t>untapped customer pool</w:t>
      </w:r>
    </w:p>
    <w:p w14:paraId="03EF23E9" w14:textId="549458AB" w:rsidR="00A646D9" w:rsidRDefault="00A646D9" w:rsidP="00804ED0">
      <w:pPr>
        <w:spacing w:after="40"/>
        <w:jc w:val="both"/>
        <w:rPr>
          <w:color w:val="000000" w:themeColor="text1"/>
          <w:lang w:val="en-US"/>
        </w:rPr>
      </w:pPr>
      <w:r>
        <w:rPr>
          <w:color w:val="000000" w:themeColor="text1"/>
          <w:lang w:val="en-US"/>
        </w:rPr>
        <w:t xml:space="preserve">Acquisition has been flat at about </w:t>
      </w:r>
      <w:r w:rsidR="00322F25">
        <w:rPr>
          <w:color w:val="000000" w:themeColor="text1"/>
          <w:lang w:val="en-US"/>
        </w:rPr>
        <w:t>280 customers a year since 2021, and 429 customers (</w:t>
      </w:r>
      <w:r w:rsidR="00844672">
        <w:rPr>
          <w:color w:val="000000" w:themeColor="text1"/>
          <w:lang w:val="en-US"/>
        </w:rPr>
        <w:t>26%</w:t>
      </w:r>
      <w:r w:rsidR="00322F25">
        <w:rPr>
          <w:color w:val="000000" w:themeColor="text1"/>
          <w:lang w:val="en-US"/>
        </w:rPr>
        <w:t>)</w:t>
      </w:r>
      <w:r w:rsidR="00844672">
        <w:rPr>
          <w:color w:val="000000" w:themeColor="text1"/>
          <w:lang w:val="en-US"/>
        </w:rPr>
        <w:t xml:space="preserve"> hold no policy.</w:t>
      </w:r>
    </w:p>
    <w:p w14:paraId="46C03771" w14:textId="77777777" w:rsidR="00844672" w:rsidRDefault="00844672" w:rsidP="00804ED0">
      <w:pPr>
        <w:spacing w:after="40"/>
        <w:jc w:val="both"/>
        <w:rPr>
          <w:color w:val="000000" w:themeColor="text1"/>
          <w:lang w:val="en-US"/>
        </w:rPr>
      </w:pPr>
    </w:p>
    <w:p w14:paraId="5CD84EC9" w14:textId="486639AE" w:rsidR="00844672" w:rsidRDefault="004D524F" w:rsidP="00804ED0">
      <w:pPr>
        <w:spacing w:after="40"/>
        <w:jc w:val="both"/>
        <w:rPr>
          <w:color w:val="000000" w:themeColor="text1"/>
          <w:lang w:val="en-US"/>
        </w:rPr>
      </w:pPr>
      <w:r>
        <w:rPr>
          <w:color w:val="000000" w:themeColor="text1"/>
          <w:lang w:val="en-US"/>
        </w:rPr>
        <w:t xml:space="preserve">North-east </w:t>
      </w:r>
      <w:r w:rsidR="00BC03B4">
        <w:rPr>
          <w:color w:val="000000" w:themeColor="text1"/>
          <w:lang w:val="en-US"/>
        </w:rPr>
        <w:t>conversion rate at 70.94%</w:t>
      </w:r>
      <w:r w:rsidR="006A20BF">
        <w:rPr>
          <w:color w:val="000000" w:themeColor="text1"/>
          <w:lang w:val="en-US"/>
        </w:rPr>
        <w:t xml:space="preserve"> followed by </w:t>
      </w:r>
      <w:r w:rsidR="004E5E0C">
        <w:rPr>
          <w:color w:val="000000" w:themeColor="text1"/>
          <w:lang w:val="en-US"/>
        </w:rPr>
        <w:t>South and Central. Existing policy</w:t>
      </w:r>
      <w:r w:rsidR="00830474">
        <w:rPr>
          <w:color w:val="000000" w:themeColor="text1"/>
          <w:lang w:val="en-US"/>
        </w:rPr>
        <w:t xml:space="preserve"> </w:t>
      </w:r>
      <w:r w:rsidR="004E5E0C">
        <w:rPr>
          <w:color w:val="000000" w:themeColor="text1"/>
          <w:lang w:val="en-US"/>
        </w:rPr>
        <w:t>holders average 2.32 policies, so cross-sell works.</w:t>
      </w:r>
    </w:p>
    <w:p w14:paraId="23F2FFCF" w14:textId="77777777" w:rsidR="00830474" w:rsidRDefault="00830474" w:rsidP="00804ED0">
      <w:pPr>
        <w:spacing w:after="40"/>
        <w:jc w:val="both"/>
        <w:rPr>
          <w:color w:val="000000" w:themeColor="text1"/>
          <w:lang w:val="en-US"/>
        </w:rPr>
      </w:pPr>
    </w:p>
    <w:p w14:paraId="19002425" w14:textId="01C5E002" w:rsidR="00830474" w:rsidRPr="00EA0346" w:rsidRDefault="00830474" w:rsidP="00804ED0">
      <w:pPr>
        <w:spacing w:after="40"/>
        <w:jc w:val="both"/>
        <w:rPr>
          <w:b/>
          <w:bCs/>
          <w:color w:val="000000" w:themeColor="text1"/>
          <w:sz w:val="28"/>
          <w:szCs w:val="28"/>
          <w:lang w:val="en-US"/>
        </w:rPr>
      </w:pPr>
      <w:r w:rsidRPr="00EA0346">
        <w:rPr>
          <w:b/>
          <w:bCs/>
          <w:color w:val="000000" w:themeColor="text1"/>
          <w:sz w:val="28"/>
          <w:szCs w:val="28"/>
          <w:lang w:val="en-US"/>
        </w:rPr>
        <w:t>Possible Solution:</w:t>
      </w:r>
    </w:p>
    <w:p w14:paraId="5A59F704" w14:textId="1A083FCD" w:rsidR="00830474" w:rsidRDefault="00830474" w:rsidP="00830474">
      <w:pPr>
        <w:pStyle w:val="ListParagraph"/>
        <w:numPr>
          <w:ilvl w:val="0"/>
          <w:numId w:val="10"/>
        </w:numPr>
        <w:spacing w:after="40"/>
        <w:jc w:val="both"/>
        <w:rPr>
          <w:color w:val="000000" w:themeColor="text1"/>
          <w:lang w:val="en-US"/>
        </w:rPr>
      </w:pPr>
      <w:r>
        <w:rPr>
          <w:color w:val="000000" w:themeColor="text1"/>
          <w:lang w:val="en-US"/>
        </w:rPr>
        <w:t xml:space="preserve">Targeted offers </w:t>
      </w:r>
      <w:r w:rsidR="002B1F8E">
        <w:rPr>
          <w:color w:val="000000" w:themeColor="text1"/>
          <w:lang w:val="en-US"/>
        </w:rPr>
        <w:t>to the 429 non-policy holders.</w:t>
      </w:r>
    </w:p>
    <w:p w14:paraId="7733EB26" w14:textId="618DCBA2" w:rsidR="002B1F8E" w:rsidRDefault="002B1F8E" w:rsidP="00830474">
      <w:pPr>
        <w:pStyle w:val="ListParagraph"/>
        <w:numPr>
          <w:ilvl w:val="0"/>
          <w:numId w:val="10"/>
        </w:numPr>
        <w:spacing w:after="40"/>
        <w:jc w:val="both"/>
        <w:rPr>
          <w:color w:val="000000" w:themeColor="text1"/>
          <w:lang w:val="en-US"/>
        </w:rPr>
      </w:pPr>
      <w:r>
        <w:rPr>
          <w:color w:val="000000" w:themeColor="text1"/>
          <w:lang w:val="en-US"/>
        </w:rPr>
        <w:t xml:space="preserve">Bundled </w:t>
      </w:r>
      <w:r w:rsidR="00AD4760">
        <w:rPr>
          <w:color w:val="000000" w:themeColor="text1"/>
          <w:lang w:val="en-US"/>
        </w:rPr>
        <w:t>policy offers.</w:t>
      </w:r>
    </w:p>
    <w:p w14:paraId="38D920FB" w14:textId="77777777" w:rsidR="00AD4760" w:rsidRDefault="00AD4760" w:rsidP="00AD4760">
      <w:pPr>
        <w:spacing w:after="40"/>
        <w:jc w:val="both"/>
        <w:rPr>
          <w:color w:val="000000" w:themeColor="text1"/>
          <w:lang w:val="en-US"/>
        </w:rPr>
      </w:pPr>
    </w:p>
    <w:p w14:paraId="464C7126" w14:textId="77777777" w:rsidR="00EA0346" w:rsidRDefault="00EA0346" w:rsidP="00AD4760">
      <w:pPr>
        <w:spacing w:after="40"/>
        <w:jc w:val="both"/>
        <w:rPr>
          <w:color w:val="000000" w:themeColor="text1"/>
          <w:lang w:val="en-US"/>
        </w:rPr>
      </w:pPr>
    </w:p>
    <w:p w14:paraId="20FBAEDE" w14:textId="77777777" w:rsidR="00EA0346" w:rsidRDefault="00EA0346" w:rsidP="00AD4760">
      <w:pPr>
        <w:spacing w:after="40"/>
        <w:jc w:val="both"/>
        <w:rPr>
          <w:color w:val="000000" w:themeColor="text1"/>
          <w:lang w:val="en-US"/>
        </w:rPr>
      </w:pPr>
    </w:p>
    <w:p w14:paraId="0A04BB68" w14:textId="77777777" w:rsidR="00B06534" w:rsidRDefault="00B06534" w:rsidP="00AD4760">
      <w:pPr>
        <w:spacing w:after="40"/>
        <w:jc w:val="both"/>
        <w:rPr>
          <w:color w:val="000000" w:themeColor="text1"/>
          <w:lang w:val="en-US"/>
        </w:rPr>
      </w:pPr>
    </w:p>
    <w:p w14:paraId="069A5D6E" w14:textId="0CF3C3E6" w:rsidR="00B06534" w:rsidRPr="00EA0346" w:rsidRDefault="00B06534" w:rsidP="00AD4760">
      <w:pPr>
        <w:spacing w:after="40"/>
        <w:jc w:val="both"/>
        <w:rPr>
          <w:b/>
          <w:bCs/>
          <w:color w:val="000000" w:themeColor="text1"/>
          <w:sz w:val="32"/>
          <w:szCs w:val="32"/>
          <w:lang w:val="en-US"/>
        </w:rPr>
      </w:pPr>
      <w:r w:rsidRPr="00EA0346">
        <w:rPr>
          <w:b/>
          <w:bCs/>
          <w:color w:val="000000" w:themeColor="text1"/>
          <w:sz w:val="32"/>
          <w:szCs w:val="32"/>
          <w:lang w:val="en-US"/>
        </w:rPr>
        <w:lastRenderedPageBreak/>
        <w:t xml:space="preserve">Problem </w:t>
      </w:r>
      <w:r w:rsidR="001A77A2" w:rsidRPr="00EA0346">
        <w:rPr>
          <w:b/>
          <w:bCs/>
          <w:color w:val="000000" w:themeColor="text1"/>
          <w:sz w:val="32"/>
          <w:szCs w:val="32"/>
          <w:lang w:val="en-US"/>
        </w:rPr>
        <w:t>6: Death claims domination</w:t>
      </w:r>
    </w:p>
    <w:p w14:paraId="1E6BB65C" w14:textId="1D736841" w:rsidR="001A77A2" w:rsidRDefault="000E59C6" w:rsidP="00AD4760">
      <w:pPr>
        <w:spacing w:after="40"/>
        <w:jc w:val="both"/>
        <w:rPr>
          <w:color w:val="000000" w:themeColor="text1"/>
          <w:lang w:val="en-US"/>
        </w:rPr>
      </w:pPr>
      <w:r>
        <w:rPr>
          <w:color w:val="000000" w:themeColor="text1"/>
          <w:lang w:val="en-US"/>
        </w:rPr>
        <w:t>270 death claims carry ₹</w:t>
      </w:r>
      <w:r w:rsidR="00161D54">
        <w:rPr>
          <w:color w:val="000000" w:themeColor="text1"/>
          <w:lang w:val="en-US"/>
        </w:rPr>
        <w:t xml:space="preserve">28.77 Cr and </w:t>
      </w:r>
      <w:r w:rsidR="001E5A7F">
        <w:rPr>
          <w:color w:val="000000" w:themeColor="text1"/>
          <w:lang w:val="en-US"/>
        </w:rPr>
        <w:t>₹4.05 Cr of the ₹7.5 Cr fraud exposure (</w:t>
      </w:r>
      <w:r w:rsidR="009D5345">
        <w:rPr>
          <w:color w:val="000000" w:themeColor="text1"/>
          <w:lang w:val="en-US"/>
        </w:rPr>
        <w:t>54%</w:t>
      </w:r>
      <w:r w:rsidR="001E5A7F">
        <w:rPr>
          <w:color w:val="000000" w:themeColor="text1"/>
          <w:lang w:val="en-US"/>
        </w:rPr>
        <w:t>)</w:t>
      </w:r>
      <w:r w:rsidR="009D5345">
        <w:rPr>
          <w:color w:val="000000" w:themeColor="text1"/>
          <w:lang w:val="en-US"/>
        </w:rPr>
        <w:t>.</w:t>
      </w:r>
    </w:p>
    <w:p w14:paraId="367860F5" w14:textId="77777777" w:rsidR="009D5345" w:rsidRDefault="009D5345" w:rsidP="00AD4760">
      <w:pPr>
        <w:spacing w:after="40"/>
        <w:jc w:val="both"/>
        <w:rPr>
          <w:color w:val="000000" w:themeColor="text1"/>
          <w:lang w:val="en-US"/>
        </w:rPr>
      </w:pPr>
    </w:p>
    <w:p w14:paraId="18F2372A" w14:textId="2FA6AD97" w:rsidR="009D5345" w:rsidRPr="00EA0346" w:rsidRDefault="009D5345" w:rsidP="00AD4760">
      <w:pPr>
        <w:spacing w:after="40"/>
        <w:jc w:val="both"/>
        <w:rPr>
          <w:b/>
          <w:bCs/>
          <w:color w:val="000000" w:themeColor="text1"/>
          <w:sz w:val="28"/>
          <w:szCs w:val="28"/>
          <w:lang w:val="en-US"/>
        </w:rPr>
      </w:pPr>
      <w:r w:rsidRPr="00EA0346">
        <w:rPr>
          <w:b/>
          <w:bCs/>
          <w:color w:val="000000" w:themeColor="text1"/>
          <w:sz w:val="28"/>
          <w:szCs w:val="28"/>
          <w:lang w:val="en-US"/>
        </w:rPr>
        <w:t>Possible Solution:</w:t>
      </w:r>
    </w:p>
    <w:p w14:paraId="41905572" w14:textId="7832775A" w:rsidR="009D5345" w:rsidRDefault="009D5345" w:rsidP="009D5345">
      <w:pPr>
        <w:pStyle w:val="ListParagraph"/>
        <w:numPr>
          <w:ilvl w:val="0"/>
          <w:numId w:val="11"/>
        </w:numPr>
        <w:spacing w:after="40"/>
        <w:jc w:val="both"/>
        <w:rPr>
          <w:color w:val="000000" w:themeColor="text1"/>
          <w:lang w:val="en-US"/>
        </w:rPr>
      </w:pPr>
      <w:r>
        <w:rPr>
          <w:color w:val="000000" w:themeColor="text1"/>
          <w:lang w:val="en-US"/>
        </w:rPr>
        <w:t xml:space="preserve">Set </w:t>
      </w:r>
      <w:r w:rsidR="004D0B20">
        <w:rPr>
          <w:color w:val="000000" w:themeColor="text1"/>
          <w:lang w:val="en-US"/>
        </w:rPr>
        <w:t>stricter documentation and investigation for Death claims.</w:t>
      </w:r>
    </w:p>
    <w:p w14:paraId="44471A73" w14:textId="77777777" w:rsidR="00665D31" w:rsidRPr="00665D31" w:rsidRDefault="00665D31" w:rsidP="00665D31">
      <w:pPr>
        <w:spacing w:after="40"/>
        <w:jc w:val="both"/>
        <w:rPr>
          <w:color w:val="000000" w:themeColor="text1"/>
          <w:lang w:val="en-US"/>
        </w:rPr>
      </w:pPr>
    </w:p>
    <w:sectPr w:rsidR="00665D31" w:rsidRPr="00665D31" w:rsidSect="00860F0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347AE"/>
    <w:multiLevelType w:val="hybridMultilevel"/>
    <w:tmpl w:val="244E2B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57958E9"/>
    <w:multiLevelType w:val="hybridMultilevel"/>
    <w:tmpl w:val="41A820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98045DD"/>
    <w:multiLevelType w:val="hybridMultilevel"/>
    <w:tmpl w:val="CE7CFC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EFF2EAF"/>
    <w:multiLevelType w:val="hybridMultilevel"/>
    <w:tmpl w:val="70502F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85E2A85"/>
    <w:multiLevelType w:val="hybridMultilevel"/>
    <w:tmpl w:val="040484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2637A04"/>
    <w:multiLevelType w:val="hybridMultilevel"/>
    <w:tmpl w:val="9A08D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76166CC"/>
    <w:multiLevelType w:val="hybridMultilevel"/>
    <w:tmpl w:val="D0A032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C2A796B"/>
    <w:multiLevelType w:val="hybridMultilevel"/>
    <w:tmpl w:val="9198E7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ED4237E"/>
    <w:multiLevelType w:val="hybridMultilevel"/>
    <w:tmpl w:val="926EEA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3CE7D32"/>
    <w:multiLevelType w:val="hybridMultilevel"/>
    <w:tmpl w:val="B950A9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DAD20D9"/>
    <w:multiLevelType w:val="hybridMultilevel"/>
    <w:tmpl w:val="CBFC13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08333437">
    <w:abstractNumId w:val="4"/>
  </w:num>
  <w:num w:numId="2" w16cid:durableId="414518945">
    <w:abstractNumId w:val="9"/>
  </w:num>
  <w:num w:numId="3" w16cid:durableId="772676357">
    <w:abstractNumId w:val="3"/>
  </w:num>
  <w:num w:numId="4" w16cid:durableId="1298025265">
    <w:abstractNumId w:val="5"/>
  </w:num>
  <w:num w:numId="5" w16cid:durableId="1817185986">
    <w:abstractNumId w:val="8"/>
  </w:num>
  <w:num w:numId="6" w16cid:durableId="279647505">
    <w:abstractNumId w:val="7"/>
  </w:num>
  <w:num w:numId="7" w16cid:durableId="470443458">
    <w:abstractNumId w:val="0"/>
  </w:num>
  <w:num w:numId="8" w16cid:durableId="138425211">
    <w:abstractNumId w:val="2"/>
  </w:num>
  <w:num w:numId="9" w16cid:durableId="1708482155">
    <w:abstractNumId w:val="10"/>
  </w:num>
  <w:num w:numId="10" w16cid:durableId="480538155">
    <w:abstractNumId w:val="1"/>
  </w:num>
  <w:num w:numId="11" w16cid:durableId="20632892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F0A"/>
    <w:rsid w:val="000108F2"/>
    <w:rsid w:val="00026715"/>
    <w:rsid w:val="0003628B"/>
    <w:rsid w:val="000518A0"/>
    <w:rsid w:val="00052A78"/>
    <w:rsid w:val="00062E36"/>
    <w:rsid w:val="000634C1"/>
    <w:rsid w:val="00087FEE"/>
    <w:rsid w:val="000A1DB3"/>
    <w:rsid w:val="000B75CE"/>
    <w:rsid w:val="000C21EE"/>
    <w:rsid w:val="000C731F"/>
    <w:rsid w:val="000D62AA"/>
    <w:rsid w:val="000E407A"/>
    <w:rsid w:val="000E59C6"/>
    <w:rsid w:val="000E5A08"/>
    <w:rsid w:val="000F1CEE"/>
    <w:rsid w:val="000F1F01"/>
    <w:rsid w:val="0011742D"/>
    <w:rsid w:val="001268DE"/>
    <w:rsid w:val="00131635"/>
    <w:rsid w:val="0014705D"/>
    <w:rsid w:val="001505AD"/>
    <w:rsid w:val="00161D54"/>
    <w:rsid w:val="00171741"/>
    <w:rsid w:val="001727E4"/>
    <w:rsid w:val="0018097F"/>
    <w:rsid w:val="0018132C"/>
    <w:rsid w:val="0019303F"/>
    <w:rsid w:val="001A77A2"/>
    <w:rsid w:val="001C78C2"/>
    <w:rsid w:val="001D1AEE"/>
    <w:rsid w:val="001E5A7F"/>
    <w:rsid w:val="001E7866"/>
    <w:rsid w:val="001F6474"/>
    <w:rsid w:val="002213BC"/>
    <w:rsid w:val="00237EE0"/>
    <w:rsid w:val="00250E39"/>
    <w:rsid w:val="00266AC1"/>
    <w:rsid w:val="00266CAD"/>
    <w:rsid w:val="002728BC"/>
    <w:rsid w:val="0027625F"/>
    <w:rsid w:val="00281BA0"/>
    <w:rsid w:val="002A475F"/>
    <w:rsid w:val="002B1F8E"/>
    <w:rsid w:val="002B7FF7"/>
    <w:rsid w:val="002C61F3"/>
    <w:rsid w:val="002D5058"/>
    <w:rsid w:val="002D58BF"/>
    <w:rsid w:val="002E019E"/>
    <w:rsid w:val="002E091A"/>
    <w:rsid w:val="002E5E4C"/>
    <w:rsid w:val="002F3B8C"/>
    <w:rsid w:val="003031D0"/>
    <w:rsid w:val="00303D4C"/>
    <w:rsid w:val="00312257"/>
    <w:rsid w:val="00322E2C"/>
    <w:rsid w:val="00322F25"/>
    <w:rsid w:val="0032782B"/>
    <w:rsid w:val="00332E1C"/>
    <w:rsid w:val="00333F89"/>
    <w:rsid w:val="003546BE"/>
    <w:rsid w:val="003604F5"/>
    <w:rsid w:val="003729E2"/>
    <w:rsid w:val="00381BA7"/>
    <w:rsid w:val="00393089"/>
    <w:rsid w:val="00394408"/>
    <w:rsid w:val="003B3515"/>
    <w:rsid w:val="003B7009"/>
    <w:rsid w:val="003C7C07"/>
    <w:rsid w:val="003E110A"/>
    <w:rsid w:val="003F1BF0"/>
    <w:rsid w:val="003F5E49"/>
    <w:rsid w:val="004113B6"/>
    <w:rsid w:val="004207C5"/>
    <w:rsid w:val="0042521E"/>
    <w:rsid w:val="004434CC"/>
    <w:rsid w:val="004738D7"/>
    <w:rsid w:val="0049235E"/>
    <w:rsid w:val="00495EB3"/>
    <w:rsid w:val="00496CF0"/>
    <w:rsid w:val="004D0B20"/>
    <w:rsid w:val="004D524F"/>
    <w:rsid w:val="004E35AD"/>
    <w:rsid w:val="004E36F4"/>
    <w:rsid w:val="004E5E0C"/>
    <w:rsid w:val="004F1B17"/>
    <w:rsid w:val="00500AE1"/>
    <w:rsid w:val="00526B9B"/>
    <w:rsid w:val="0053670A"/>
    <w:rsid w:val="005430F3"/>
    <w:rsid w:val="00553EB9"/>
    <w:rsid w:val="00582DC3"/>
    <w:rsid w:val="00586073"/>
    <w:rsid w:val="005D1EAE"/>
    <w:rsid w:val="005E4E58"/>
    <w:rsid w:val="00626B08"/>
    <w:rsid w:val="00645121"/>
    <w:rsid w:val="00646C55"/>
    <w:rsid w:val="00660AD2"/>
    <w:rsid w:val="00665D31"/>
    <w:rsid w:val="0066744F"/>
    <w:rsid w:val="0068741B"/>
    <w:rsid w:val="006A20BF"/>
    <w:rsid w:val="006A656F"/>
    <w:rsid w:val="006B1BCC"/>
    <w:rsid w:val="006C0D1A"/>
    <w:rsid w:val="006D15AF"/>
    <w:rsid w:val="006E448B"/>
    <w:rsid w:val="00712F3A"/>
    <w:rsid w:val="00721B2A"/>
    <w:rsid w:val="007231B3"/>
    <w:rsid w:val="00751E8F"/>
    <w:rsid w:val="00754139"/>
    <w:rsid w:val="00766A5A"/>
    <w:rsid w:val="00780EA6"/>
    <w:rsid w:val="0078365E"/>
    <w:rsid w:val="00787D0A"/>
    <w:rsid w:val="00790B6C"/>
    <w:rsid w:val="007A20DF"/>
    <w:rsid w:val="007A3433"/>
    <w:rsid w:val="007B65F9"/>
    <w:rsid w:val="007B7D3D"/>
    <w:rsid w:val="007C29E0"/>
    <w:rsid w:val="007C36BC"/>
    <w:rsid w:val="007C3E6A"/>
    <w:rsid w:val="007C43C9"/>
    <w:rsid w:val="007C4651"/>
    <w:rsid w:val="007D0975"/>
    <w:rsid w:val="007E3063"/>
    <w:rsid w:val="00803851"/>
    <w:rsid w:val="00804ED0"/>
    <w:rsid w:val="00814C90"/>
    <w:rsid w:val="00817CE0"/>
    <w:rsid w:val="008239DC"/>
    <w:rsid w:val="0082707A"/>
    <w:rsid w:val="00830474"/>
    <w:rsid w:val="00831C34"/>
    <w:rsid w:val="008332D7"/>
    <w:rsid w:val="00844672"/>
    <w:rsid w:val="00860F0A"/>
    <w:rsid w:val="00863DF7"/>
    <w:rsid w:val="00881CC1"/>
    <w:rsid w:val="008A1649"/>
    <w:rsid w:val="008B392F"/>
    <w:rsid w:val="008C22F7"/>
    <w:rsid w:val="008D043B"/>
    <w:rsid w:val="008D1426"/>
    <w:rsid w:val="008D4EA7"/>
    <w:rsid w:val="008F623D"/>
    <w:rsid w:val="00900DAF"/>
    <w:rsid w:val="0090755B"/>
    <w:rsid w:val="00917607"/>
    <w:rsid w:val="009215FC"/>
    <w:rsid w:val="00937106"/>
    <w:rsid w:val="00953418"/>
    <w:rsid w:val="00985750"/>
    <w:rsid w:val="00991A11"/>
    <w:rsid w:val="009A3AF8"/>
    <w:rsid w:val="009A4F7A"/>
    <w:rsid w:val="009B44D9"/>
    <w:rsid w:val="009B586D"/>
    <w:rsid w:val="009D413A"/>
    <w:rsid w:val="009D5345"/>
    <w:rsid w:val="009E13F3"/>
    <w:rsid w:val="009F46EB"/>
    <w:rsid w:val="009F4D1B"/>
    <w:rsid w:val="00A2399E"/>
    <w:rsid w:val="00A26933"/>
    <w:rsid w:val="00A4072C"/>
    <w:rsid w:val="00A41772"/>
    <w:rsid w:val="00A45338"/>
    <w:rsid w:val="00A62E51"/>
    <w:rsid w:val="00A646D9"/>
    <w:rsid w:val="00A706F6"/>
    <w:rsid w:val="00A70E7D"/>
    <w:rsid w:val="00A7637F"/>
    <w:rsid w:val="00A76EE6"/>
    <w:rsid w:val="00A82A45"/>
    <w:rsid w:val="00AC0410"/>
    <w:rsid w:val="00AC3C0D"/>
    <w:rsid w:val="00AC5BFD"/>
    <w:rsid w:val="00AD3FC9"/>
    <w:rsid w:val="00AD4760"/>
    <w:rsid w:val="00AD6FC6"/>
    <w:rsid w:val="00AE5ABF"/>
    <w:rsid w:val="00B03D92"/>
    <w:rsid w:val="00B06534"/>
    <w:rsid w:val="00B25556"/>
    <w:rsid w:val="00B274E2"/>
    <w:rsid w:val="00B44828"/>
    <w:rsid w:val="00B74AFD"/>
    <w:rsid w:val="00B82765"/>
    <w:rsid w:val="00BA06CF"/>
    <w:rsid w:val="00BB1350"/>
    <w:rsid w:val="00BC03B4"/>
    <w:rsid w:val="00BC2788"/>
    <w:rsid w:val="00BC538B"/>
    <w:rsid w:val="00BC5570"/>
    <w:rsid w:val="00BE2F71"/>
    <w:rsid w:val="00BE5A59"/>
    <w:rsid w:val="00C070D2"/>
    <w:rsid w:val="00C140C4"/>
    <w:rsid w:val="00C51BAD"/>
    <w:rsid w:val="00C80984"/>
    <w:rsid w:val="00C85B12"/>
    <w:rsid w:val="00C9739F"/>
    <w:rsid w:val="00CA03E0"/>
    <w:rsid w:val="00CB3D31"/>
    <w:rsid w:val="00CB646A"/>
    <w:rsid w:val="00CC16D6"/>
    <w:rsid w:val="00CD45FB"/>
    <w:rsid w:val="00CE5580"/>
    <w:rsid w:val="00CF7889"/>
    <w:rsid w:val="00D04F4F"/>
    <w:rsid w:val="00D212E2"/>
    <w:rsid w:val="00D379B4"/>
    <w:rsid w:val="00D41E5A"/>
    <w:rsid w:val="00D53805"/>
    <w:rsid w:val="00D577D5"/>
    <w:rsid w:val="00D6148B"/>
    <w:rsid w:val="00D84B6A"/>
    <w:rsid w:val="00D921BF"/>
    <w:rsid w:val="00D9474A"/>
    <w:rsid w:val="00D95C08"/>
    <w:rsid w:val="00DA4436"/>
    <w:rsid w:val="00DC7834"/>
    <w:rsid w:val="00DD6924"/>
    <w:rsid w:val="00DE4CF8"/>
    <w:rsid w:val="00DF4DA2"/>
    <w:rsid w:val="00E04843"/>
    <w:rsid w:val="00E05577"/>
    <w:rsid w:val="00E0710C"/>
    <w:rsid w:val="00E205E4"/>
    <w:rsid w:val="00E23B4A"/>
    <w:rsid w:val="00E44DFA"/>
    <w:rsid w:val="00E50E2E"/>
    <w:rsid w:val="00E564C7"/>
    <w:rsid w:val="00E84A52"/>
    <w:rsid w:val="00E920D4"/>
    <w:rsid w:val="00EA0346"/>
    <w:rsid w:val="00EA5F7D"/>
    <w:rsid w:val="00EB2561"/>
    <w:rsid w:val="00EC5FAC"/>
    <w:rsid w:val="00ED0F76"/>
    <w:rsid w:val="00ED193F"/>
    <w:rsid w:val="00EE4441"/>
    <w:rsid w:val="00EF321B"/>
    <w:rsid w:val="00F04D46"/>
    <w:rsid w:val="00F40AC6"/>
    <w:rsid w:val="00F4530D"/>
    <w:rsid w:val="00F60C28"/>
    <w:rsid w:val="00F71124"/>
    <w:rsid w:val="00FB4151"/>
    <w:rsid w:val="00FB5FF0"/>
    <w:rsid w:val="00FE1273"/>
    <w:rsid w:val="00FE5F87"/>
    <w:rsid w:val="00FF79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DBE32"/>
  <w15:chartTrackingRefBased/>
  <w15:docId w15:val="{739C4B15-4079-4929-AF9A-875EF5115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0F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0F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0F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0F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0F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0F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F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F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F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F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0F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0F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0F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0F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0F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F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F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F0A"/>
    <w:rPr>
      <w:rFonts w:eastAsiaTheme="majorEastAsia" w:cstheme="majorBidi"/>
      <w:color w:val="272727" w:themeColor="text1" w:themeTint="D8"/>
    </w:rPr>
  </w:style>
  <w:style w:type="paragraph" w:styleId="Title">
    <w:name w:val="Title"/>
    <w:basedOn w:val="Normal"/>
    <w:next w:val="Normal"/>
    <w:link w:val="TitleChar"/>
    <w:uiPriority w:val="10"/>
    <w:qFormat/>
    <w:rsid w:val="00860F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F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F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F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F0A"/>
    <w:pPr>
      <w:spacing w:before="160"/>
      <w:jc w:val="center"/>
    </w:pPr>
    <w:rPr>
      <w:i/>
      <w:iCs/>
      <w:color w:val="404040" w:themeColor="text1" w:themeTint="BF"/>
    </w:rPr>
  </w:style>
  <w:style w:type="character" w:customStyle="1" w:styleId="QuoteChar">
    <w:name w:val="Quote Char"/>
    <w:basedOn w:val="DefaultParagraphFont"/>
    <w:link w:val="Quote"/>
    <w:uiPriority w:val="29"/>
    <w:rsid w:val="00860F0A"/>
    <w:rPr>
      <w:i/>
      <w:iCs/>
      <w:color w:val="404040" w:themeColor="text1" w:themeTint="BF"/>
    </w:rPr>
  </w:style>
  <w:style w:type="paragraph" w:styleId="ListParagraph">
    <w:name w:val="List Paragraph"/>
    <w:basedOn w:val="Normal"/>
    <w:uiPriority w:val="34"/>
    <w:qFormat/>
    <w:rsid w:val="00860F0A"/>
    <w:pPr>
      <w:ind w:left="720"/>
      <w:contextualSpacing/>
    </w:pPr>
  </w:style>
  <w:style w:type="character" w:styleId="IntenseEmphasis">
    <w:name w:val="Intense Emphasis"/>
    <w:basedOn w:val="DefaultParagraphFont"/>
    <w:uiPriority w:val="21"/>
    <w:qFormat/>
    <w:rsid w:val="00860F0A"/>
    <w:rPr>
      <w:i/>
      <w:iCs/>
      <w:color w:val="0F4761" w:themeColor="accent1" w:themeShade="BF"/>
    </w:rPr>
  </w:style>
  <w:style w:type="paragraph" w:styleId="IntenseQuote">
    <w:name w:val="Intense Quote"/>
    <w:basedOn w:val="Normal"/>
    <w:next w:val="Normal"/>
    <w:link w:val="IntenseQuoteChar"/>
    <w:uiPriority w:val="30"/>
    <w:qFormat/>
    <w:rsid w:val="00860F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0F0A"/>
    <w:rPr>
      <w:i/>
      <w:iCs/>
      <w:color w:val="0F4761" w:themeColor="accent1" w:themeShade="BF"/>
    </w:rPr>
  </w:style>
  <w:style w:type="character" w:styleId="IntenseReference">
    <w:name w:val="Intense Reference"/>
    <w:basedOn w:val="DefaultParagraphFont"/>
    <w:uiPriority w:val="32"/>
    <w:qFormat/>
    <w:rsid w:val="00860F0A"/>
    <w:rPr>
      <w:b/>
      <w:bCs/>
      <w:smallCaps/>
      <w:color w:val="0F4761" w:themeColor="accent1" w:themeShade="BF"/>
      <w:spacing w:val="5"/>
    </w:rPr>
  </w:style>
  <w:style w:type="table" w:styleId="TableGrid">
    <w:name w:val="Table Grid"/>
    <w:basedOn w:val="TableNormal"/>
    <w:uiPriority w:val="39"/>
    <w:rsid w:val="008239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1727E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
    <w:name w:val="Grid Table 4"/>
    <w:basedOn w:val="TableNormal"/>
    <w:uiPriority w:val="49"/>
    <w:rsid w:val="00C9739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6E28CA-D3CF-4B90-8C06-116CDC1D49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894</TotalTime>
  <Pages>6</Pages>
  <Words>1274</Words>
  <Characters>7263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Dushyant Kumar</dc:creator>
  <cp:keywords/>
  <dc:description/>
  <cp:lastModifiedBy>Dushyant Kumar</cp:lastModifiedBy>
  <cp:revision>248</cp:revision>
  <dcterms:created xsi:type="dcterms:W3CDTF">2026-09-23T10:29:00Z</dcterms:created>
  <dcterms:modified xsi:type="dcterms:W3CDTF">2026-09-24T17:52:00Z</dcterms:modified>
</cp:coreProperties>
</file>