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000000" w:themeColor="text1"/>
          <w:u w:val="single"/>
        </w:rPr>
      </w:pPr>
      <w:bookmarkStart w:id="0" w:name="_GoBack"/>
      <w:bookmarkEnd w:id="0"/>
      <w:r>
        <w:rPr>
          <w:b/>
          <w:color w:val="000000" w:themeColor="text1"/>
          <w:u w:val="single"/>
        </w:rPr>
        <w:t>REGULAMENTO – PROMOÇÃO “COMPRE E GANHE”</w:t>
      </w:r>
    </w:p>
    <w:p>
      <w:pPr>
        <w:pStyle w:val="Normal"/>
        <w:jc w:val="center"/>
        <w:rPr>
          <w:b/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“</w:t>
      </w:r>
      <w:r>
        <w:rPr>
          <w:b/>
          <w:color w:val="000000" w:themeColor="text1"/>
          <w:u w:val="single"/>
        </w:rPr>
        <w:t>COMPRE ELECTROLUX E GANHE CUPOM DE DESCONTO”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>Pelo presente Regulamento,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 xml:space="preserve">ELECTROLUX DO BRASIL S/A, pessoa jurídica de direito privado, inscrita no CNPF/MF sob o n. 76.487.032/0027-64, com sede na Rua Ministro Gabriel Passos, nº 360, Guabirotuba, Curitiba, CEP 81.520-900, neste ato representada na forma do seu Estatuto Social, doravante denominada tão somente “ELECTROLUX”,  </w:t>
      </w:r>
    </w:p>
    <w:p>
      <w:pPr>
        <w:pStyle w:val="Normal"/>
        <w:suppressAutoHyphens w:val="true"/>
        <w:spacing w:lineRule="auto" w:line="276"/>
        <w:jc w:val="both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suppressAutoHyphens w:val="true"/>
        <w:spacing w:lineRule="auto" w:line="276" w:before="0" w:after="0"/>
        <w:jc w:val="both"/>
        <w:rPr>
          <w:color w:val="000000" w:themeColor="text1"/>
        </w:rPr>
      </w:pPr>
      <w:r>
        <w:rPr>
          <w:color w:val="000000" w:themeColor="text1"/>
        </w:rPr>
        <w:t>Promove a promoção “Compre e Ganhe”, também intitulada “Compre Electrolux e Ganhe Cupom de Desconto”, doravante denominada apenas “PROMOÇÃO”, a ser realizada nos seguintes termos e condições:</w:t>
      </w:r>
    </w:p>
    <w:p>
      <w:pPr>
        <w:pStyle w:val="Normal"/>
        <w:suppressAutoHyphens w:val="true"/>
        <w:spacing w:lineRule="auto" w:line="276"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b/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PERÍODO DA PROMOÇÃO</w:t>
      </w:r>
    </w:p>
    <w:p>
      <w:pPr>
        <w:pStyle w:val="ListParagraph"/>
        <w:spacing w:before="0" w:after="0"/>
        <w:contextualSpacing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>1.1 A PROMOÇÃO será válida para compra de produtos da linha de portáteis da Electrolux nos</w:t>
      </w:r>
      <w:r>
        <w:rPr>
          <w:i/>
          <w:color w:val="000000" w:themeColor="text1"/>
        </w:rPr>
        <w:t xml:space="preserve"> websites, </w:t>
      </w:r>
      <w:r>
        <w:rPr>
          <w:color w:val="000000" w:themeColor="text1"/>
        </w:rPr>
        <w:t xml:space="preserve">doravante denominados “LOJAS PARTICIPANTES”, quais sejam Loja Electrolux, Quem Indica e ShopClub, no período de </w:t>
      </w:r>
      <w:r>
        <w:rPr>
          <w:color w:val="000000" w:themeColor="text1"/>
        </w:rPr>
        <w:t>30</w:t>
      </w:r>
      <w:r>
        <w:rPr>
          <w:color w:val="000000" w:themeColor="text1"/>
        </w:rPr>
        <w:t xml:space="preserve"> de Novembro de 2015 a 31 de dezembro de 2015. </w:t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1.2 Os cupons de desconto emitidos no ato da compra de produtos Electrolux poderão ser utilizados, impreterivelmente, até o dia </w:t>
      </w:r>
      <w:r>
        <w:rPr/>
        <w:t>01</w:t>
      </w:r>
      <w:r>
        <w:rPr>
          <w:color w:val="000000" w:themeColor="text1"/>
        </w:rPr>
        <w:t xml:space="preserve"> de Março de 2016.</w:t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b/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AUTORIZAÇÕES LEGAIS</w:t>
      </w:r>
    </w:p>
    <w:p>
      <w:pPr>
        <w:pStyle w:val="ListParagraph"/>
        <w:spacing w:lineRule="auto" w:line="240" w:before="0" w:after="0"/>
        <w:contextualSpacing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"/>
        <w:spacing w:lineRule="auto" w:line="240" w:before="0"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2.1 Esta PROMOÇÃO, por não implicar em qualquer tipo de sorteio ou operação assemelhada e independer de qualquer tipo de modalidade de competição, não se encontra, portanto, sujeita à autorização prévia estabelecida na Lei 5.768/71. 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PARTICIPAÇÃO E CUPOM DE DESCONTO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>3.1 Podem participar da PROMOÇÃO todos os compradores de produtos portáteis Electrolux, conforme especificado no Anexo I, desde que maiores de 18 anos, residentes no território brasileiro, e que tenham adquirido o produto Electrolux dentro do período indicado no item 1.1, através dos sítios eletrônicos das LOJAS PARTICIPANTES.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 xml:space="preserve">3.2 Cada produto Electrolux comprado no período da PROMOÇÃO, desde que observadas as disposições deste Regulamento, importará no recebimento, após o faturamento da Nota fiscal e aprovação da forma de pagamento da compra, de um cupom de desconto, que terá seu valor variável conforme o item 3.6. 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>3.3 Este cupom de desconto é eletrônico, e será encaminhado por e-mail ao comprador, que poderá utilizá-lo em nova compra de produtos Electrolux, seja pelo próprio comprador, seja por terceiro presenteado com o cupom, dentro do prazo estabelecido no item 1.2.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 xml:space="preserve">3.4 A utilização do cupom de desconto estende-se apenas à compra subsequente àquela que proporcionou o direito ao cupom de desconto, não sendo possível, após a finalização da compra, a reutilização do cupom de desconto nesta mesma compra. 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>3.5 O direito ao cupom de desconto está sujeito à confirmação de pagamento referente à compra do produto Electrolux.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>3.6 A utilização do cupom de desconto somente será permitida nas LOJAS PARTICIPANTES onde foi realizada a compra, sendo que o uso de cada cupom de desconto está restrita a uma única vez, e limitado a um CPF, no caso de pessoa física, ou a um CNPJ, no caso de pessoa jurídica.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 xml:space="preserve">3.7 Os cupons de desconto serão gerados com valores diferentes, variando de acordo com o valor dos produtos Electrolux adquiridos, devendo se considerar as seguintes proporções: </w:t>
      </w:r>
    </w:p>
    <w:p>
      <w:pPr>
        <w:pStyle w:val="Normal"/>
        <w:ind w:left="708" w:hanging="0"/>
        <w:jc w:val="both"/>
        <w:rPr/>
      </w:pPr>
      <w:r>
        <w:rPr>
          <w:color w:val="000000" w:themeColor="text1"/>
        </w:rPr>
        <w:t xml:space="preserve">a) direito a cupom no valor </w:t>
      </w:r>
      <w:r>
        <w:rPr/>
        <w:t>de R$ 10,00 (dez reais), para compras efetuadas no valor entre R$80,00 (oitenta reais) e R$200,99 (duzentos reais e noventa e nove centavos);</w:t>
      </w:r>
    </w:p>
    <w:p>
      <w:pPr>
        <w:pStyle w:val="Normal"/>
        <w:ind w:left="708" w:hanging="0"/>
        <w:jc w:val="both"/>
        <w:rPr>
          <w:color w:val="000000" w:themeColor="text1"/>
        </w:rPr>
      </w:pPr>
      <w:r>
        <w:rPr/>
        <w:t xml:space="preserve">b) direito a cupom no valor de R$ 20,00 (vinte reais), para compras efetuadas no valor acima de R$201,00 (duzentos e um reais); </w:t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LOJAS PARTICIPANTES DA PROMOÇÃO</w:t>
      </w:r>
    </w:p>
    <w:p>
      <w:pPr>
        <w:pStyle w:val="ListParagraph"/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 xml:space="preserve">4.1 Esta PROMOÇÃO restringe-se exclusivamente à compra de produtos Electrolux, desde que estas sejam realizadas nos seguintes canais </w:t>
      </w:r>
      <w:r>
        <w:rPr>
          <w:i/>
          <w:color w:val="000000" w:themeColor="text1"/>
        </w:rPr>
        <w:t>online: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/>
          <w:color w:val="000000" w:themeColor="text1"/>
          <w:shd w:fill="FFFFFF" w:val="clear"/>
        </w:rPr>
        <w:t xml:space="preserve">Loja Electrolux, através do link </w:t>
      </w:r>
      <w:r>
        <w:rPr>
          <w:rStyle w:val="Appleconvertedspace"/>
          <w:rFonts w:cs="Arial"/>
          <w:color w:val="000000" w:themeColor="text1"/>
          <w:shd w:fill="FFFFFF" w:val="clear"/>
        </w:rPr>
        <w:t> </w:t>
      </w:r>
      <w:hyperlink r:id="rId2">
        <w:r>
          <w:rPr>
            <w:rStyle w:val="LinkdaInternet"/>
            <w:rFonts w:cs="Arial"/>
            <w:color w:val="000000" w:themeColor="text1"/>
            <w:highlight w:val="white"/>
          </w:rPr>
          <w:t>http://loja.electrolux.com.br/</w:t>
        </w:r>
      </w:hyperlink>
      <w:r>
        <w:rPr>
          <w:rStyle w:val="Appleconvertedspace"/>
          <w:rFonts w:cs="Tahoma"/>
          <w:color w:val="000000" w:themeColor="text1"/>
          <w:shd w:fill="FFFFFF" w:val="clear"/>
        </w:rPr>
        <w:t> 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/>
          <w:color w:val="000000" w:themeColor="text1"/>
          <w:shd w:fill="FFFFFF" w:val="clear"/>
        </w:rPr>
        <w:t xml:space="preserve">Quem Indica, através do link </w:t>
      </w:r>
      <w:r>
        <w:rPr>
          <w:rStyle w:val="Appleconvertedspace"/>
          <w:rFonts w:cs="Arial"/>
          <w:color w:val="000000" w:themeColor="text1"/>
          <w:shd w:fill="FFFFFF" w:val="clear"/>
        </w:rPr>
        <w:t> </w:t>
      </w:r>
      <w:hyperlink r:id="rId3">
        <w:r>
          <w:rPr>
            <w:rStyle w:val="LinkdaInternet"/>
            <w:rFonts w:cs="Arial"/>
            <w:color w:val="000000" w:themeColor="text1"/>
            <w:highlight w:val="white"/>
          </w:rPr>
          <w:t>http://quemindica.electrolux.com.br/</w:t>
        </w:r>
      </w:hyperlink>
      <w:r>
        <w:rPr>
          <w:rStyle w:val="Appleconvertedspace"/>
          <w:rFonts w:cs="Tahoma"/>
          <w:color w:val="000000" w:themeColor="text1"/>
          <w:shd w:fill="FFFFFF" w:val="clear"/>
        </w:rPr>
        <w:t> 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/>
          <w:color w:val="000000" w:themeColor="text1"/>
          <w:shd w:fill="FFFFFF" w:val="clear"/>
        </w:rPr>
        <w:t>Shopclub/Parceiros através do link</w:t>
      </w:r>
      <w:r>
        <w:rPr>
          <w:rStyle w:val="Appleconvertedspace"/>
          <w:rFonts w:cs="Arial"/>
          <w:color w:val="000000" w:themeColor="text1"/>
          <w:shd w:fill="FFFFFF" w:val="clear"/>
        </w:rPr>
        <w:t> </w:t>
      </w:r>
      <w:hyperlink r:id="rId4">
        <w:r>
          <w:rPr>
            <w:rStyle w:val="LinkdaInternet"/>
            <w:rFonts w:cs="Arial"/>
            <w:color w:val="000000" w:themeColor="text1"/>
            <w:highlight w:val="white"/>
          </w:rPr>
          <w:t>http://shopclub.electrolux.com.br/</w:t>
        </w:r>
      </w:hyperlink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b/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PRODUTOS PARTICIPANTES DA PROMOÇÃO</w:t>
      </w:r>
    </w:p>
    <w:p>
      <w:pPr>
        <w:pStyle w:val="Normal"/>
        <w:spacing w:before="0" w:after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ListParagraph"/>
        <w:numPr>
          <w:ilvl w:val="1"/>
          <w:numId w:val="1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Esta PROMOÇÃO é válida para todos os produtos Electrolux discriminados no ANEXO I, parte integrante deste Regulamento. </w:t>
      </w:r>
    </w:p>
    <w:p>
      <w:pPr>
        <w:pStyle w:val="Normal"/>
        <w:spacing w:before="0" w:after="0"/>
        <w:jc w:val="both"/>
        <w:rPr>
          <w:b/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b/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DISPOSIÇÕES GERAIS</w:t>
      </w:r>
    </w:p>
    <w:p>
      <w:pPr>
        <w:pStyle w:val="Normal"/>
        <w:spacing w:before="0" w:after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 xml:space="preserve">6.1 Quaisquer dúvidas, divergências ou situações não previstas neste Regulamento serão dirimidas pela ELECTROLUX, através dos Canais Atendimento das LOJAS PARTICIPANTES. 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>6.2 Serão excluídos desta PROMOÇÃO as LOJAS PARTICIPANTES e os compradores de produtos Electrolux que praticarem condutas consideradas como infringentes ou fraudulentas às regras do Regulamento.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>6.3 A participação das LOJAS PARTICIPANTES e dos compradores de produtos Electrolux nesta PROMOÇÃO importará na expressa aceitação de todas as condições estabelecidas neste Regulamento.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>6.4 O cupom de desconto recebido não é cumulativo com qualquer outra promoção que estiver acontecendo nos sites participantes.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 xml:space="preserve">6.5 O cupom de desconto deve ser inserido no momento do check out/carrinho antes do fechamento da compra nos sites participantes para ter direito de utilização do mesmo. O desconto não será concedido de outra forma, por exemplo contato via email, SAC, abatimento do cartão de crédito ou quaisquer outras formas. 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>6.6 O consumidor só poderá usar um (1) cupom de desconto por compra, não podendo utilizar dois ou mais cupons na mesma compra.</w:t>
      </w:r>
    </w:p>
    <w:p>
      <w:pPr>
        <w:pStyle w:val="Normal"/>
        <w:jc w:val="center"/>
        <w:rPr>
          <w:b/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ANEXO I</w:t>
      </w:r>
    </w:p>
    <w:p>
      <w:pPr>
        <w:pStyle w:val="Normal"/>
        <w:jc w:val="center"/>
        <w:rPr>
          <w:b/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</w:r>
    </w:p>
    <w:p>
      <w:pPr>
        <w:pStyle w:val="Normal"/>
        <w:jc w:val="center"/>
        <w:rPr>
          <w:b/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PRODUTOS ELECTROLUX PARTICIPANTES DA PROMOÇÃO 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Liquidificadores/Sport blender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Cafeteira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Torradeira/Tostador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Grill/Sanduicheira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Panela de pressão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Panela elétrica/panela de arroz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Batedeira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Espremedor 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Forninho elétrico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Mixers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Processador de alimentos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Jarra elétrica/chaleira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Cafeteira Espresso</w:t>
      </w:r>
    </w:p>
    <w:p>
      <w:pPr>
        <w:pStyle w:val="Normal"/>
        <w:rPr>
          <w:lang w:eastAsia="pt-BR"/>
        </w:rPr>
      </w:pPr>
      <w:r>
        <w:rPr>
          <w:lang w:eastAsia="pt-BR"/>
        </w:rPr>
        <w:t>Ferro de passar/Vaporizador</w:t>
      </w:r>
    </w:p>
    <w:p>
      <w:pPr>
        <w:pStyle w:val="Normal"/>
        <w:rPr>
          <w:lang w:eastAsia="pt-BR"/>
        </w:rPr>
      </w:pPr>
      <w:r>
        <w:rPr>
          <w:lang w:eastAsia="pt-BR"/>
        </w:rPr>
        <w:t>Aspiradores de pó</w:t>
      </w:r>
    </w:p>
    <w:p>
      <w:pPr>
        <w:pStyle w:val="Normal"/>
        <w:rPr/>
      </w:pPr>
      <w:r>
        <w:rPr>
          <w:lang w:eastAsia="pt-BR"/>
        </w:rPr>
        <w:t>Lavadoras de alta pressão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e5009c"/>
    <w:rPr/>
  </w:style>
  <w:style w:type="character" w:styleId="LinkdaInternet">
    <w:name w:val="Link da Internet"/>
    <w:basedOn w:val="DefaultParagraphFont"/>
    <w:uiPriority w:val="99"/>
    <w:unhideWhenUsed/>
    <w:rsid w:val="00e5009c"/>
    <w:rPr>
      <w:color w:val="0563C1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21e4a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a43ce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qFormat/>
    <w:rsid w:val="004a43ce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4a43ce"/>
    <w:rPr>
      <w:b/>
      <w:bCs/>
      <w:sz w:val="20"/>
      <w:szCs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21e4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decomentrioChar"/>
    <w:uiPriority w:val="99"/>
    <w:unhideWhenUsed/>
    <w:qFormat/>
    <w:rsid w:val="004a43c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4a43ce"/>
    <w:pPr/>
    <w:rPr>
      <w:b/>
      <w:bCs/>
    </w:rPr>
  </w:style>
  <w:style w:type="paragraph" w:styleId="ListParagraph">
    <w:name w:val="List Paragraph"/>
    <w:basedOn w:val="Normal"/>
    <w:uiPriority w:val="34"/>
    <w:qFormat/>
    <w:rsid w:val="001e31a0"/>
    <w:pPr>
      <w:spacing w:before="0" w:after="160"/>
      <w:ind w:left="720" w:hanging="0"/>
      <w:contextualSpacing/>
    </w:pPr>
    <w:rPr/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ja.electrolux.com.br/" TargetMode="External"/><Relationship Id="rId3" Type="http://schemas.openxmlformats.org/officeDocument/2006/relationships/hyperlink" Target="http://quemindica.electrolux.com.br/" TargetMode="External"/><Relationship Id="rId4" Type="http://schemas.openxmlformats.org/officeDocument/2006/relationships/hyperlink" Target="http://shopclub.electrolux.com.br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3D276-05B5-4835-AFC4-04DDDDDE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LibreOffice/5.0.2.2$Linux_X86_64 LibreOffice_project/00m0$Build-2</Application>
  <Paragraphs>52</Paragraphs>
  <Company>Electrolux IT Solutions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2015-11-18T16:55:00Z</dcterms:created>
  <dc:creator>Jair Martins Silva</dc:creator>
  <dc:language>pt-BR</dc:language>
  <dcterms:modified xsi:type="dcterms:W3CDTF">2015-11-24T21:29:30Z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Electrolux IT Solutions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