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color w:val="000000"/>
        </w:rPr>
      </w:pPr>
      <w:bookmarkStart w:colFirst="0" w:colLast="0" w:name="_fc3fdnl5dtcm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Принципы объектно-ориентированного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расстояние в сантиметрах. Найти число полных метров в нем.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масса в килограммах. Найти число полных центнеров в ней.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масса в килограммах. Найти число полных тонн в ней.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расстояние в метрах. Найти число полных километров в нем.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некоторого момента прошло 234 дня. Сколько полных недель прошло за этот период?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начала суток прошло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секунд. Сколько полных часов прошло с начала суток;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сторона квадрата. Найти его периметр.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радиус окружности. Найти ее диаметр.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радиус окружности. Найти длину окружности и площадь круга.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катеты прямоугольного треугольника. Найти его периметр.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стороны прямоугольника. Найти его периметр и длину диагонали.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два числа. Найти их сумму, разность, произведение, а также частное от деления первого числа на второе.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Известна стоимость 1 кг конфет, печенья и яблок. Найти стоимость всей покупки, если купили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кг конфет, </w:t>
      </w:r>
      <w:r w:rsidDel="00000000" w:rsidR="00000000" w:rsidRPr="00000000">
        <w:rPr>
          <w:i w:val="1"/>
          <w:sz w:val="28"/>
          <w:szCs w:val="28"/>
          <w:rtl w:val="0"/>
        </w:rPr>
        <w:t xml:space="preserve">у </w:t>
      </w:r>
      <w:r w:rsidDel="00000000" w:rsidR="00000000" w:rsidRPr="00000000">
        <w:rPr>
          <w:sz w:val="28"/>
          <w:szCs w:val="28"/>
          <w:rtl w:val="0"/>
        </w:rPr>
        <w:t xml:space="preserve">кг печенья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z </w:t>
      </w:r>
      <w:r w:rsidDel="00000000" w:rsidR="00000000" w:rsidRPr="00000000">
        <w:rPr>
          <w:sz w:val="28"/>
          <w:szCs w:val="28"/>
          <w:rtl w:val="0"/>
        </w:rPr>
        <w:t xml:space="preserve">кг яблок.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Известна стоимость монитора, системного блока, клавиатуры и мыши. Сколько будут стоить 3 компьютера из этих элементов?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компьютеров?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1134"/>
        </w:tabs>
        <w:ind w:left="72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два числа. Найти среднее арифметическое и среднее геометрическое их модулей.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"Квадратное уравнение A·x2 + B·x + C = 0 с данными коэффициентами A, B, C имеет вещественные корни".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"Данные числа x, y являются координатами точки, лежащей во второй координатной четверти".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"Данные числа x, y являются координатами точки, лежащей в первой или третьей координатной четверти".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"Данное целое число является четным двузначным числом".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"Данное целое число является нечетным трехзначным числом".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"Среди трех данных целых чисел есть хотя бы одна пара совпадающих".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"Сумма цифр данного трехзначного числа является четным числом".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"Сумма двух первых цифр данного четырехзначного числа равна сумме двух его последних цифр".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"Данное четырехзначное число читается одинаково слева направо и справа налево".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"Все цифры данного трехзначного числа различны".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"Цифры данного трехзначного числа образуют возрастающую последовательность".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"Цифры данного трехзначного числа образуют возрастающую или убывающую последовательность".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"Цифры данного трехзначного числа образуют арифметическую прогрессию".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истинность высказывания: "Цифры данного трехзначного числа образуют геометрическую прогрессию".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44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целое число, лежащее в диапазоне от –999 до 999. Вывести строку — словесное описание данного числа вида "отрицательное двузначное число", "нулевое число", "положительное однозначное число" и т.д.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k58qdh6mn4o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 </w:t>
      </w:r>
    </w:p>
    <w:p w:rsidR="00000000" w:rsidDel="00000000" w:rsidP="00000000" w:rsidRDefault="00000000" w:rsidRPr="00000000" w14:paraId="0000002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 Даны целые числа K и N. Вывести N раз число K.</w:t>
      </w:r>
    </w:p>
    <w:p w:rsidR="00000000" w:rsidDel="00000000" w:rsidP="00000000" w:rsidRDefault="00000000" w:rsidRPr="00000000" w14:paraId="0000002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K и N (1&lt;=K,N&lt;=100).</w:t>
      </w:r>
    </w:p>
    <w:p w:rsidR="00000000" w:rsidDel="00000000" w:rsidP="00000000" w:rsidRDefault="00000000" w:rsidRPr="00000000" w14:paraId="0000002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N раз число K</w:t>
      </w:r>
    </w:p>
    <w:p w:rsidR="00000000" w:rsidDel="00000000" w:rsidP="00000000" w:rsidRDefault="00000000" w:rsidRPr="00000000" w14:paraId="0000002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Даны два целых числа A и B (A &lt; B). Вывести в порядке возрастания все целые числа, расположенные между A и B (включая сами числа A и B), а также количество N этих чисел. </w:t>
      </w:r>
    </w:p>
    <w:p w:rsidR="00000000" w:rsidDel="00000000" w:rsidP="00000000" w:rsidRDefault="00000000" w:rsidRPr="00000000" w14:paraId="0000002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A,B (1&lt;=A,B&lt;=100).</w:t>
      </w:r>
    </w:p>
    <w:p w:rsidR="00000000" w:rsidDel="00000000" w:rsidP="00000000" w:rsidRDefault="00000000" w:rsidRPr="00000000" w14:paraId="0000002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в порядке возрастания все целые числа, расположенные между A и B (включая сами числа A и B), а также количество N этих чисел.</w:t>
      </w:r>
    </w:p>
    <w:p w:rsidR="00000000" w:rsidDel="00000000" w:rsidP="00000000" w:rsidRDefault="00000000" w:rsidRPr="00000000" w14:paraId="0000002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Даны два целых числа A и B (A &lt; B). Вывести в порядке убывания все целые числа, расположенные между A и B (не включая числа A и B), а также количество N этих чисел.</w:t>
      </w:r>
    </w:p>
    <w:p w:rsidR="00000000" w:rsidDel="00000000" w:rsidP="00000000" w:rsidRDefault="00000000" w:rsidRPr="00000000" w14:paraId="0000002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A,B (1&lt;=A,B&lt;=100).</w:t>
      </w:r>
    </w:p>
    <w:p w:rsidR="00000000" w:rsidDel="00000000" w:rsidP="00000000" w:rsidRDefault="00000000" w:rsidRPr="00000000" w14:paraId="0000002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в порядке убывания все целые числа, расположенные между A и B (не включая числа A и B), а также количество N этих чисел.</w:t>
      </w:r>
    </w:p>
    <w:p w:rsidR="00000000" w:rsidDel="00000000" w:rsidP="00000000" w:rsidRDefault="00000000" w:rsidRPr="00000000" w14:paraId="0000003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Дано целое число — цена 1 кг конфет. Вывести стоимость 1, 2, … , 10 кг конфет.</w:t>
      </w:r>
    </w:p>
    <w:p w:rsidR="00000000" w:rsidDel="00000000" w:rsidP="00000000" w:rsidRDefault="00000000" w:rsidRPr="00000000" w14:paraId="0000003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одно целое число A (1&lt;=A&lt;=100).</w:t>
      </w:r>
    </w:p>
    <w:p w:rsidR="00000000" w:rsidDel="00000000" w:rsidP="00000000" w:rsidRDefault="00000000" w:rsidRPr="00000000" w14:paraId="0000003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стоимость 1, 2, … , 10 кг конфет.</w:t>
      </w:r>
    </w:p>
    <w:p w:rsidR="00000000" w:rsidDel="00000000" w:rsidP="00000000" w:rsidRDefault="00000000" w:rsidRPr="00000000" w14:paraId="0000003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. Дано вещественное число — цена 1 кг конфет. Вывести стоимость 0.1, 0.2, … , 1 кг Входные данные: ввести одно вещественное число A (1&lt;=A&lt;=100).</w:t>
      </w:r>
    </w:p>
    <w:p w:rsidR="00000000" w:rsidDel="00000000" w:rsidP="00000000" w:rsidRDefault="00000000" w:rsidRPr="00000000" w14:paraId="0000003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стоимость 0.1, 0.2, … , 1 кг  конфет с точностью до 4 цифр в дробной части.</w:t>
      </w:r>
    </w:p>
    <w:p w:rsidR="00000000" w:rsidDel="00000000" w:rsidP="00000000" w:rsidRDefault="00000000" w:rsidRPr="00000000" w14:paraId="0000003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Даны два целых числа A и B (A &lt; B). Найти сумму всех целых чисел от A до B включительно. </w:t>
      </w:r>
    </w:p>
    <w:p w:rsidR="00000000" w:rsidDel="00000000" w:rsidP="00000000" w:rsidRDefault="00000000" w:rsidRPr="00000000" w14:paraId="0000003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 B (1&lt;=A,B&lt;=100).</w:t>
      </w:r>
    </w:p>
    <w:p w:rsidR="00000000" w:rsidDel="00000000" w:rsidP="00000000" w:rsidRDefault="00000000" w:rsidRPr="00000000" w14:paraId="0000003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всех целых чисел от A до B включительно.</w:t>
      </w:r>
    </w:p>
    <w:p w:rsidR="00000000" w:rsidDel="00000000" w:rsidP="00000000" w:rsidRDefault="00000000" w:rsidRPr="00000000" w14:paraId="0000003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Даны два целых числа A и B (A &lt; B). Найти произведение всех целых чисел от A до B включительно. </w:t>
      </w:r>
    </w:p>
    <w:p w:rsidR="00000000" w:rsidDel="00000000" w:rsidP="00000000" w:rsidRDefault="00000000" w:rsidRPr="00000000" w14:paraId="0000003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 B (1&lt;=A,B&lt;=10).</w:t>
      </w:r>
    </w:p>
    <w:p w:rsidR="00000000" w:rsidDel="00000000" w:rsidP="00000000" w:rsidRDefault="00000000" w:rsidRPr="00000000" w14:paraId="0000003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произведение всех целых чисел от A до B включительно.</w:t>
      </w:r>
    </w:p>
    <w:p w:rsidR="00000000" w:rsidDel="00000000" w:rsidP="00000000" w:rsidRDefault="00000000" w:rsidRPr="00000000" w14:paraId="0000003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Даны два целых числа A и B (A &lt; B). Найти сумму квадратов всех целых чисел от A до B включительно. </w:t>
      </w:r>
    </w:p>
    <w:p w:rsidR="00000000" w:rsidDel="00000000" w:rsidP="00000000" w:rsidRDefault="00000000" w:rsidRPr="00000000" w14:paraId="0000003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 B (1&lt;=A,B&lt;=10).</w:t>
      </w:r>
    </w:p>
    <w:p w:rsidR="00000000" w:rsidDel="00000000" w:rsidP="00000000" w:rsidRDefault="00000000" w:rsidRPr="00000000" w14:paraId="0000003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квадратов всех целых чисел от A до B включительно.</w:t>
      </w:r>
    </w:p>
    <w:p w:rsidR="00000000" w:rsidDel="00000000" w:rsidP="00000000" w:rsidRDefault="00000000" w:rsidRPr="00000000" w14:paraId="0000003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sz w:val="28"/>
          <w:szCs w:val="28"/>
          <w:rtl w:val="0"/>
        </w:rPr>
        <w:t xml:space="preserve"> Дано целое число N (N&gt;0). Найти сумму 1 + 1/2 + 1/3 + … + 1/N. </w:t>
      </w:r>
    </w:p>
    <w:p w:rsidR="00000000" w:rsidDel="00000000" w:rsidP="00000000" w:rsidRDefault="00000000" w:rsidRPr="00000000" w14:paraId="0000003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(1&lt;=n&lt;=20).</w:t>
      </w:r>
    </w:p>
    <w:p w:rsidR="00000000" w:rsidDel="00000000" w:rsidP="00000000" w:rsidRDefault="00000000" w:rsidRPr="00000000" w14:paraId="0000004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1 + 1/2 + 1/3 + … + 1/N с точностью до 4 цифр в дробной части.</w:t>
      </w:r>
    </w:p>
    <w:p w:rsidR="00000000" w:rsidDel="00000000" w:rsidP="00000000" w:rsidRDefault="00000000" w:rsidRPr="00000000" w14:paraId="0000004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sz w:val="28"/>
          <w:szCs w:val="28"/>
          <w:rtl w:val="0"/>
        </w:rPr>
        <w:t xml:space="preserve"> Дано вещественное число A и целое число N (&gt; 0). Найти A в степени N:   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= A·A· … ·A (числа A перемножаются N раз). </w:t>
      </w:r>
    </w:p>
    <w:p w:rsidR="00000000" w:rsidDel="00000000" w:rsidP="00000000" w:rsidRDefault="00000000" w:rsidRPr="00000000" w14:paraId="0000004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вещественное число А (-5&lt;=A&lt;=5) и целое число N (1&lt;=n&lt;=10).</w:t>
      </w:r>
    </w:p>
    <w:p w:rsidR="00000000" w:rsidDel="00000000" w:rsidP="00000000" w:rsidRDefault="00000000" w:rsidRPr="00000000" w14:paraId="0000004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A в степени N с точностью до 4 цифр в дробной части.</w:t>
      </w:r>
    </w:p>
    <w:p w:rsidR="00000000" w:rsidDel="00000000" w:rsidP="00000000" w:rsidRDefault="00000000" w:rsidRPr="00000000" w14:paraId="0000004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</w:t>
      </w:r>
      <w:r w:rsidDel="00000000" w:rsidR="00000000" w:rsidRPr="00000000">
        <w:rPr>
          <w:sz w:val="28"/>
          <w:szCs w:val="28"/>
          <w:rtl w:val="0"/>
        </w:rPr>
        <w:t xml:space="preserve">Дано целое число N (N&gt;0). Найти сумму 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(N + 1)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(N + 2)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… + (2·N)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(1&lt;=n&lt;=10).</w:t>
      </w:r>
    </w:p>
    <w:p w:rsidR="00000000" w:rsidDel="00000000" w:rsidP="00000000" w:rsidRDefault="00000000" w:rsidRPr="00000000" w14:paraId="0000004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сумму 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(N + 1)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(N + 2)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… + (2·N)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</w:t>
      </w:r>
      <w:r w:rsidDel="00000000" w:rsidR="00000000" w:rsidRPr="00000000">
        <w:rPr>
          <w:sz w:val="28"/>
          <w:szCs w:val="28"/>
          <w:rtl w:val="0"/>
        </w:rPr>
        <w:t xml:space="preserve">Дано целое число N (N&gt; 0). Найти значение выражения 1.1 – 1.2 + 1.3 – … (N слагаемых, знаки чередуются). Условный оператор не использовать. </w:t>
      </w:r>
    </w:p>
    <w:p w:rsidR="00000000" w:rsidDel="00000000" w:rsidP="00000000" w:rsidRDefault="00000000" w:rsidRPr="00000000" w14:paraId="0000004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(1&lt;=n&lt;=20).</w:t>
      </w:r>
    </w:p>
    <w:p w:rsidR="00000000" w:rsidDel="00000000" w:rsidP="00000000" w:rsidRDefault="00000000" w:rsidRPr="00000000" w14:paraId="0000004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выражения 1.1 – 1.2 + 1.3 – … (N слагаемых, знаки чередуются) с точностью до 4 цифр в дробной части.</w:t>
      </w:r>
    </w:p>
    <w:p w:rsidR="00000000" w:rsidDel="00000000" w:rsidP="00000000" w:rsidRDefault="00000000" w:rsidRPr="00000000" w14:paraId="0000004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</w:t>
      </w:r>
      <w:r w:rsidDel="00000000" w:rsidR="00000000" w:rsidRPr="00000000">
        <w:rPr>
          <w:sz w:val="28"/>
          <w:szCs w:val="28"/>
          <w:rtl w:val="0"/>
        </w:rPr>
        <w:t xml:space="preserve">Дано целое число N (N&gt; 0). Найти квадрат данного числа, используя для его вычисления следующую формулу:  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= 1 + 3 + 5 + … + (2·N – 1). После добавления к сумме каждого слагаемого выводить текущее значение суммы (в результате будут выведены квадраты всех целых чисел от 1 до N). </w:t>
      </w:r>
    </w:p>
    <w:p w:rsidR="00000000" w:rsidDel="00000000" w:rsidP="00000000" w:rsidRDefault="00000000" w:rsidRPr="00000000" w14:paraId="0000004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(1&lt;=n&lt;=10).</w:t>
      </w:r>
    </w:p>
    <w:p w:rsidR="00000000" w:rsidDel="00000000" w:rsidP="00000000" w:rsidRDefault="00000000" w:rsidRPr="00000000" w14:paraId="0000004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текущее значение суммы после добавления к сумме каждого слагаемого.</w:t>
      </w:r>
    </w:p>
    <w:p w:rsidR="00000000" w:rsidDel="00000000" w:rsidP="00000000" w:rsidRDefault="00000000" w:rsidRPr="00000000" w14:paraId="0000004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</w:t>
      </w:r>
      <w:r w:rsidDel="00000000" w:rsidR="00000000" w:rsidRPr="00000000">
        <w:rPr>
          <w:sz w:val="28"/>
          <w:szCs w:val="28"/>
          <w:rtl w:val="0"/>
        </w:rPr>
        <w:t xml:space="preserve">Дано вещественное число A и целое число N (&gt; 0). Используя один цикл, вывести все целые степени числа A от 1 до N. </w:t>
      </w:r>
    </w:p>
    <w:p w:rsidR="00000000" w:rsidDel="00000000" w:rsidP="00000000" w:rsidRDefault="00000000" w:rsidRPr="00000000" w14:paraId="0000004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вещественное число А (-5&lt;=A&lt;=5) и целое число N (1&lt;=n&lt;=10).</w:t>
      </w:r>
    </w:p>
    <w:p w:rsidR="00000000" w:rsidDel="00000000" w:rsidP="00000000" w:rsidRDefault="00000000" w:rsidRPr="00000000" w14:paraId="0000004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в разных строках все целые степени числа A от 1 до N с точностью до 4 цифр в дробной части.</w:t>
      </w:r>
    </w:p>
    <w:p w:rsidR="00000000" w:rsidDel="00000000" w:rsidP="00000000" w:rsidRDefault="00000000" w:rsidRPr="00000000" w14:paraId="0000005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</w:t>
      </w:r>
      <w:r w:rsidDel="00000000" w:rsidR="00000000" w:rsidRPr="00000000">
        <w:rPr>
          <w:sz w:val="28"/>
          <w:szCs w:val="28"/>
          <w:rtl w:val="0"/>
        </w:rPr>
        <w:t xml:space="preserve">Дано вещественное число A и целое число N (&gt; 0). Используя один цикл, найти сумму  1 + A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 + …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вещественное число А (-5&lt;=A&lt;=5) и целое число N (1&lt;=n&lt;=10).</w:t>
      </w:r>
    </w:p>
    <w:p w:rsidR="00000000" w:rsidDel="00000000" w:rsidP="00000000" w:rsidRDefault="00000000" w:rsidRPr="00000000" w14:paraId="0000005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сумму  1 + A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 + …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 с точностью до 4 цифр в дробной части.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программу, которая вычисляет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668780" cy="73596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3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988820" cy="53467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3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816735" cy="760095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76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971039" cy="48704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039" cy="48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941830" cy="53467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53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2161540" cy="61150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61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603375" cy="48704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48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2185035" cy="635635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63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858645" cy="457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2399030" cy="5048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2018664" cy="5346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664" cy="53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876425" cy="487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2131695" cy="5048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1793239" cy="76009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239" cy="76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subscript"/>
        </w:rPr>
        <w:drawing>
          <wp:inline distB="0" distT="0" distL="114300" distR="114300">
            <wp:extent cx="2315845" cy="71247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71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программу, которая определяет: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максимальное значение для двух различных вещественных чисел.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ли заданное целое число четным.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ли заданное целое число нечетным.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если целое число М делится на целое число N, то на экран выводится частное от деления, в противном случае выводится сообщение "M на N нацело не делится".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оканчивается ли данное целое число цифрой 7.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какая из цифр четырехзначного числа больше: первая или вторая.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одинаковы ли цифры данного трехзначного числа.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ли сумма цифр двухзначного числа четной.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существует ли треугольник с длинами сторон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ли треугольник с длинами сторон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прямоугольным.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ли треугольник с длинами сторон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равнобедренным.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ли треугольник с длинами сторон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равносторонним.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какая из цифр трехзначного числа больше: первая или последняя.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какая из цифр трехзначного числа больше: первая или вторая.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tabs>
          <w:tab w:val="left" w:leader="none" w:pos="1134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ли цифры трехзначного числа одинаковые.</w:t>
      </w:r>
    </w:p>
    <w:p w:rsidR="00000000" w:rsidDel="00000000" w:rsidP="00000000" w:rsidRDefault="00000000" w:rsidRPr="00000000" w14:paraId="00000076">
      <w:pPr>
        <w:shd w:fill="ffffff" w:val="clear"/>
        <w:ind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 6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Составить программу (при решении данных задач использовать оператор switch или вложенные операторы if).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Проведен тест, оцениваемый в целочисленных баллах от нуля до ста. Вывести на экран оценку тестируемого в зависимости от набранного количества баллов: от 90 до 100 - "отлично", от 70 до 89 - "хорошо", от 50 до 69 - "удовлетворительно", менее 50 - "неудовлетворительно".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год. Вывести на экран название животного, символизирующего заданный год по восточному календарю.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возраст человека мужского пола в годах. Вывести на экран возрастную категорию: до года - "младенец", от года до 11 лет - "ребенок", от 12 до 15 лет - "подросток", от 16 до 25 лет - "юноша", от 26 до 70 лет - "мужчина", более c лет - "старик". 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признак транспортного средства: a - автомобиль, в - велосипед, м - мотоцикл, с - самолет, п - поезд. Вывести на экран максимальную скорость транспортного средства в зависимости от введенного признака. 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пол человека: м - мужчина, ж - женщина. Вывести на экран возможные мужские и женские имена в зависимости от введенного пола.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порядковый номер дня недели, вывести на экран его название. 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порядковый номер месяца, вывести на экран количество месяцев оставшихся до конца года. 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порядковый номер дня месяца, вывести на экран количество дней оставшихся до конца месяца. 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номер масти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00"/>
          <w:sz w:val="28"/>
          <w:szCs w:val="28"/>
          <w:vertAlign w:val="subscript"/>
        </w:rPr>
        <w:drawing>
          <wp:inline distB="0" distT="0" distL="114300" distR="114300">
            <wp:extent cx="570230" cy="17843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определить название масти. Масти нумеруются: "пики" - 1, "трефы" - 2, "бубны" - 3, "червы" - 4. 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номер карты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00"/>
          <w:sz w:val="28"/>
          <w:szCs w:val="28"/>
          <w:vertAlign w:val="subscript"/>
        </w:rPr>
        <w:drawing>
          <wp:inline distB="0" distT="0" distL="114300" distR="114300">
            <wp:extent cx="635635" cy="17843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определить достоинство карты. Достоинства определяются по следующему правилу: "туз" - 14, "король" - 13, "дама" - 12, "валет" - 11, "десятка" - 10, …, "шестерка" - 6. 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 номер масти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00"/>
          <w:sz w:val="28"/>
          <w:szCs w:val="28"/>
          <w:vertAlign w:val="subscript"/>
        </w:rPr>
        <w:drawing>
          <wp:inline distB="0" distT="0" distL="114300" distR="114300">
            <wp:extent cx="570230" cy="17843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 и номер достоинства карты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000000"/>
          <w:sz w:val="28"/>
          <w:szCs w:val="28"/>
          <w:vertAlign w:val="subscript"/>
        </w:rPr>
        <w:drawing>
          <wp:inline distB="0" distT="0" distL="114300" distR="114300">
            <wp:extent cx="635635" cy="17843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 Определить полное название соответствующей карты в виде "дама пик", "шестерка бубен" и т.д.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сильного дождя на остановке стояло 12 человек. Подкативший автобус забрызгал грязью 4-го, 5-го, 6, 7 и 8-го человека. Остальные попрыгали в колючие кусты, причем 3-ий, 9-ый и 12-ый так и не смогли выбраться из них. Задать номер пассажира и определить грязный он или исцарапанный.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поезде 17 вагонов. С 10 по 17 вагоны купейные, а остальные - плацкартные. Ввести с клавиатуры номер вагона. Напечатать его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шеренге спортсмены стоят по росту. Определить по номеру спортсмена вид спорта, которым он занимается: 1, 2, 9 - баскетбол, 3, 4, 5 - бег, 6, 7, 8 - штанга.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на экран (задачу решите тремя способами - используя операторы цикла while, do while и for):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целые числа 1, 3, 5, …, 101 в строчку через пробел;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целые числа 10, 12, 14, …, 80 в обратном порядке в столбик;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таблицу соответствия между весом в фунтах и весом в килограммах для значений 1, 2, 3, …, 100 фунтов (1 фунтов = 453г); 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целые числа из диапазона от А до В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оканчивающиеся на цифру Х или У; 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таблицу стоимости для 10, 20, 30,…, 200 штук товара, при условии, что одна штука товара стоит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руб (значение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водится с клавиатуры); 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таблицу перевода расстояний в дюймах в сантиметры для значений 2, 4, 6, …, 24 дюймов (1 дюйм = 25.4 мм); 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кубы всех целых чисел из диапазона от А до В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 в обратном порядке; 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целые числа из диапазона от А до В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оканчивающиеся на цифру Х; 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таблицу перевода 5, 10, 15, …, 500 долларов США в рубли по текущему курсу (значение курса вводится с клавиатуры); 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целые числа из диапазона от А до В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оканчивающиеся на любую четную цифру; 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только положительные целые числа из диапазона от А до В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целые четные числа из диапазона от А до В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оканчивающиеся на цифру Х или У в обратном порядке;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целые числа из диапазона от А до В, кратные трем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трехзначные числа, в записи которых две цифры одинаковые;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hd w:fill="ffffff" w:val="clear"/>
        <w:tabs>
          <w:tab w:val="left" w:leader="none" w:pos="1276"/>
        </w:tabs>
        <w:ind w:left="0"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все четные числа из диапазона от А до В, кратные пяти (</w:t>
      </w:r>
      <w:r w:rsidDel="00000000" w:rsidR="00000000" w:rsidRPr="00000000">
        <w:rPr>
          <w:color w:val="000000"/>
          <w:sz w:val="28"/>
          <w:szCs w:val="28"/>
          <w:vertAlign w:val="baseline"/>
        </w:rPr>
        <w:drawing>
          <wp:inline distB="0" distT="0" distL="114300" distR="114300">
            <wp:extent cx="391795" cy="16002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1276"/>
        </w:tabs>
        <w:ind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68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1276"/>
        </w:tabs>
        <w:ind w:firstLine="68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целое число N (N&gt;0). Найти сумму 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(N + 1)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(N + 2)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… + (2·N)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данные: ввести целое число N (1&lt;=n&lt;=10).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данные: вывести сумму 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(N + 1)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(N + 2)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… + (2·N)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целое число N (N&gt; 0). Найти значение выражения 1.1 – 1.2 + 1.3 – … (N слагаемых, знаки чередуются). Условный оператор не использовать.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(1&lt;=n&lt;=20).</w:t>
      </w:r>
    </w:p>
    <w:p w:rsidR="00000000" w:rsidDel="00000000" w:rsidP="00000000" w:rsidRDefault="00000000" w:rsidRPr="00000000" w14:paraId="000000A0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выражения 1.1 – 1.2 + 1.3 – … (N слагаемых, знаки чередуются) с точностью до 4 цифр в дробной части.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целое число N (N&gt; 0). Найти квадрат данного числа, используя для его вычисления следующую формулу:  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 1 + 3 + 5 + … + (2·N – 1). После добавления к сумме каждого слагаемого выводить текущее значение суммы (в результате будут выведены квадраты всех целых чисел от 1 до 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(1&lt;=n&lt;=10).</w:t>
      </w:r>
    </w:p>
    <w:p w:rsidR="00000000" w:rsidDel="00000000" w:rsidP="00000000" w:rsidRDefault="00000000" w:rsidRPr="00000000" w14:paraId="000000A3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текущее значение суммы после добавления к сумме каждого слагаемого.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вещественное число A и целое число N (&gt; 0). Используя один цикл, вывести все целые степени числа A от 1 до 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вещественное число А (-5&lt;=A&lt;=5) и целое число N (1&lt;=n&lt;=10).</w:t>
      </w:r>
    </w:p>
    <w:p w:rsidR="00000000" w:rsidDel="00000000" w:rsidP="00000000" w:rsidRDefault="00000000" w:rsidRPr="00000000" w14:paraId="000000A6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в разных строках все целые степени числа A от 1 до N с точностью до 4 цифр в дробной части.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вещественное число A и целое число N (&gt; 0). Используя один цикл, найти сумму  1 + A + 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+ … + 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вещественное число А (-5&lt;=A&lt;=5) и целое число N (1&lt;=n&lt;=10).</w:t>
      </w:r>
    </w:p>
    <w:p w:rsidR="00000000" w:rsidDel="00000000" w:rsidP="00000000" w:rsidRDefault="00000000" w:rsidRPr="00000000" w14:paraId="000000A9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1 + A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 + … + A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 с точностью до 4 цифр в дробной части.</w:t>
      </w:r>
    </w:p>
    <w:p w:rsidR="00000000" w:rsidDel="00000000" w:rsidP="00000000" w:rsidRDefault="00000000" w:rsidRPr="00000000" w14:paraId="000000AA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целые числа K и N. Вывести N раз число 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K и N (1&lt;=K, N&lt;=100).</w:t>
      </w:r>
    </w:p>
    <w:p w:rsidR="00000000" w:rsidDel="00000000" w:rsidP="00000000" w:rsidRDefault="00000000" w:rsidRPr="00000000" w14:paraId="000000AD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N раз число 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два целых числа A и B (A &lt; B). Вывести в порядке возрастания все целые числа, расположенные между A и B (включая сами числа A и B), а также количество N этих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A,B (1&lt;=A,B&lt;=100).</w:t>
      </w:r>
    </w:p>
    <w:p w:rsidR="00000000" w:rsidDel="00000000" w:rsidP="00000000" w:rsidRDefault="00000000" w:rsidRPr="00000000" w14:paraId="000000B0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в порядке возрастания все целые числа, расположенные между A и B (включая сами числа A и B), а также количество N этих чисел.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два целых числа A и B (A &lt; B). Вывести в порядке убывания все целые числа, расположенные между A и B (не включая числа A и B), а также количество N этих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A,B (1&lt;=A,B&lt;=100).</w:t>
      </w:r>
    </w:p>
    <w:p w:rsidR="00000000" w:rsidDel="00000000" w:rsidP="00000000" w:rsidRDefault="00000000" w:rsidRPr="00000000" w14:paraId="000000B3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в порядке убывания все целые числа, расположенные между A и B (не включая числа A и B), а также количество N этих чисел.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целое число — цена 1 кг конфет. Вывести стоимость 1, 2, … , 10 кг конфет.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одно целое число A (1&lt;=A&lt;=100).</w:t>
      </w:r>
    </w:p>
    <w:p w:rsidR="00000000" w:rsidDel="00000000" w:rsidP="00000000" w:rsidRDefault="00000000" w:rsidRPr="00000000" w14:paraId="000000B6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стоимость 1, 2, … , 10 кг конфет.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вещественное число — цена 1 кг конфет. Вывести стоимость 0.1, 0.2, … , 1 кг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одно вещественное число A (1&lt;=A&lt;=100).</w:t>
      </w:r>
    </w:p>
    <w:p w:rsidR="00000000" w:rsidDel="00000000" w:rsidP="00000000" w:rsidRDefault="00000000" w:rsidRPr="00000000" w14:paraId="000000B9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стоимость 0.1, 0.2, … , 1 кг  конфет с точностью до 4 цифр в дробной части.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два целых числа A и B (A &lt; B). Найти сумму всех целых чисел от A до B включительно.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 B (1&lt;=A,B&lt;=100).</w:t>
      </w:r>
    </w:p>
    <w:p w:rsidR="00000000" w:rsidDel="00000000" w:rsidP="00000000" w:rsidRDefault="00000000" w:rsidRPr="00000000" w14:paraId="000000BC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всех целых чисел от A до B включительно.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два целых числа A и B (A &lt; B). Найти произведение всех целых чисел от A до B включительно.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 B (1&lt;=A,B&lt;=10).</w:t>
      </w:r>
    </w:p>
    <w:p w:rsidR="00000000" w:rsidDel="00000000" w:rsidP="00000000" w:rsidRDefault="00000000" w:rsidRPr="00000000" w14:paraId="000000BF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произведение всех целых чисел от A до B включительно.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два целых числа A и B (A &lt; B). Найти сумму квадратов всех целых чисел от A до B включительно.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два целых числа A, B (1&lt;=A,B&lt;=10).</w:t>
      </w:r>
    </w:p>
    <w:p w:rsidR="00000000" w:rsidDel="00000000" w:rsidP="00000000" w:rsidRDefault="00000000" w:rsidRPr="00000000" w14:paraId="000000C2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квадратов всех целых чисел от A до B включительно.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целое число N (N&gt;0). Найти сумму 1 + 1/2 + 1/3 + … + 1/N.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целое число N (1&lt;=n&lt;=20).</w:t>
      </w:r>
    </w:p>
    <w:p w:rsidR="00000000" w:rsidDel="00000000" w:rsidP="00000000" w:rsidRDefault="00000000" w:rsidRPr="00000000" w14:paraId="000000C5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сумму 1 + 1/2 + 1/3 + … + 1/N с точностью до 4 цифр в дробной части.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вещественное число A и целое число N (&gt; 0). Найти A в степени N:  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A·A· … ·A (числа A перемножаются N раз).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ввести вещественное число А (-5&lt;=A&lt;=5) и целое число N (1&lt;=n&lt;=10).</w:t>
      </w:r>
    </w:p>
    <w:p w:rsidR="00000000" w:rsidDel="00000000" w:rsidP="00000000" w:rsidRDefault="00000000" w:rsidRPr="00000000" w14:paraId="000000C8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вывести   A в степени N с точностью до 4 цифр в дробной части.</w:t>
      </w:r>
    </w:p>
    <w:p w:rsidR="00000000" w:rsidDel="00000000" w:rsidP="00000000" w:rsidRDefault="00000000" w:rsidRPr="00000000" w14:paraId="000000C9">
      <w:pPr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ind w:firstLine="68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Табулирование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Составить программу вычисления значений функции F(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на отрезке [A, B] в точках x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=x+H, где H=(B-A)/M, M – заданное целое число.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Получить 20 значений функции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  <w:drawing>
          <wp:inline distB="0" distT="0" distL="114300" distR="114300">
            <wp:extent cx="694690" cy="23177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23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изменении аргумента 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диапазоне [0,1; 2,1] с шагом 0,1.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14500" cy="3771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задания №6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16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1765"/>
        <w:gridCol w:w="1042"/>
        <w:gridCol w:w="1043"/>
        <w:gridCol w:w="919"/>
        <w:tblGridChange w:id="0">
          <w:tblGrid>
            <w:gridCol w:w="1548"/>
            <w:gridCol w:w="1765"/>
            <w:gridCol w:w="1042"/>
            <w:gridCol w:w="1043"/>
            <w:gridCol w:w="919"/>
          </w:tblGrid>
        </w:tblGridChange>
      </w:tblGrid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варианта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-sin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π/2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2-sin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π/4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π/2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Cos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π/3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2π/3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Tg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π/4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Ctg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π/4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π/2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Arctg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Arccos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Arctg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Sin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cos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π/2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Xsin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3π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sin(1/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π/8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2/π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cos(1/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π/4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4/π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sin(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 2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π/6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2π/3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Cos(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π/3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3π/2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Sin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tg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π/4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Дополнительно: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86207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1242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right="62" w:hanging="360"/>
      <w:jc w:val="center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spacing w:after="100" w:before="10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  <w:ind w:left="2160" w:hanging="18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00" w:before="100" w:lineRule="auto"/>
    </w:pPr>
    <w:rPr/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1.png"/><Relationship Id="rId24" Type="http://schemas.openxmlformats.org/officeDocument/2006/relationships/image" Target="media/image9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0.png"/><Relationship Id="rId25" Type="http://schemas.openxmlformats.org/officeDocument/2006/relationships/image" Target="media/image6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13" Type="http://schemas.openxmlformats.org/officeDocument/2006/relationships/image" Target="media/image23.png"/><Relationship Id="rId12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