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4E" w:rsidRDefault="00BD4471">
      <w:r>
        <w:t>根据</w:t>
      </w:r>
      <w:r>
        <w:t>Dilworth</w:t>
      </w:r>
      <w:r>
        <w:t>定理</w:t>
      </w:r>
      <w:r>
        <w:rPr>
          <w:rFonts w:hint="eastAsia"/>
        </w:rPr>
        <w:t>，</w:t>
      </w:r>
      <w:r>
        <w:t>要把</w:t>
      </w:r>
      <w:r>
        <w:rPr>
          <w:rFonts w:hint="eastAsia"/>
        </w:rPr>
        <w:t>序列拆成若干个下降子序列同时使这些子序列的个数最小，则这些子序列的个数即为该序列最大上升子序列的长度。</w:t>
      </w:r>
      <w:bookmarkStart w:id="0" w:name="_GoBack"/>
      <w:bookmarkEnd w:id="0"/>
    </w:p>
    <w:sectPr w:rsidR="006D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02"/>
    <w:rsid w:val="006D144E"/>
    <w:rsid w:val="00765802"/>
    <w:rsid w:val="00BD4471"/>
    <w:rsid w:val="00C1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2017-04-06T12:21:00Z</dcterms:created>
  <dcterms:modified xsi:type="dcterms:W3CDTF">2017-04-06T13:40:00Z</dcterms:modified>
</cp:coreProperties>
</file>