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EFB" w:rsidRPr="00AB5EFB" w:rsidRDefault="00AB5EFB" w:rsidP="00AB5EFB">
      <w:pPr>
        <w:widowControl/>
        <w:jc w:val="left"/>
        <w:textAlignment w:val="baseline"/>
        <w:rPr>
          <w:rFonts w:ascii="inherit" w:eastAsia="宋体" w:hAnsi="inherit" w:cs="宋体"/>
          <w:color w:val="333333"/>
          <w:kern w:val="0"/>
          <w:sz w:val="18"/>
          <w:szCs w:val="18"/>
        </w:rPr>
      </w:pPr>
      <w:proofErr w:type="spellStart"/>
      <w:r w:rsidRPr="00AB5EFB">
        <w:rPr>
          <w:rFonts w:ascii="inherit" w:eastAsia="宋体" w:hAnsi="inherit" w:cs="宋体"/>
          <w:color w:val="333333"/>
          <w:kern w:val="0"/>
          <w:sz w:val="18"/>
          <w:szCs w:val="18"/>
          <w:bdr w:val="none" w:sz="0" w:space="0" w:color="auto" w:frame="1"/>
        </w:rPr>
        <w:t>duskcloud</w:t>
      </w:r>
      <w:proofErr w:type="spellEnd"/>
      <w:r w:rsidRPr="00AB5EFB">
        <w:rPr>
          <w:rFonts w:ascii="inherit" w:eastAsia="宋体" w:hAnsi="inherit" w:cs="宋体"/>
          <w:color w:val="333333"/>
          <w:kern w:val="0"/>
          <w:sz w:val="18"/>
          <w:szCs w:val="18"/>
          <w:bdr w:val="none" w:sz="0" w:space="0" w:color="auto" w:frame="1"/>
        </w:rPr>
        <w:t> </w:t>
      </w:r>
      <w:hyperlink r:id="rId5" w:history="1">
        <w:r w:rsidRPr="00AB5EFB">
          <w:rPr>
            <w:rFonts w:ascii="inherit" w:eastAsia="宋体" w:hAnsi="inherit" w:cs="宋体"/>
            <w:color w:val="0066CC"/>
            <w:kern w:val="0"/>
            <w:sz w:val="18"/>
            <w:szCs w:val="18"/>
            <w:u w:val="single"/>
            <w:bdr w:val="none" w:sz="0" w:space="0" w:color="auto" w:frame="1"/>
          </w:rPr>
          <w:t>[</w:t>
        </w:r>
        <w:r w:rsidRPr="00AB5EFB">
          <w:rPr>
            <w:rFonts w:ascii="inherit" w:eastAsia="宋体" w:hAnsi="inherit" w:cs="宋体"/>
            <w:color w:val="0066CC"/>
            <w:kern w:val="0"/>
            <w:sz w:val="18"/>
            <w:szCs w:val="18"/>
            <w:u w:val="single"/>
            <w:bdr w:val="none" w:sz="0" w:space="0" w:color="auto" w:frame="1"/>
          </w:rPr>
          <w:t>编辑资料</w:t>
        </w:r>
        <w:r w:rsidRPr="00AB5EFB">
          <w:rPr>
            <w:rFonts w:ascii="inherit" w:eastAsia="宋体" w:hAnsi="inherit" w:cs="宋体"/>
            <w:color w:val="0066CC"/>
            <w:kern w:val="0"/>
            <w:sz w:val="18"/>
            <w:szCs w:val="18"/>
            <w:u w:val="single"/>
            <w:bdr w:val="none" w:sz="0" w:space="0" w:color="auto" w:frame="1"/>
          </w:rPr>
          <w:t>]</w:t>
        </w:r>
      </w:hyperlink>
      <w:r w:rsidRPr="00AB5EFB">
        <w:rPr>
          <w:rFonts w:ascii="inherit" w:eastAsia="宋体" w:hAnsi="inherit" w:cs="宋体"/>
          <w:color w:val="333333"/>
          <w:kern w:val="0"/>
          <w:sz w:val="18"/>
          <w:szCs w:val="18"/>
        </w:rPr>
        <w:t> </w:t>
      </w:r>
      <w:hyperlink r:id="rId6" w:history="1">
        <w:r w:rsidRPr="00AB5EFB">
          <w:rPr>
            <w:rFonts w:ascii="inherit" w:eastAsia="宋体" w:hAnsi="inherit" w:cs="宋体"/>
            <w:color w:val="0066CC"/>
            <w:kern w:val="0"/>
            <w:sz w:val="18"/>
            <w:szCs w:val="18"/>
            <w:u w:val="single"/>
            <w:bdr w:val="none" w:sz="0" w:space="0" w:color="auto" w:frame="1"/>
          </w:rPr>
          <w:t>[</w:t>
        </w:r>
        <w:r w:rsidRPr="00AB5EFB">
          <w:rPr>
            <w:rFonts w:ascii="inherit" w:eastAsia="宋体" w:hAnsi="inherit" w:cs="宋体"/>
            <w:color w:val="0066CC"/>
            <w:kern w:val="0"/>
            <w:sz w:val="18"/>
            <w:szCs w:val="18"/>
            <w:u w:val="single"/>
            <w:bdr w:val="none" w:sz="0" w:space="0" w:color="auto" w:frame="1"/>
          </w:rPr>
          <w:t>登出</w:t>
        </w:r>
        <w:r w:rsidRPr="00AB5EFB">
          <w:rPr>
            <w:rFonts w:ascii="inherit" w:eastAsia="宋体" w:hAnsi="inherit" w:cs="宋体"/>
            <w:color w:val="0066CC"/>
            <w:kern w:val="0"/>
            <w:sz w:val="18"/>
            <w:szCs w:val="18"/>
            <w:u w:val="single"/>
            <w:bdr w:val="none" w:sz="0" w:space="0" w:color="auto" w:frame="1"/>
          </w:rPr>
          <w:t>]</w:t>
        </w:r>
      </w:hyperlink>
    </w:p>
    <w:p w:rsidR="00AB5EFB" w:rsidRPr="00AB5EFB" w:rsidRDefault="00AB5EFB" w:rsidP="00AB5EFB">
      <w:pPr>
        <w:widowControl/>
        <w:spacing w:after="255"/>
        <w:jc w:val="left"/>
        <w:textAlignment w:val="baseline"/>
        <w:rPr>
          <w:rFonts w:ascii="Verdana" w:eastAsia="宋体" w:hAnsi="Verdana" w:cs="宋体"/>
          <w:color w:val="333333"/>
          <w:kern w:val="0"/>
          <w:sz w:val="18"/>
          <w:szCs w:val="18"/>
        </w:rPr>
      </w:pPr>
      <w:r w:rsidRPr="00AB5EFB">
        <w:rPr>
          <w:rFonts w:ascii="Verdana" w:eastAsia="宋体" w:hAnsi="Verdana" w:cs="宋体"/>
          <w:color w:val="333333"/>
          <w:kern w:val="0"/>
          <w:sz w:val="18"/>
          <w:szCs w:val="18"/>
        </w:rPr>
        <w:pict>
          <v:rect id="_x0000_i1025" style="width:763.5pt;height:.75pt" o:hrpct="0" o:hralign="center" o:hrstd="t" o:hrnoshade="t" o:hr="t" fillcolor="#ddd" stroked="f"/>
        </w:pict>
      </w:r>
    </w:p>
    <w:p w:rsidR="00AB5EFB" w:rsidRPr="00AB5EFB" w:rsidRDefault="00AB5EFB" w:rsidP="00AB5EFB">
      <w:pPr>
        <w:widowControl/>
        <w:numPr>
          <w:ilvl w:val="0"/>
          <w:numId w:val="1"/>
        </w:numPr>
        <w:ind w:left="0"/>
        <w:jc w:val="left"/>
        <w:textAlignment w:val="baseline"/>
        <w:rPr>
          <w:rFonts w:ascii="inherit" w:eastAsia="宋体" w:hAnsi="inherit" w:cs="宋体"/>
          <w:color w:val="333333"/>
          <w:kern w:val="0"/>
          <w:sz w:val="18"/>
          <w:szCs w:val="18"/>
        </w:rPr>
      </w:pPr>
      <w:hyperlink r:id="rId7" w:history="1">
        <w:r w:rsidRPr="00AB5EFB">
          <w:rPr>
            <w:rFonts w:ascii="inherit" w:eastAsia="宋体" w:hAnsi="inherit" w:cs="宋体"/>
            <w:color w:val="333333"/>
            <w:kern w:val="0"/>
            <w:sz w:val="18"/>
            <w:szCs w:val="18"/>
            <w:u w:val="single"/>
            <w:bdr w:val="none" w:sz="0" w:space="0" w:color="auto" w:frame="1"/>
          </w:rPr>
          <w:t>主页</w:t>
        </w:r>
      </w:hyperlink>
    </w:p>
    <w:p w:rsidR="00AB5EFB" w:rsidRPr="00AB5EFB" w:rsidRDefault="00AB5EFB" w:rsidP="00AB5EFB">
      <w:pPr>
        <w:widowControl/>
        <w:numPr>
          <w:ilvl w:val="0"/>
          <w:numId w:val="1"/>
        </w:numPr>
        <w:ind w:left="0"/>
        <w:jc w:val="left"/>
        <w:textAlignment w:val="baseline"/>
        <w:rPr>
          <w:rFonts w:ascii="inherit" w:eastAsia="宋体" w:hAnsi="inherit" w:cs="宋体"/>
          <w:color w:val="333333"/>
          <w:kern w:val="0"/>
          <w:sz w:val="18"/>
          <w:szCs w:val="18"/>
        </w:rPr>
      </w:pPr>
      <w:hyperlink r:id="rId8" w:history="1">
        <w:r w:rsidRPr="00AB5EFB">
          <w:rPr>
            <w:rFonts w:ascii="inherit" w:eastAsia="宋体" w:hAnsi="inherit" w:cs="宋体"/>
            <w:color w:val="333333"/>
            <w:kern w:val="0"/>
            <w:sz w:val="18"/>
            <w:szCs w:val="18"/>
            <w:u w:val="single"/>
            <w:bdr w:val="none" w:sz="0" w:space="0" w:color="auto" w:frame="1"/>
          </w:rPr>
          <w:t>题目集</w:t>
        </w:r>
      </w:hyperlink>
    </w:p>
    <w:p w:rsidR="00AB5EFB" w:rsidRPr="00AB5EFB" w:rsidRDefault="00AB5EFB" w:rsidP="00AB5EFB">
      <w:pPr>
        <w:widowControl/>
        <w:numPr>
          <w:ilvl w:val="1"/>
          <w:numId w:val="1"/>
        </w:numPr>
        <w:ind w:left="0"/>
        <w:jc w:val="left"/>
        <w:textAlignment w:val="baseline"/>
        <w:rPr>
          <w:rFonts w:ascii="inherit" w:eastAsia="宋体" w:hAnsi="inherit" w:cs="宋体"/>
          <w:color w:val="333333"/>
          <w:kern w:val="0"/>
          <w:sz w:val="18"/>
          <w:szCs w:val="18"/>
        </w:rPr>
      </w:pPr>
      <w:hyperlink r:id="rId9" w:history="1">
        <w:r w:rsidRPr="00AB5EFB">
          <w:rPr>
            <w:rFonts w:ascii="inherit" w:eastAsia="宋体" w:hAnsi="inherit" w:cs="宋体"/>
            <w:color w:val="333333"/>
            <w:kern w:val="0"/>
            <w:sz w:val="18"/>
            <w:szCs w:val="18"/>
            <w:u w:val="single"/>
            <w:bdr w:val="none" w:sz="0" w:space="0" w:color="auto" w:frame="1"/>
          </w:rPr>
          <w:t>基本信息</w:t>
        </w:r>
      </w:hyperlink>
    </w:p>
    <w:p w:rsidR="00AB5EFB" w:rsidRPr="00AB5EFB" w:rsidRDefault="00AB5EFB" w:rsidP="00AB5EFB">
      <w:pPr>
        <w:widowControl/>
        <w:numPr>
          <w:ilvl w:val="1"/>
          <w:numId w:val="1"/>
        </w:numPr>
        <w:ind w:left="0"/>
        <w:jc w:val="left"/>
        <w:textAlignment w:val="baseline"/>
        <w:rPr>
          <w:rFonts w:ascii="inherit" w:eastAsia="宋体" w:hAnsi="inherit" w:cs="宋体"/>
          <w:color w:val="333333"/>
          <w:kern w:val="0"/>
          <w:sz w:val="18"/>
          <w:szCs w:val="18"/>
        </w:rPr>
      </w:pPr>
      <w:hyperlink r:id="rId10" w:history="1">
        <w:r w:rsidRPr="00AB5EFB">
          <w:rPr>
            <w:rFonts w:ascii="inherit" w:eastAsia="宋体" w:hAnsi="inherit" w:cs="宋体"/>
            <w:color w:val="333333"/>
            <w:kern w:val="0"/>
            <w:sz w:val="18"/>
            <w:szCs w:val="18"/>
            <w:u w:val="single"/>
            <w:bdr w:val="none" w:sz="0" w:space="0" w:color="auto" w:frame="1"/>
          </w:rPr>
          <w:t>题目列表</w:t>
        </w:r>
      </w:hyperlink>
    </w:p>
    <w:p w:rsidR="00AB5EFB" w:rsidRPr="00AB5EFB" w:rsidRDefault="00AB5EFB" w:rsidP="00AB5EFB">
      <w:pPr>
        <w:widowControl/>
        <w:numPr>
          <w:ilvl w:val="1"/>
          <w:numId w:val="1"/>
        </w:numPr>
        <w:ind w:left="0"/>
        <w:jc w:val="left"/>
        <w:textAlignment w:val="baseline"/>
        <w:rPr>
          <w:rFonts w:ascii="inherit" w:eastAsia="宋体" w:hAnsi="inherit" w:cs="宋体"/>
          <w:color w:val="333333"/>
          <w:kern w:val="0"/>
          <w:sz w:val="18"/>
          <w:szCs w:val="18"/>
        </w:rPr>
      </w:pPr>
      <w:hyperlink r:id="rId11" w:history="1">
        <w:r w:rsidRPr="00AB5EFB">
          <w:rPr>
            <w:rFonts w:ascii="inherit" w:eastAsia="宋体" w:hAnsi="inherit" w:cs="宋体"/>
            <w:color w:val="333333"/>
            <w:kern w:val="0"/>
            <w:sz w:val="18"/>
            <w:szCs w:val="18"/>
            <w:u w:val="single"/>
            <w:bdr w:val="none" w:sz="0" w:space="0" w:color="auto" w:frame="1"/>
          </w:rPr>
          <w:t>提交列表</w:t>
        </w:r>
      </w:hyperlink>
    </w:p>
    <w:p w:rsidR="00AB5EFB" w:rsidRPr="00AB5EFB" w:rsidRDefault="00AB5EFB" w:rsidP="00AB5EFB">
      <w:pPr>
        <w:widowControl/>
        <w:numPr>
          <w:ilvl w:val="1"/>
          <w:numId w:val="1"/>
        </w:numPr>
        <w:ind w:left="0"/>
        <w:jc w:val="left"/>
        <w:textAlignment w:val="baseline"/>
        <w:rPr>
          <w:rFonts w:ascii="inherit" w:eastAsia="宋体" w:hAnsi="inherit" w:cs="宋体"/>
          <w:color w:val="333333"/>
          <w:kern w:val="0"/>
          <w:sz w:val="18"/>
          <w:szCs w:val="18"/>
        </w:rPr>
      </w:pPr>
      <w:hyperlink r:id="rId12" w:history="1">
        <w:r w:rsidRPr="00AB5EFB">
          <w:rPr>
            <w:rFonts w:ascii="inherit" w:eastAsia="宋体" w:hAnsi="inherit" w:cs="宋体"/>
            <w:color w:val="333333"/>
            <w:kern w:val="0"/>
            <w:sz w:val="18"/>
            <w:szCs w:val="18"/>
            <w:u w:val="single"/>
            <w:bdr w:val="none" w:sz="0" w:space="0" w:color="auto" w:frame="1"/>
          </w:rPr>
          <w:t>排名</w:t>
        </w:r>
      </w:hyperlink>
    </w:p>
    <w:p w:rsidR="00AB5EFB" w:rsidRPr="00AB5EFB" w:rsidRDefault="00AB5EFB" w:rsidP="00AB5EFB">
      <w:pPr>
        <w:widowControl/>
        <w:numPr>
          <w:ilvl w:val="0"/>
          <w:numId w:val="1"/>
        </w:numPr>
        <w:ind w:left="0"/>
        <w:jc w:val="left"/>
        <w:textAlignment w:val="baseline"/>
        <w:rPr>
          <w:rFonts w:ascii="inherit" w:eastAsia="宋体" w:hAnsi="inherit" w:cs="宋体"/>
          <w:color w:val="333333"/>
          <w:kern w:val="0"/>
          <w:sz w:val="18"/>
          <w:szCs w:val="18"/>
        </w:rPr>
      </w:pPr>
      <w:hyperlink r:id="rId13" w:history="1">
        <w:r w:rsidRPr="00AB5EFB">
          <w:rPr>
            <w:rFonts w:ascii="inherit" w:eastAsia="宋体" w:hAnsi="inherit" w:cs="宋体"/>
            <w:color w:val="333333"/>
            <w:kern w:val="0"/>
            <w:sz w:val="18"/>
            <w:szCs w:val="18"/>
            <w:u w:val="single"/>
            <w:bdr w:val="none" w:sz="0" w:space="0" w:color="auto" w:frame="1"/>
          </w:rPr>
          <w:t>帮助</w:t>
        </w:r>
      </w:hyperlink>
    </w:p>
    <w:p w:rsidR="00AB5EFB" w:rsidRPr="00AB5EFB" w:rsidRDefault="00AB5EFB" w:rsidP="00AB5EFB">
      <w:pPr>
        <w:widowControl/>
        <w:spacing w:after="120" w:line="240" w:lineRule="atLeast"/>
        <w:jc w:val="left"/>
        <w:textAlignment w:val="baseline"/>
        <w:outlineLvl w:val="0"/>
        <w:rPr>
          <w:rFonts w:ascii="inherit" w:eastAsia="宋体" w:hAnsi="inherit" w:cs="宋体"/>
          <w:color w:val="111111"/>
          <w:kern w:val="36"/>
          <w:sz w:val="54"/>
          <w:szCs w:val="54"/>
        </w:rPr>
      </w:pPr>
      <w:r w:rsidRPr="00AB5EFB">
        <w:rPr>
          <w:rFonts w:ascii="inherit" w:eastAsia="宋体" w:hAnsi="inherit" w:cs="宋体"/>
          <w:color w:val="111111"/>
          <w:kern w:val="36"/>
          <w:sz w:val="54"/>
          <w:szCs w:val="54"/>
        </w:rPr>
        <w:t>1080. Graduate Admission (30)</w:t>
      </w:r>
    </w:p>
    <w:p w:rsidR="00AB5EFB" w:rsidRPr="00AB5EFB" w:rsidRDefault="00AB5EFB" w:rsidP="00AB5EFB">
      <w:pPr>
        <w:widowControl/>
        <w:shd w:val="clear" w:color="auto" w:fill="DDDDDD"/>
        <w:jc w:val="center"/>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时间限制</w:t>
      </w:r>
    </w:p>
    <w:p w:rsidR="00AB5EFB" w:rsidRPr="00AB5EFB" w:rsidRDefault="00AB5EFB" w:rsidP="00AB5EFB">
      <w:pPr>
        <w:widowControl/>
        <w:jc w:val="center"/>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 xml:space="preserve">200 </w:t>
      </w:r>
      <w:proofErr w:type="spellStart"/>
      <w:r w:rsidRPr="00AB5EFB">
        <w:rPr>
          <w:rFonts w:ascii="inherit" w:eastAsia="宋体" w:hAnsi="inherit" w:cs="宋体"/>
          <w:color w:val="333333"/>
          <w:kern w:val="0"/>
          <w:sz w:val="18"/>
          <w:szCs w:val="18"/>
        </w:rPr>
        <w:t>ms</w:t>
      </w:r>
      <w:proofErr w:type="spellEnd"/>
    </w:p>
    <w:p w:rsidR="00AB5EFB" w:rsidRPr="00AB5EFB" w:rsidRDefault="00AB5EFB" w:rsidP="00AB5EFB">
      <w:pPr>
        <w:widowControl/>
        <w:shd w:val="clear" w:color="auto" w:fill="DDDDDD"/>
        <w:jc w:val="center"/>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内存限制</w:t>
      </w:r>
    </w:p>
    <w:p w:rsidR="00AB5EFB" w:rsidRPr="00AB5EFB" w:rsidRDefault="00AB5EFB" w:rsidP="00AB5EFB">
      <w:pPr>
        <w:widowControl/>
        <w:jc w:val="center"/>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65536 kB</w:t>
      </w:r>
    </w:p>
    <w:p w:rsidR="00AB5EFB" w:rsidRPr="00AB5EFB" w:rsidRDefault="00AB5EFB" w:rsidP="00AB5EFB">
      <w:pPr>
        <w:widowControl/>
        <w:shd w:val="clear" w:color="auto" w:fill="DDDDDD"/>
        <w:jc w:val="center"/>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代码长度限制</w:t>
      </w:r>
    </w:p>
    <w:p w:rsidR="00AB5EFB" w:rsidRPr="00AB5EFB" w:rsidRDefault="00AB5EFB" w:rsidP="00AB5EFB">
      <w:pPr>
        <w:widowControl/>
        <w:jc w:val="center"/>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16000 B</w:t>
      </w:r>
    </w:p>
    <w:p w:rsidR="00AB5EFB" w:rsidRPr="00AB5EFB" w:rsidRDefault="00AB5EFB" w:rsidP="00AB5EFB">
      <w:pPr>
        <w:widowControl/>
        <w:shd w:val="clear" w:color="auto" w:fill="DDDDDD"/>
        <w:jc w:val="center"/>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判题程序</w:t>
      </w:r>
    </w:p>
    <w:p w:rsidR="00AB5EFB" w:rsidRPr="00AB5EFB" w:rsidRDefault="00AB5EFB" w:rsidP="00AB5EFB">
      <w:pPr>
        <w:widowControl/>
        <w:jc w:val="center"/>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bdr w:val="none" w:sz="0" w:space="0" w:color="auto" w:frame="1"/>
        </w:rPr>
        <w:t>Standard</w:t>
      </w:r>
    </w:p>
    <w:p w:rsidR="00AB5EFB" w:rsidRPr="00AB5EFB" w:rsidRDefault="00AB5EFB" w:rsidP="00AB5EFB">
      <w:pPr>
        <w:widowControl/>
        <w:shd w:val="clear" w:color="auto" w:fill="DDDDDD"/>
        <w:jc w:val="center"/>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作者</w:t>
      </w:r>
    </w:p>
    <w:p w:rsidR="00AB5EFB" w:rsidRPr="00AB5EFB" w:rsidRDefault="00AB5EFB" w:rsidP="00AB5EFB">
      <w:pPr>
        <w:widowControl/>
        <w:jc w:val="center"/>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CHEN, Yue</w:t>
      </w:r>
    </w:p>
    <w:p w:rsidR="00AB5EFB" w:rsidRPr="00AB5EFB" w:rsidRDefault="00AB5EFB" w:rsidP="00AB5EFB">
      <w:pPr>
        <w:widowControl/>
        <w:spacing w:after="360"/>
        <w:jc w:val="left"/>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It is said that in 2013, there were about 100 graduate schools ready to proceed over 40,000 applications in Zhejiang Province. It would help a lot if you could write a program to automate the admission procedure.</w:t>
      </w:r>
    </w:p>
    <w:p w:rsidR="00AB5EFB" w:rsidRPr="00AB5EFB" w:rsidRDefault="00AB5EFB" w:rsidP="00AB5EFB">
      <w:pPr>
        <w:widowControl/>
        <w:spacing w:after="360"/>
        <w:jc w:val="left"/>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Each applicant will have to provide two grades: the national entrance exam grade G</w:t>
      </w:r>
      <w:r w:rsidRPr="00AB5EFB">
        <w:rPr>
          <w:rFonts w:ascii="inherit" w:eastAsia="宋体" w:hAnsi="inherit" w:cs="宋体"/>
          <w:color w:val="333333"/>
          <w:kern w:val="0"/>
          <w:sz w:val="18"/>
          <w:szCs w:val="18"/>
          <w:vertAlign w:val="subscript"/>
        </w:rPr>
        <w:t>E</w:t>
      </w:r>
      <w:r w:rsidRPr="00AB5EFB">
        <w:rPr>
          <w:rFonts w:ascii="inherit" w:eastAsia="宋体" w:hAnsi="inherit" w:cs="宋体"/>
          <w:color w:val="333333"/>
          <w:kern w:val="0"/>
          <w:sz w:val="18"/>
          <w:szCs w:val="18"/>
        </w:rPr>
        <w:t>, and the interview grade G</w:t>
      </w:r>
      <w:r w:rsidRPr="00AB5EFB">
        <w:rPr>
          <w:rFonts w:ascii="inherit" w:eastAsia="宋体" w:hAnsi="inherit" w:cs="宋体"/>
          <w:color w:val="333333"/>
          <w:kern w:val="0"/>
          <w:sz w:val="18"/>
          <w:szCs w:val="18"/>
          <w:vertAlign w:val="subscript"/>
        </w:rPr>
        <w:t>I</w:t>
      </w:r>
      <w:r w:rsidRPr="00AB5EFB">
        <w:rPr>
          <w:rFonts w:ascii="inherit" w:eastAsia="宋体" w:hAnsi="inherit" w:cs="宋体"/>
          <w:color w:val="333333"/>
          <w:kern w:val="0"/>
          <w:sz w:val="18"/>
          <w:szCs w:val="18"/>
        </w:rPr>
        <w:t>. The final grade of an applicant is (G</w:t>
      </w:r>
      <w:r w:rsidRPr="00AB5EFB">
        <w:rPr>
          <w:rFonts w:ascii="inherit" w:eastAsia="宋体" w:hAnsi="inherit" w:cs="宋体"/>
          <w:color w:val="333333"/>
          <w:kern w:val="0"/>
          <w:sz w:val="18"/>
          <w:szCs w:val="18"/>
          <w:vertAlign w:val="subscript"/>
        </w:rPr>
        <w:t>E</w:t>
      </w:r>
      <w:r w:rsidRPr="00AB5EFB">
        <w:rPr>
          <w:rFonts w:ascii="inherit" w:eastAsia="宋体" w:hAnsi="inherit" w:cs="宋体"/>
          <w:color w:val="333333"/>
          <w:kern w:val="0"/>
          <w:sz w:val="18"/>
          <w:szCs w:val="18"/>
        </w:rPr>
        <w:t> + G</w:t>
      </w:r>
      <w:r w:rsidRPr="00AB5EFB">
        <w:rPr>
          <w:rFonts w:ascii="inherit" w:eastAsia="宋体" w:hAnsi="inherit" w:cs="宋体"/>
          <w:color w:val="333333"/>
          <w:kern w:val="0"/>
          <w:sz w:val="18"/>
          <w:szCs w:val="18"/>
          <w:vertAlign w:val="subscript"/>
        </w:rPr>
        <w:t>I</w:t>
      </w:r>
      <w:r w:rsidRPr="00AB5EFB">
        <w:rPr>
          <w:rFonts w:ascii="inherit" w:eastAsia="宋体" w:hAnsi="inherit" w:cs="宋体"/>
          <w:color w:val="333333"/>
          <w:kern w:val="0"/>
          <w:sz w:val="18"/>
          <w:szCs w:val="18"/>
        </w:rPr>
        <w:t>) / 2. The admission rules are:</w:t>
      </w:r>
    </w:p>
    <w:p w:rsidR="00AB5EFB" w:rsidRPr="00AB5EFB" w:rsidRDefault="00AB5EFB" w:rsidP="00AB5EFB">
      <w:pPr>
        <w:widowControl/>
        <w:numPr>
          <w:ilvl w:val="0"/>
          <w:numId w:val="2"/>
        </w:numPr>
        <w:ind w:left="0" w:right="360"/>
        <w:jc w:val="left"/>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The applicants are ranked according to their final grades, and will be admitted one by one from the top of the rank list.</w:t>
      </w:r>
    </w:p>
    <w:p w:rsidR="00AB5EFB" w:rsidRPr="00AB5EFB" w:rsidRDefault="00AB5EFB" w:rsidP="00AB5EFB">
      <w:pPr>
        <w:widowControl/>
        <w:numPr>
          <w:ilvl w:val="0"/>
          <w:numId w:val="2"/>
        </w:numPr>
        <w:ind w:left="0" w:right="360"/>
        <w:jc w:val="left"/>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If there is a tied final grade, the applicants will be ranked according to their national entrance exam grade G</w:t>
      </w:r>
      <w:r w:rsidRPr="00AB5EFB">
        <w:rPr>
          <w:rFonts w:ascii="inherit" w:eastAsia="宋体" w:hAnsi="inherit" w:cs="宋体"/>
          <w:color w:val="333333"/>
          <w:kern w:val="0"/>
          <w:sz w:val="18"/>
          <w:szCs w:val="18"/>
          <w:vertAlign w:val="subscript"/>
        </w:rPr>
        <w:t>E</w:t>
      </w:r>
      <w:r w:rsidRPr="00AB5EFB">
        <w:rPr>
          <w:rFonts w:ascii="inherit" w:eastAsia="宋体" w:hAnsi="inherit" w:cs="宋体"/>
          <w:color w:val="333333"/>
          <w:kern w:val="0"/>
          <w:sz w:val="18"/>
          <w:szCs w:val="18"/>
        </w:rPr>
        <w:t>. If still tied, their ranks must be the same.</w:t>
      </w:r>
    </w:p>
    <w:p w:rsidR="00AB5EFB" w:rsidRPr="00AB5EFB" w:rsidRDefault="00AB5EFB" w:rsidP="00AB5EFB">
      <w:pPr>
        <w:widowControl/>
        <w:numPr>
          <w:ilvl w:val="0"/>
          <w:numId w:val="2"/>
        </w:numPr>
        <w:ind w:left="0" w:right="360"/>
        <w:jc w:val="left"/>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 xml:space="preserve">Each applicant may have K choices and the admission will be done according to his/her choices: if according to the rank list, it is one's turn to be admitted; and if the quota of one's most preferred </w:t>
      </w:r>
      <w:proofErr w:type="spellStart"/>
      <w:r w:rsidRPr="00AB5EFB">
        <w:rPr>
          <w:rFonts w:ascii="inherit" w:eastAsia="宋体" w:hAnsi="inherit" w:cs="宋体"/>
          <w:color w:val="333333"/>
          <w:kern w:val="0"/>
          <w:sz w:val="18"/>
          <w:szCs w:val="18"/>
        </w:rPr>
        <w:t>shcool</w:t>
      </w:r>
      <w:proofErr w:type="spellEnd"/>
      <w:r w:rsidRPr="00AB5EFB">
        <w:rPr>
          <w:rFonts w:ascii="inherit" w:eastAsia="宋体" w:hAnsi="inherit" w:cs="宋体"/>
          <w:color w:val="333333"/>
          <w:kern w:val="0"/>
          <w:sz w:val="18"/>
          <w:szCs w:val="18"/>
        </w:rPr>
        <w:t xml:space="preserve"> is not exceeded, then one will be admitted to this school, or one's other choices will be considered one by one in order. If one gets rejected by all of preferred schools, then this unfortunate applicant will be rejected.</w:t>
      </w:r>
    </w:p>
    <w:p w:rsidR="00AB5EFB" w:rsidRPr="00AB5EFB" w:rsidRDefault="00AB5EFB" w:rsidP="00AB5EFB">
      <w:pPr>
        <w:widowControl/>
        <w:numPr>
          <w:ilvl w:val="0"/>
          <w:numId w:val="2"/>
        </w:numPr>
        <w:ind w:left="0" w:right="360"/>
        <w:jc w:val="left"/>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If there is a tied rank, and if the corresponding applicants are applying to the same school, then that school must admit all the applicants with the same rank, </w:t>
      </w:r>
      <w:r w:rsidRPr="00AB5EFB">
        <w:rPr>
          <w:rFonts w:ascii="inherit" w:eastAsia="宋体" w:hAnsi="inherit" w:cs="宋体"/>
          <w:i/>
          <w:iCs/>
          <w:color w:val="333333"/>
          <w:kern w:val="0"/>
          <w:sz w:val="18"/>
          <w:szCs w:val="18"/>
        </w:rPr>
        <w:t>even if its quota will be exceeded.</w:t>
      </w:r>
    </w:p>
    <w:p w:rsidR="00AB5EFB" w:rsidRPr="00AB5EFB" w:rsidRDefault="00AB5EFB" w:rsidP="00AB5EFB">
      <w:pPr>
        <w:widowControl/>
        <w:spacing w:after="360"/>
        <w:jc w:val="left"/>
        <w:textAlignment w:val="baseline"/>
        <w:rPr>
          <w:rFonts w:ascii="inherit" w:eastAsia="宋体" w:hAnsi="inherit" w:cs="宋体"/>
          <w:color w:val="333333"/>
          <w:kern w:val="0"/>
          <w:sz w:val="18"/>
          <w:szCs w:val="18"/>
        </w:rPr>
      </w:pPr>
      <w:r w:rsidRPr="00AB5EFB">
        <w:rPr>
          <w:rFonts w:ascii="inherit" w:eastAsia="宋体" w:hAnsi="inherit" w:cs="宋体"/>
          <w:b/>
          <w:bCs/>
          <w:color w:val="333333"/>
          <w:kern w:val="0"/>
          <w:sz w:val="18"/>
          <w:szCs w:val="18"/>
        </w:rPr>
        <w:t>Input Specification:</w:t>
      </w:r>
    </w:p>
    <w:p w:rsidR="00AB5EFB" w:rsidRPr="00AB5EFB" w:rsidRDefault="00AB5EFB" w:rsidP="00AB5EFB">
      <w:pPr>
        <w:widowControl/>
        <w:spacing w:after="360"/>
        <w:jc w:val="left"/>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Each input file contains one test case. Each case starts with a line containing three positive integers: N (&lt;=40,000), the total number of applicants; M (&lt;=100), the total number of graduate schools; and K (&lt;=5), the number of choices an applicant may have.</w:t>
      </w:r>
    </w:p>
    <w:p w:rsidR="00AB5EFB" w:rsidRPr="00AB5EFB" w:rsidRDefault="00AB5EFB" w:rsidP="00AB5EFB">
      <w:pPr>
        <w:widowControl/>
        <w:spacing w:after="360"/>
        <w:jc w:val="left"/>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 xml:space="preserve">In the next line, separated by a space, there are M positive integers. </w:t>
      </w:r>
      <w:proofErr w:type="gramStart"/>
      <w:r w:rsidRPr="00AB5EFB">
        <w:rPr>
          <w:rFonts w:ascii="inherit" w:eastAsia="宋体" w:hAnsi="inherit" w:cs="宋体"/>
          <w:color w:val="333333"/>
          <w:kern w:val="0"/>
          <w:sz w:val="18"/>
          <w:szCs w:val="18"/>
        </w:rPr>
        <w:t>The </w:t>
      </w:r>
      <w:proofErr w:type="spellStart"/>
      <w:r w:rsidRPr="00AB5EFB">
        <w:rPr>
          <w:rFonts w:ascii="inherit" w:eastAsia="宋体" w:hAnsi="inherit" w:cs="宋体"/>
          <w:i/>
          <w:iCs/>
          <w:color w:val="333333"/>
          <w:kern w:val="0"/>
          <w:sz w:val="18"/>
          <w:szCs w:val="18"/>
        </w:rPr>
        <w:t>i</w:t>
      </w:r>
      <w:proofErr w:type="gramEnd"/>
      <w:r w:rsidRPr="00AB5EFB">
        <w:rPr>
          <w:rFonts w:ascii="inherit" w:eastAsia="宋体" w:hAnsi="inherit" w:cs="宋体"/>
          <w:color w:val="333333"/>
          <w:kern w:val="0"/>
          <w:sz w:val="18"/>
          <w:szCs w:val="18"/>
        </w:rPr>
        <w:t>-th</w:t>
      </w:r>
      <w:proofErr w:type="spellEnd"/>
      <w:r w:rsidRPr="00AB5EFB">
        <w:rPr>
          <w:rFonts w:ascii="inherit" w:eastAsia="宋体" w:hAnsi="inherit" w:cs="宋体"/>
          <w:color w:val="333333"/>
          <w:kern w:val="0"/>
          <w:sz w:val="18"/>
          <w:szCs w:val="18"/>
        </w:rPr>
        <w:t xml:space="preserve"> integer is the quota of the </w:t>
      </w:r>
      <w:proofErr w:type="spellStart"/>
      <w:r w:rsidRPr="00AB5EFB">
        <w:rPr>
          <w:rFonts w:ascii="inherit" w:eastAsia="宋体" w:hAnsi="inherit" w:cs="宋体"/>
          <w:i/>
          <w:iCs/>
          <w:color w:val="333333"/>
          <w:kern w:val="0"/>
          <w:sz w:val="18"/>
          <w:szCs w:val="18"/>
        </w:rPr>
        <w:t>i</w:t>
      </w:r>
      <w:r w:rsidRPr="00AB5EFB">
        <w:rPr>
          <w:rFonts w:ascii="inherit" w:eastAsia="宋体" w:hAnsi="inherit" w:cs="宋体"/>
          <w:color w:val="333333"/>
          <w:kern w:val="0"/>
          <w:sz w:val="18"/>
          <w:szCs w:val="18"/>
        </w:rPr>
        <w:t>-th</w:t>
      </w:r>
      <w:proofErr w:type="spellEnd"/>
      <w:r w:rsidRPr="00AB5EFB">
        <w:rPr>
          <w:rFonts w:ascii="inherit" w:eastAsia="宋体" w:hAnsi="inherit" w:cs="宋体"/>
          <w:color w:val="333333"/>
          <w:kern w:val="0"/>
          <w:sz w:val="18"/>
          <w:szCs w:val="18"/>
        </w:rPr>
        <w:t xml:space="preserve"> graduate school respectively.</w:t>
      </w:r>
    </w:p>
    <w:p w:rsidR="00AB5EFB" w:rsidRPr="00AB5EFB" w:rsidRDefault="00AB5EFB" w:rsidP="00AB5EFB">
      <w:pPr>
        <w:widowControl/>
        <w:spacing w:after="360"/>
        <w:jc w:val="left"/>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t>Then N lines follow, each contains 2+K integers separated by a space. The first 2 integers are the applicant's G</w:t>
      </w:r>
      <w:r w:rsidRPr="00AB5EFB">
        <w:rPr>
          <w:rFonts w:ascii="inherit" w:eastAsia="宋体" w:hAnsi="inherit" w:cs="宋体"/>
          <w:color w:val="333333"/>
          <w:kern w:val="0"/>
          <w:sz w:val="18"/>
          <w:szCs w:val="18"/>
          <w:vertAlign w:val="subscript"/>
        </w:rPr>
        <w:t>E</w:t>
      </w:r>
      <w:r w:rsidRPr="00AB5EFB">
        <w:rPr>
          <w:rFonts w:ascii="inherit" w:eastAsia="宋体" w:hAnsi="inherit" w:cs="宋体"/>
          <w:color w:val="333333"/>
          <w:kern w:val="0"/>
          <w:sz w:val="18"/>
          <w:szCs w:val="18"/>
        </w:rPr>
        <w:t> and G</w:t>
      </w:r>
      <w:r w:rsidRPr="00AB5EFB">
        <w:rPr>
          <w:rFonts w:ascii="inherit" w:eastAsia="宋体" w:hAnsi="inherit" w:cs="宋体"/>
          <w:color w:val="333333"/>
          <w:kern w:val="0"/>
          <w:sz w:val="18"/>
          <w:szCs w:val="18"/>
          <w:vertAlign w:val="subscript"/>
        </w:rPr>
        <w:t>I</w:t>
      </w:r>
      <w:r w:rsidRPr="00AB5EFB">
        <w:rPr>
          <w:rFonts w:ascii="inherit" w:eastAsia="宋体" w:hAnsi="inherit" w:cs="宋体"/>
          <w:color w:val="333333"/>
          <w:kern w:val="0"/>
          <w:sz w:val="18"/>
          <w:szCs w:val="18"/>
        </w:rPr>
        <w:t>, respectively. The next K integers represent the preferred schools. For the sake of simplicity, we assume that the schools are numbered from 0 to M-1, and the applicants are numbered from 0 to N-1.</w:t>
      </w:r>
    </w:p>
    <w:p w:rsidR="00AB5EFB" w:rsidRPr="00AB5EFB" w:rsidRDefault="00AB5EFB" w:rsidP="00AB5EFB">
      <w:pPr>
        <w:widowControl/>
        <w:spacing w:after="360"/>
        <w:jc w:val="left"/>
        <w:textAlignment w:val="baseline"/>
        <w:rPr>
          <w:rFonts w:ascii="inherit" w:eastAsia="宋体" w:hAnsi="inherit" w:cs="宋体"/>
          <w:color w:val="333333"/>
          <w:kern w:val="0"/>
          <w:sz w:val="18"/>
          <w:szCs w:val="18"/>
        </w:rPr>
      </w:pPr>
      <w:r w:rsidRPr="00AB5EFB">
        <w:rPr>
          <w:rFonts w:ascii="inherit" w:eastAsia="宋体" w:hAnsi="inherit" w:cs="宋体"/>
          <w:b/>
          <w:bCs/>
          <w:color w:val="333333"/>
          <w:kern w:val="0"/>
          <w:sz w:val="18"/>
          <w:szCs w:val="18"/>
        </w:rPr>
        <w:t>Output Specification:</w:t>
      </w:r>
    </w:p>
    <w:p w:rsidR="00AB5EFB" w:rsidRPr="00AB5EFB" w:rsidRDefault="00AB5EFB" w:rsidP="00AB5EFB">
      <w:pPr>
        <w:widowControl/>
        <w:spacing w:after="360"/>
        <w:jc w:val="left"/>
        <w:textAlignment w:val="baseline"/>
        <w:rPr>
          <w:rFonts w:ascii="inherit" w:eastAsia="宋体" w:hAnsi="inherit" w:cs="宋体"/>
          <w:color w:val="333333"/>
          <w:kern w:val="0"/>
          <w:sz w:val="18"/>
          <w:szCs w:val="18"/>
        </w:rPr>
      </w:pPr>
      <w:r w:rsidRPr="00AB5EFB">
        <w:rPr>
          <w:rFonts w:ascii="inherit" w:eastAsia="宋体" w:hAnsi="inherit" w:cs="宋体"/>
          <w:color w:val="333333"/>
          <w:kern w:val="0"/>
          <w:sz w:val="18"/>
          <w:szCs w:val="18"/>
        </w:rPr>
        <w:lastRenderedPageBreak/>
        <w:t>For each test case you should output the admission results for all the graduate schools. The results of each school must occupy a line, which contains the applicants' numbers that school admits. The numbers must be in increasing order and be separated by a space. There must be no extra space at the end of each line. If no applicant is admitted by a school, you must output an empty line correspondingly.</w:t>
      </w:r>
    </w:p>
    <w:p w:rsidR="00AB5EFB" w:rsidRPr="00AB5EFB" w:rsidRDefault="00AB5EFB" w:rsidP="00AB5EFB">
      <w:pPr>
        <w:widowControl/>
        <w:jc w:val="left"/>
        <w:textAlignment w:val="baseline"/>
        <w:rPr>
          <w:rFonts w:ascii="inherit" w:eastAsia="宋体" w:hAnsi="inherit" w:cs="宋体"/>
          <w:color w:val="333333"/>
          <w:kern w:val="0"/>
          <w:sz w:val="18"/>
          <w:szCs w:val="18"/>
        </w:rPr>
      </w:pPr>
      <w:r w:rsidRPr="00AB5EFB">
        <w:rPr>
          <w:rFonts w:ascii="inherit" w:eastAsia="宋体" w:hAnsi="inherit" w:cs="宋体"/>
          <w:b/>
          <w:bCs/>
          <w:color w:val="333333"/>
          <w:kern w:val="0"/>
          <w:sz w:val="18"/>
          <w:szCs w:val="18"/>
        </w:rPr>
        <w:t>Sample Input:</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11 6 3</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2 1 2 2 2 3</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100 100 0 1 2</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60 60 2 3 5</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100 90 0 3 4</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90 100 1 2 0</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90 90 5 1 3</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80 90 1 0 2</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80 80 0 1 2</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80 80 0 1 2</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80 70 1 3 2</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70 80 1 2 3</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100 100 0 2 4</w:t>
      </w:r>
    </w:p>
    <w:p w:rsidR="00AB5EFB" w:rsidRPr="00AB5EFB" w:rsidRDefault="00AB5EFB" w:rsidP="00AB5EFB">
      <w:pPr>
        <w:widowControl/>
        <w:jc w:val="left"/>
        <w:textAlignment w:val="baseline"/>
        <w:rPr>
          <w:rFonts w:ascii="inherit" w:eastAsia="宋体" w:hAnsi="inherit" w:cs="宋体"/>
          <w:color w:val="333333"/>
          <w:kern w:val="0"/>
          <w:sz w:val="18"/>
          <w:szCs w:val="18"/>
        </w:rPr>
      </w:pPr>
      <w:r w:rsidRPr="00AB5EFB">
        <w:rPr>
          <w:rFonts w:ascii="inherit" w:eastAsia="宋体" w:hAnsi="inherit" w:cs="宋体"/>
          <w:b/>
          <w:bCs/>
          <w:color w:val="333333"/>
          <w:kern w:val="0"/>
          <w:sz w:val="18"/>
          <w:szCs w:val="18"/>
        </w:rPr>
        <w:t>Sample Output:</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0 10</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3</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5 6 7</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2 8</w:t>
      </w: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p>
    <w:p w:rsidR="00AB5EFB" w:rsidRPr="00AB5EFB" w:rsidRDefault="00AB5EFB" w:rsidP="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AB5EFB">
        <w:rPr>
          <w:rFonts w:ascii="Consolas" w:eastAsia="宋体" w:hAnsi="Consolas" w:cs="宋体"/>
          <w:color w:val="333333"/>
          <w:kern w:val="0"/>
          <w:sz w:val="18"/>
          <w:szCs w:val="18"/>
        </w:rPr>
        <w:t>1 4</w:t>
      </w:r>
    </w:p>
    <w:p w:rsidR="00AB5EFB" w:rsidRPr="00AB5EFB" w:rsidRDefault="00AB5EFB" w:rsidP="00AB5EFB">
      <w:pPr>
        <w:widowControl/>
        <w:spacing w:after="255"/>
        <w:jc w:val="left"/>
        <w:textAlignment w:val="baseline"/>
        <w:rPr>
          <w:rFonts w:ascii="Verdana" w:eastAsia="宋体" w:hAnsi="Verdana" w:cs="宋体"/>
          <w:color w:val="333333"/>
          <w:kern w:val="0"/>
          <w:sz w:val="18"/>
          <w:szCs w:val="18"/>
        </w:rPr>
      </w:pPr>
      <w:r w:rsidRPr="00AB5EFB">
        <w:rPr>
          <w:rFonts w:ascii="Verdana" w:eastAsia="宋体" w:hAnsi="Verdana" w:cs="宋体"/>
          <w:color w:val="333333"/>
          <w:kern w:val="0"/>
          <w:sz w:val="18"/>
          <w:szCs w:val="18"/>
        </w:rPr>
        <w:lastRenderedPageBreak/>
        <w:pict>
          <v:rect id="_x0000_i1026" style="width:652.5pt;height:.75pt" o:hrpct="0" o:hralign="center" o:hrstd="t" o:hrnoshade="t" o:hr="t" fillcolor="#ddd" stroked="f"/>
        </w:pict>
      </w:r>
    </w:p>
    <w:p w:rsidR="00AB5EFB" w:rsidRPr="00AB5EFB" w:rsidRDefault="00AB5EFB" w:rsidP="00AB5EFB">
      <w:pPr>
        <w:widowControl/>
        <w:jc w:val="left"/>
        <w:textAlignment w:val="baseline"/>
        <w:rPr>
          <w:rFonts w:ascii="Verdana" w:eastAsia="宋体" w:hAnsi="Verdana" w:cs="宋体"/>
          <w:color w:val="333333"/>
          <w:kern w:val="0"/>
          <w:sz w:val="18"/>
          <w:szCs w:val="18"/>
        </w:rPr>
      </w:pPr>
      <w:hyperlink r:id="rId14" w:history="1">
        <w:r w:rsidRPr="00AB5EFB">
          <w:rPr>
            <w:rFonts w:ascii="inherit" w:eastAsia="宋体" w:hAnsi="inherit" w:cs="宋体"/>
            <w:color w:val="0066CC"/>
            <w:kern w:val="0"/>
            <w:sz w:val="18"/>
            <w:szCs w:val="18"/>
            <w:u w:val="single"/>
            <w:bdr w:val="none" w:sz="0" w:space="0" w:color="auto" w:frame="1"/>
          </w:rPr>
          <w:t>提交代码</w:t>
        </w:r>
      </w:hyperlink>
    </w:p>
    <w:p w:rsidR="00AB5EFB" w:rsidRDefault="00AB5EFB" w:rsidP="00AB5EFB">
      <w:pPr>
        <w:autoSpaceDE w:val="0"/>
        <w:autoSpaceDN w:val="0"/>
        <w:adjustRightInd w:val="0"/>
        <w:jc w:val="left"/>
        <w:rPr>
          <w:rFonts w:ascii="新宋体" w:eastAsia="新宋体" w:cs="新宋体" w:hint="eastAsia"/>
          <w:color w:val="808080"/>
          <w:kern w:val="0"/>
          <w:sz w:val="19"/>
          <w:szCs w:val="19"/>
          <w:highlight w:val="white"/>
        </w:rPr>
      </w:pPr>
    </w:p>
    <w:p w:rsidR="00AB5EFB" w:rsidRPr="00AB5EFB" w:rsidRDefault="00AB5EFB" w:rsidP="00AB5EFB">
      <w:pPr>
        <w:autoSpaceDE w:val="0"/>
        <w:autoSpaceDN w:val="0"/>
        <w:adjustRightInd w:val="0"/>
        <w:jc w:val="left"/>
        <w:rPr>
          <w:rFonts w:ascii="华文行楷" w:eastAsia="华文行楷" w:cs="新宋体" w:hint="eastAsia"/>
          <w:kern w:val="0"/>
          <w:sz w:val="30"/>
          <w:szCs w:val="30"/>
          <w:highlight w:val="white"/>
        </w:rPr>
      </w:pPr>
      <w:r>
        <w:rPr>
          <w:rFonts w:ascii="华文行楷" w:eastAsia="华文行楷" w:cs="新宋体" w:hint="eastAsia"/>
          <w:kern w:val="0"/>
          <w:sz w:val="30"/>
          <w:szCs w:val="30"/>
          <w:highlight w:val="white"/>
        </w:rPr>
        <w:t>模拟排序，多种关键字多种过程，思路复杂，但是理清了的话就不会有什么样例坑</w:t>
      </w:r>
      <w:bookmarkStart w:id="0" w:name="_GoBack"/>
      <w:bookmarkEnd w:id="0"/>
    </w:p>
    <w:p w:rsidR="00AB5EFB" w:rsidRDefault="00AB5EFB" w:rsidP="00AB5EFB">
      <w:pPr>
        <w:autoSpaceDE w:val="0"/>
        <w:autoSpaceDN w:val="0"/>
        <w:adjustRightInd w:val="0"/>
        <w:jc w:val="left"/>
        <w:rPr>
          <w:rFonts w:ascii="新宋体" w:eastAsia="新宋体" w:cs="新宋体"/>
          <w:color w:val="808080"/>
          <w:kern w:val="0"/>
          <w:sz w:val="19"/>
          <w:szCs w:val="19"/>
          <w:highlight w:val="white"/>
        </w:rPr>
      </w:pPr>
    </w:p>
    <w:p w:rsidR="00AB5EFB" w:rsidRDefault="00AB5EFB" w:rsidP="00AB5EFB">
      <w:pPr>
        <w:autoSpaceDE w:val="0"/>
        <w:autoSpaceDN w:val="0"/>
        <w:adjustRightInd w:val="0"/>
        <w:jc w:val="left"/>
        <w:rPr>
          <w:rFonts w:ascii="新宋体" w:eastAsia="新宋体" w:cs="新宋体"/>
          <w:color w:val="808080"/>
          <w:kern w:val="0"/>
          <w:sz w:val="19"/>
          <w:szCs w:val="19"/>
          <w:highlight w:val="white"/>
        </w:rPr>
      </w:pP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proofErr w:type="spellStart"/>
      <w:r>
        <w:rPr>
          <w:rFonts w:ascii="新宋体" w:eastAsia="新宋体" w:cs="新宋体"/>
          <w:color w:val="6F008A"/>
          <w:kern w:val="0"/>
          <w:sz w:val="19"/>
          <w:szCs w:val="19"/>
          <w:highlight w:val="white"/>
        </w:rPr>
        <w:t>ll</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long</w:t>
      </w:r>
      <w:proofErr w:type="spellEnd"/>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struct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stu</w:t>
      </w:r>
      <w:proofErr w:type="spellEnd"/>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id;</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ES;</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IS;</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now = 0;</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rank;</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admit;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&gt;wish;</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struct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sch</w:t>
      </w:r>
      <w:proofErr w:type="spellEnd"/>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lim</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&gt;admit;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comp(</w:t>
      </w:r>
      <w:proofErr w:type="spellStart"/>
      <w:r>
        <w:rPr>
          <w:rFonts w:ascii="新宋体" w:eastAsia="新宋体" w:cs="新宋体"/>
          <w:color w:val="2B91AF"/>
          <w:kern w:val="0"/>
          <w:sz w:val="19"/>
          <w:szCs w:val="19"/>
          <w:highlight w:val="white"/>
        </w:rPr>
        <w:t>stu</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stu</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fin_a</w:t>
      </w:r>
      <w:proofErr w:type="spellEnd"/>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 xml:space="preserve">.ES +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.IS;</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fin_b</w:t>
      </w:r>
      <w:proofErr w:type="spellEnd"/>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 xml:space="preserve">.ES +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.IS;</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fin_a</w:t>
      </w:r>
      <w:proofErr w:type="spellEnd"/>
      <w:r>
        <w:rPr>
          <w:rFonts w:ascii="新宋体" w:eastAsia="新宋体" w:cs="新宋体"/>
          <w:color w:val="000000"/>
          <w:kern w:val="0"/>
          <w:sz w:val="19"/>
          <w:szCs w:val="19"/>
          <w:highlight w:val="white"/>
        </w:rPr>
        <w:t xml:space="preserve"> &gt; </w:t>
      </w:r>
      <w:proofErr w:type="spellStart"/>
      <w:r>
        <w:rPr>
          <w:rFonts w:ascii="新宋体" w:eastAsia="新宋体" w:cs="新宋体"/>
          <w:color w:val="000000"/>
          <w:kern w:val="0"/>
          <w:sz w:val="19"/>
          <w:szCs w:val="19"/>
          <w:highlight w:val="white"/>
        </w:rPr>
        <w:t>fin_b</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1;</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fin_a</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fin_b</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 xml:space="preserve">.ES &gt;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.ES)</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1;</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0;</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0;</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2B91AF"/>
          <w:kern w:val="0"/>
          <w:sz w:val="19"/>
          <w:szCs w:val="19"/>
          <w:highlight w:val="white"/>
        </w:rPr>
        <w:t>stu</w:t>
      </w:r>
      <w:proofErr w:type="spellEnd"/>
      <w:r>
        <w:rPr>
          <w:rFonts w:ascii="新宋体" w:eastAsia="新宋体" w:cs="新宋体"/>
          <w:color w:val="000000"/>
          <w:kern w:val="0"/>
          <w:sz w:val="19"/>
          <w:szCs w:val="19"/>
          <w:highlight w:val="white"/>
        </w:rPr>
        <w:t>&gt;list;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8000"/>
          <w:kern w:val="0"/>
          <w:sz w:val="19"/>
          <w:szCs w:val="19"/>
          <w:highlight w:val="white"/>
        </w:rPr>
        <w:t>//input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stu_num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sch_num</w:t>
      </w:r>
      <w:proofErr w:type="spellEnd"/>
      <w:r>
        <w:rPr>
          <w:rFonts w:ascii="新宋体" w:eastAsia="新宋体" w:cs="新宋体"/>
          <w:color w:val="000000"/>
          <w:kern w:val="0"/>
          <w:sz w:val="19"/>
          <w:szCs w:val="19"/>
          <w:highlight w:val="white"/>
        </w:rPr>
        <w:t>, wish;</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stu_num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sch_num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wish;</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2B91AF"/>
          <w:kern w:val="0"/>
          <w:sz w:val="19"/>
          <w:szCs w:val="19"/>
          <w:highlight w:val="white"/>
        </w:rPr>
        <w:t>sch</w:t>
      </w:r>
      <w:proofErr w:type="spellEnd"/>
      <w:r>
        <w:rPr>
          <w:rFonts w:ascii="新宋体" w:eastAsia="新宋体" w:cs="新宋体"/>
          <w:color w:val="000000"/>
          <w:kern w:val="0"/>
          <w:sz w:val="19"/>
          <w:szCs w:val="19"/>
          <w:highlight w:val="white"/>
        </w:rPr>
        <w:t>&gt;school(</w:t>
      </w:r>
      <w:proofErr w:type="spellStart"/>
      <w:r>
        <w:rPr>
          <w:rFonts w:ascii="新宋体" w:eastAsia="新宋体" w:cs="新宋体"/>
          <w:color w:val="000000"/>
          <w:kern w:val="0"/>
          <w:sz w:val="19"/>
          <w:szCs w:val="19"/>
          <w:highlight w:val="white"/>
        </w:rPr>
        <w:t>sch_num</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sch_num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scanf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&amp;school</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lim</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stu_num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2B91AF"/>
          <w:kern w:val="0"/>
          <w:sz w:val="19"/>
          <w:szCs w:val="19"/>
          <w:highlight w:val="white"/>
        </w:rPr>
        <w:t>stu</w:t>
      </w:r>
      <w:proofErr w:type="spellEnd"/>
      <w:proofErr w:type="gramEnd"/>
      <w:r>
        <w:rPr>
          <w:rFonts w:ascii="新宋体" w:eastAsia="新宋体" w:cs="新宋体"/>
          <w:color w:val="000000"/>
          <w:kern w:val="0"/>
          <w:sz w:val="19"/>
          <w:szCs w:val="19"/>
          <w:highlight w:val="white"/>
        </w:rPr>
        <w:t xml:space="preserve"> temp;</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temp.id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scanf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"%d %d"</w:t>
      </w:r>
      <w:r>
        <w:rPr>
          <w:rFonts w:ascii="新宋体" w:eastAsia="新宋体" w:cs="新宋体"/>
          <w:color w:val="000000"/>
          <w:kern w:val="0"/>
          <w:sz w:val="19"/>
          <w:szCs w:val="19"/>
          <w:highlight w:val="white"/>
        </w:rPr>
        <w:t>, &amp;temp.ES, &amp;temp.IS);</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wish;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scanf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&amp;t);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temp.wish.push_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list.push_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temp);</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//sorting</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sort(</w:t>
      </w:r>
      <w:proofErr w:type="spellStart"/>
      <w:proofErr w:type="gramEnd"/>
      <w:r>
        <w:rPr>
          <w:rFonts w:ascii="新宋体" w:eastAsia="新宋体" w:cs="新宋体"/>
          <w:color w:val="000000"/>
          <w:kern w:val="0"/>
          <w:sz w:val="19"/>
          <w:szCs w:val="19"/>
          <w:highlight w:val="white"/>
        </w:rPr>
        <w:t>list.begin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list.end</w:t>
      </w:r>
      <w:proofErr w:type="spellEnd"/>
      <w:r>
        <w:rPr>
          <w:rFonts w:ascii="新宋体" w:eastAsia="新宋体" w:cs="新宋体"/>
          <w:color w:val="000000"/>
          <w:kern w:val="0"/>
          <w:sz w:val="19"/>
          <w:szCs w:val="19"/>
          <w:highlight w:val="white"/>
        </w:rPr>
        <w:t>(),comp);</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.rank = 1;</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stu_num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.ES == 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.ES&amp;&amp;(list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ES+list</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.IS)== (list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.ES + list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.IS))</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.rank = 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.rank;</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.rank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//admitting</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it = 0;</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it&lt;</w:t>
      </w:r>
      <w:proofErr w:type="spellStart"/>
      <w:r>
        <w:rPr>
          <w:rFonts w:ascii="新宋体" w:eastAsia="新宋体" w:cs="新宋体"/>
          <w:color w:val="000000"/>
          <w:kern w:val="0"/>
          <w:sz w:val="19"/>
          <w:szCs w:val="19"/>
          <w:highlight w:val="white"/>
        </w:rPr>
        <w:t>stu_num</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forward;</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(forward = it; forward &lt; </w:t>
      </w:r>
      <w:proofErr w:type="spellStart"/>
      <w:r>
        <w:rPr>
          <w:rFonts w:ascii="新宋体" w:eastAsia="新宋体" w:cs="新宋体"/>
          <w:color w:val="000000"/>
          <w:kern w:val="0"/>
          <w:sz w:val="19"/>
          <w:szCs w:val="19"/>
          <w:highlight w:val="white"/>
        </w:rPr>
        <w:t>stu_num</w:t>
      </w:r>
      <w:proofErr w:type="spellEnd"/>
      <w:r>
        <w:rPr>
          <w:rFonts w:ascii="新宋体" w:eastAsia="新宋体" w:cs="新宋体"/>
          <w:color w:val="000000"/>
          <w:kern w:val="0"/>
          <w:sz w:val="19"/>
          <w:szCs w:val="19"/>
          <w:highlight w:val="white"/>
        </w:rPr>
        <w:t>; forward++)</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(forward == stu_num-1)</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(list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forward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.rank != list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forward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.rank)</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it;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forward;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.now != wish)</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(school</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.wish</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.now</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admit.size</w:t>
      </w:r>
      <w:proofErr w:type="spellEnd"/>
      <w:r>
        <w:rPr>
          <w:rFonts w:ascii="新宋体" w:eastAsia="新宋体" w:cs="新宋体"/>
          <w:color w:val="000000"/>
          <w:kern w:val="0"/>
          <w:sz w:val="19"/>
          <w:szCs w:val="19"/>
          <w:highlight w:val="white"/>
        </w:rPr>
        <w:t>() &lt; school</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.wish</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.now</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lim</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.admit = 1;</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.now++;</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.now == wish)</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.admit = 0;</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it;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forward;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.admit)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school</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.wish</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.now</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admit.push_back</w:t>
      </w:r>
      <w:proofErr w:type="spellEnd"/>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.id);</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it</w:t>
      </w:r>
      <w:proofErr w:type="gramEnd"/>
      <w:r>
        <w:rPr>
          <w:rFonts w:ascii="新宋体" w:eastAsia="新宋体" w:cs="新宋体"/>
          <w:color w:val="000000"/>
          <w:kern w:val="0"/>
          <w:sz w:val="19"/>
          <w:szCs w:val="19"/>
          <w:highlight w:val="white"/>
        </w:rPr>
        <w:t xml:space="preserve"> = forward+1;</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sch_num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(school</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admit.size</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sort(</w:t>
      </w:r>
      <w:proofErr w:type="gramEnd"/>
      <w:r>
        <w:rPr>
          <w:rFonts w:ascii="新宋体" w:eastAsia="新宋体" w:cs="新宋体"/>
          <w:color w:val="000000"/>
          <w:kern w:val="0"/>
          <w:sz w:val="19"/>
          <w:szCs w:val="19"/>
          <w:highlight w:val="white"/>
        </w:rPr>
        <w:t>school</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admit.begin</w:t>
      </w:r>
      <w:proofErr w:type="spellEnd"/>
      <w:r>
        <w:rPr>
          <w:rFonts w:ascii="新宋体" w:eastAsia="新宋体" w:cs="新宋体"/>
          <w:color w:val="000000"/>
          <w:kern w:val="0"/>
          <w:sz w:val="19"/>
          <w:szCs w:val="19"/>
          <w:highlight w:val="white"/>
        </w:rPr>
        <w:t>(), school</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admit.end</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 school</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admit.size</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school</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.admit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j = 1; j &lt;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j++</w:t>
      </w:r>
      <w:proofErr w:type="spellEnd"/>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 %d"</w:t>
      </w:r>
      <w:r>
        <w:rPr>
          <w:rFonts w:ascii="新宋体" w:eastAsia="新宋体" w:cs="新宋体"/>
          <w:color w:val="000000"/>
          <w:kern w:val="0"/>
          <w:sz w:val="19"/>
          <w:szCs w:val="19"/>
          <w:highlight w:val="white"/>
        </w:rPr>
        <w:t>, school</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.admit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j</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0;</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B5EFB" w:rsidRDefault="00AB5EFB" w:rsidP="00AB5EFB">
      <w:pPr>
        <w:autoSpaceDE w:val="0"/>
        <w:autoSpaceDN w:val="0"/>
        <w:adjustRightInd w:val="0"/>
        <w:jc w:val="left"/>
        <w:rPr>
          <w:rFonts w:ascii="新宋体" w:eastAsia="新宋体" w:cs="新宋体"/>
          <w:color w:val="000000"/>
          <w:kern w:val="0"/>
          <w:sz w:val="19"/>
          <w:szCs w:val="19"/>
          <w:highlight w:val="white"/>
        </w:rPr>
      </w:pPr>
    </w:p>
    <w:p w:rsidR="006D02E7" w:rsidRDefault="006D02E7"/>
    <w:sectPr w:rsidR="006D02E7" w:rsidSect="00D2499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67A25"/>
    <w:multiLevelType w:val="multilevel"/>
    <w:tmpl w:val="6660F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5016D"/>
    <w:multiLevelType w:val="multilevel"/>
    <w:tmpl w:val="ABD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ED"/>
    <w:rsid w:val="006D02E7"/>
    <w:rsid w:val="00AB5EFB"/>
    <w:rsid w:val="00CA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1E4CA-F4A0-416B-9121-2A5ED144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B5E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5EFB"/>
    <w:rPr>
      <w:rFonts w:ascii="宋体" w:eastAsia="宋体" w:hAnsi="宋体" w:cs="宋体"/>
      <w:b/>
      <w:bCs/>
      <w:kern w:val="36"/>
      <w:sz w:val="48"/>
      <w:szCs w:val="48"/>
    </w:rPr>
  </w:style>
  <w:style w:type="character" w:customStyle="1" w:styleId="apple-converted-space">
    <w:name w:val="apple-converted-space"/>
    <w:basedOn w:val="a0"/>
    <w:rsid w:val="00AB5EFB"/>
  </w:style>
  <w:style w:type="character" w:styleId="a3">
    <w:name w:val="Hyperlink"/>
    <w:basedOn w:val="a0"/>
    <w:uiPriority w:val="99"/>
    <w:semiHidden/>
    <w:unhideWhenUsed/>
    <w:rsid w:val="00AB5EFB"/>
    <w:rPr>
      <w:color w:val="0000FF"/>
      <w:u w:val="single"/>
    </w:rPr>
  </w:style>
  <w:style w:type="paragraph" w:styleId="a4">
    <w:name w:val="Normal (Web)"/>
    <w:basedOn w:val="a"/>
    <w:uiPriority w:val="99"/>
    <w:semiHidden/>
    <w:unhideWhenUsed/>
    <w:rsid w:val="00AB5E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B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5EF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92881">
      <w:bodyDiv w:val="1"/>
      <w:marLeft w:val="0"/>
      <w:marRight w:val="0"/>
      <w:marTop w:val="0"/>
      <w:marBottom w:val="0"/>
      <w:divBdr>
        <w:top w:val="none" w:sz="0" w:space="0" w:color="auto"/>
        <w:left w:val="none" w:sz="0" w:space="0" w:color="auto"/>
        <w:bottom w:val="none" w:sz="0" w:space="0" w:color="auto"/>
        <w:right w:val="none" w:sz="0" w:space="0" w:color="auto"/>
      </w:divBdr>
      <w:divsChild>
        <w:div w:id="1622881721">
          <w:marLeft w:val="0"/>
          <w:marRight w:val="0"/>
          <w:marTop w:val="0"/>
          <w:marBottom w:val="0"/>
          <w:divBdr>
            <w:top w:val="none" w:sz="0" w:space="0" w:color="auto"/>
            <w:left w:val="none" w:sz="0" w:space="0" w:color="auto"/>
            <w:bottom w:val="none" w:sz="0" w:space="0" w:color="auto"/>
            <w:right w:val="none" w:sz="0" w:space="0" w:color="auto"/>
          </w:divBdr>
          <w:divsChild>
            <w:div w:id="2002154256">
              <w:marLeft w:val="0"/>
              <w:marRight w:val="0"/>
              <w:marTop w:val="390"/>
              <w:marBottom w:val="0"/>
              <w:divBdr>
                <w:top w:val="none" w:sz="0" w:space="0" w:color="auto"/>
                <w:left w:val="none" w:sz="0" w:space="0" w:color="auto"/>
                <w:bottom w:val="none" w:sz="0" w:space="0" w:color="auto"/>
                <w:right w:val="none" w:sz="0" w:space="0" w:color="auto"/>
              </w:divBdr>
            </w:div>
          </w:divsChild>
        </w:div>
        <w:div w:id="608661202">
          <w:marLeft w:val="0"/>
          <w:marRight w:val="150"/>
          <w:marTop w:val="0"/>
          <w:marBottom w:val="480"/>
          <w:divBdr>
            <w:top w:val="none" w:sz="0" w:space="0" w:color="auto"/>
            <w:left w:val="none" w:sz="0" w:space="0" w:color="auto"/>
            <w:bottom w:val="none" w:sz="0" w:space="0" w:color="auto"/>
            <w:right w:val="none" w:sz="0" w:space="0" w:color="auto"/>
          </w:divBdr>
          <w:divsChild>
            <w:div w:id="1635792630">
              <w:marLeft w:val="0"/>
              <w:marRight w:val="0"/>
              <w:marTop w:val="0"/>
              <w:marBottom w:val="0"/>
              <w:divBdr>
                <w:top w:val="single" w:sz="6" w:space="0" w:color="DDDDDD"/>
                <w:left w:val="none" w:sz="0" w:space="0" w:color="auto"/>
                <w:bottom w:val="single" w:sz="6" w:space="0" w:color="DDDDDD"/>
                <w:right w:val="none" w:sz="0" w:space="0" w:color="auto"/>
              </w:divBdr>
            </w:div>
          </w:divsChild>
        </w:div>
        <w:div w:id="1530992985">
          <w:marLeft w:val="0"/>
          <w:marRight w:val="0"/>
          <w:marTop w:val="0"/>
          <w:marBottom w:val="480"/>
          <w:divBdr>
            <w:top w:val="none" w:sz="0" w:space="0" w:color="auto"/>
            <w:left w:val="none" w:sz="0" w:space="0" w:color="auto"/>
            <w:bottom w:val="none" w:sz="0" w:space="0" w:color="auto"/>
            <w:right w:val="none" w:sz="0" w:space="0" w:color="auto"/>
          </w:divBdr>
          <w:divsChild>
            <w:div w:id="2019456067">
              <w:marLeft w:val="0"/>
              <w:marRight w:val="0"/>
              <w:marTop w:val="0"/>
              <w:marBottom w:val="0"/>
              <w:divBdr>
                <w:top w:val="single" w:sz="6" w:space="2" w:color="DDDDDD"/>
                <w:left w:val="single" w:sz="6" w:space="2" w:color="DDDDDD"/>
                <w:bottom w:val="single" w:sz="6" w:space="2" w:color="DDDDDD"/>
                <w:right w:val="single" w:sz="6" w:space="2" w:color="DDDDDD"/>
              </w:divBdr>
              <w:divsChild>
                <w:div w:id="2141727296">
                  <w:marLeft w:val="0"/>
                  <w:marRight w:val="0"/>
                  <w:marTop w:val="0"/>
                  <w:marBottom w:val="0"/>
                  <w:divBdr>
                    <w:top w:val="none" w:sz="0" w:space="0" w:color="auto"/>
                    <w:left w:val="none" w:sz="0" w:space="0" w:color="auto"/>
                    <w:bottom w:val="none" w:sz="0" w:space="0" w:color="auto"/>
                    <w:right w:val="none" w:sz="0" w:space="0" w:color="auto"/>
                  </w:divBdr>
                  <w:divsChild>
                    <w:div w:id="251817749">
                      <w:marLeft w:val="0"/>
                      <w:marRight w:val="0"/>
                      <w:marTop w:val="0"/>
                      <w:marBottom w:val="0"/>
                      <w:divBdr>
                        <w:top w:val="none" w:sz="0" w:space="0" w:color="auto"/>
                        <w:left w:val="none" w:sz="0" w:space="0" w:color="auto"/>
                        <w:bottom w:val="none" w:sz="0" w:space="0" w:color="auto"/>
                        <w:right w:val="none" w:sz="0" w:space="0" w:color="auto"/>
                      </w:divBdr>
                    </w:div>
                    <w:div w:id="751707692">
                      <w:marLeft w:val="0"/>
                      <w:marRight w:val="0"/>
                      <w:marTop w:val="0"/>
                      <w:marBottom w:val="0"/>
                      <w:divBdr>
                        <w:top w:val="none" w:sz="0" w:space="0" w:color="auto"/>
                        <w:left w:val="none" w:sz="0" w:space="0" w:color="auto"/>
                        <w:bottom w:val="none" w:sz="0" w:space="0" w:color="auto"/>
                        <w:right w:val="none" w:sz="0" w:space="0" w:color="auto"/>
                      </w:divBdr>
                    </w:div>
                  </w:divsChild>
                </w:div>
                <w:div w:id="413287568">
                  <w:marLeft w:val="0"/>
                  <w:marRight w:val="0"/>
                  <w:marTop w:val="0"/>
                  <w:marBottom w:val="0"/>
                  <w:divBdr>
                    <w:top w:val="none" w:sz="0" w:space="0" w:color="auto"/>
                    <w:left w:val="none" w:sz="0" w:space="0" w:color="auto"/>
                    <w:bottom w:val="none" w:sz="0" w:space="0" w:color="auto"/>
                    <w:right w:val="none" w:sz="0" w:space="0" w:color="auto"/>
                  </w:divBdr>
                  <w:divsChild>
                    <w:div w:id="1740244623">
                      <w:marLeft w:val="0"/>
                      <w:marRight w:val="0"/>
                      <w:marTop w:val="0"/>
                      <w:marBottom w:val="0"/>
                      <w:divBdr>
                        <w:top w:val="none" w:sz="0" w:space="0" w:color="auto"/>
                        <w:left w:val="none" w:sz="0" w:space="0" w:color="auto"/>
                        <w:bottom w:val="none" w:sz="0" w:space="0" w:color="auto"/>
                        <w:right w:val="none" w:sz="0" w:space="0" w:color="auto"/>
                      </w:divBdr>
                    </w:div>
                    <w:div w:id="510803156">
                      <w:marLeft w:val="0"/>
                      <w:marRight w:val="0"/>
                      <w:marTop w:val="0"/>
                      <w:marBottom w:val="0"/>
                      <w:divBdr>
                        <w:top w:val="none" w:sz="0" w:space="0" w:color="auto"/>
                        <w:left w:val="none" w:sz="0" w:space="0" w:color="auto"/>
                        <w:bottom w:val="none" w:sz="0" w:space="0" w:color="auto"/>
                        <w:right w:val="none" w:sz="0" w:space="0" w:color="auto"/>
                      </w:divBdr>
                    </w:div>
                  </w:divsChild>
                </w:div>
                <w:div w:id="1825703768">
                  <w:marLeft w:val="0"/>
                  <w:marRight w:val="0"/>
                  <w:marTop w:val="0"/>
                  <w:marBottom w:val="0"/>
                  <w:divBdr>
                    <w:top w:val="none" w:sz="0" w:space="0" w:color="auto"/>
                    <w:left w:val="none" w:sz="0" w:space="0" w:color="auto"/>
                    <w:bottom w:val="none" w:sz="0" w:space="0" w:color="auto"/>
                    <w:right w:val="none" w:sz="0" w:space="0" w:color="auto"/>
                  </w:divBdr>
                  <w:divsChild>
                    <w:div w:id="1840920364">
                      <w:marLeft w:val="0"/>
                      <w:marRight w:val="0"/>
                      <w:marTop w:val="0"/>
                      <w:marBottom w:val="0"/>
                      <w:divBdr>
                        <w:top w:val="none" w:sz="0" w:space="0" w:color="auto"/>
                        <w:left w:val="none" w:sz="0" w:space="0" w:color="auto"/>
                        <w:bottom w:val="none" w:sz="0" w:space="0" w:color="auto"/>
                        <w:right w:val="none" w:sz="0" w:space="0" w:color="auto"/>
                      </w:divBdr>
                    </w:div>
                    <w:div w:id="417018946">
                      <w:marLeft w:val="0"/>
                      <w:marRight w:val="0"/>
                      <w:marTop w:val="0"/>
                      <w:marBottom w:val="0"/>
                      <w:divBdr>
                        <w:top w:val="none" w:sz="0" w:space="0" w:color="auto"/>
                        <w:left w:val="none" w:sz="0" w:space="0" w:color="auto"/>
                        <w:bottom w:val="none" w:sz="0" w:space="0" w:color="auto"/>
                        <w:right w:val="none" w:sz="0" w:space="0" w:color="auto"/>
                      </w:divBdr>
                    </w:div>
                  </w:divsChild>
                </w:div>
                <w:div w:id="203716711">
                  <w:marLeft w:val="0"/>
                  <w:marRight w:val="0"/>
                  <w:marTop w:val="0"/>
                  <w:marBottom w:val="0"/>
                  <w:divBdr>
                    <w:top w:val="none" w:sz="0" w:space="0" w:color="auto"/>
                    <w:left w:val="none" w:sz="0" w:space="0" w:color="auto"/>
                    <w:bottom w:val="none" w:sz="0" w:space="0" w:color="auto"/>
                    <w:right w:val="none" w:sz="0" w:space="0" w:color="auto"/>
                  </w:divBdr>
                  <w:divsChild>
                    <w:div w:id="1297025244">
                      <w:marLeft w:val="0"/>
                      <w:marRight w:val="0"/>
                      <w:marTop w:val="0"/>
                      <w:marBottom w:val="0"/>
                      <w:divBdr>
                        <w:top w:val="none" w:sz="0" w:space="0" w:color="auto"/>
                        <w:left w:val="none" w:sz="0" w:space="0" w:color="auto"/>
                        <w:bottom w:val="none" w:sz="0" w:space="0" w:color="auto"/>
                        <w:right w:val="none" w:sz="0" w:space="0" w:color="auto"/>
                      </w:divBdr>
                    </w:div>
                    <w:div w:id="1887909248">
                      <w:marLeft w:val="0"/>
                      <w:marRight w:val="0"/>
                      <w:marTop w:val="0"/>
                      <w:marBottom w:val="0"/>
                      <w:divBdr>
                        <w:top w:val="none" w:sz="0" w:space="0" w:color="auto"/>
                        <w:left w:val="none" w:sz="0" w:space="0" w:color="auto"/>
                        <w:bottom w:val="none" w:sz="0" w:space="0" w:color="auto"/>
                        <w:right w:val="none" w:sz="0" w:space="0" w:color="auto"/>
                      </w:divBdr>
                    </w:div>
                  </w:divsChild>
                </w:div>
                <w:div w:id="1132136202">
                  <w:marLeft w:val="0"/>
                  <w:marRight w:val="0"/>
                  <w:marTop w:val="0"/>
                  <w:marBottom w:val="0"/>
                  <w:divBdr>
                    <w:top w:val="none" w:sz="0" w:space="0" w:color="auto"/>
                    <w:left w:val="none" w:sz="0" w:space="0" w:color="auto"/>
                    <w:bottom w:val="none" w:sz="0" w:space="0" w:color="auto"/>
                    <w:right w:val="none" w:sz="0" w:space="0" w:color="auto"/>
                  </w:divBdr>
                </w:div>
                <w:div w:id="151727614">
                  <w:marLeft w:val="0"/>
                  <w:marRight w:val="0"/>
                  <w:marTop w:val="0"/>
                  <w:marBottom w:val="0"/>
                  <w:divBdr>
                    <w:top w:val="none" w:sz="0" w:space="0" w:color="auto"/>
                    <w:left w:val="none" w:sz="0" w:space="0" w:color="auto"/>
                    <w:bottom w:val="none" w:sz="0" w:space="0" w:color="auto"/>
                    <w:right w:val="none" w:sz="0" w:space="0" w:color="auto"/>
                  </w:divBdr>
                </w:div>
              </w:divsChild>
            </w:div>
            <w:div w:id="3491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test.cn/contests" TargetMode="External"/><Relationship Id="rId13" Type="http://schemas.openxmlformats.org/officeDocument/2006/relationships/hyperlink" Target="https://www.patest.cn/help" TargetMode="External"/><Relationship Id="rId3" Type="http://schemas.openxmlformats.org/officeDocument/2006/relationships/settings" Target="settings.xml"/><Relationship Id="rId7" Type="http://schemas.openxmlformats.org/officeDocument/2006/relationships/hyperlink" Target="https://www.patest.cn/" TargetMode="External"/><Relationship Id="rId12" Type="http://schemas.openxmlformats.org/officeDocument/2006/relationships/hyperlink" Target="https://www.patest.cn/contests/pat-a-practise/rank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atest.cn/users/sign_out" TargetMode="External"/><Relationship Id="rId11" Type="http://schemas.openxmlformats.org/officeDocument/2006/relationships/hyperlink" Target="https://www.patest.cn/contests/pat-a-practise/submissions?self=true" TargetMode="External"/><Relationship Id="rId5" Type="http://schemas.openxmlformats.org/officeDocument/2006/relationships/hyperlink" Target="https://www.patest.cn/users/edit" TargetMode="External"/><Relationship Id="rId15" Type="http://schemas.openxmlformats.org/officeDocument/2006/relationships/fontTable" Target="fontTable.xml"/><Relationship Id="rId10" Type="http://schemas.openxmlformats.org/officeDocument/2006/relationships/hyperlink" Target="https://www.patest.cn/contests/pat-a-practise" TargetMode="External"/><Relationship Id="rId4" Type="http://schemas.openxmlformats.org/officeDocument/2006/relationships/webSettings" Target="webSettings.xml"/><Relationship Id="rId9" Type="http://schemas.openxmlformats.org/officeDocument/2006/relationships/hyperlink" Target="https://www.patest.cn/contests/pat-a-practise/information" TargetMode="External"/><Relationship Id="rId14" Type="http://schemas.openxmlformats.org/officeDocument/2006/relationships/hyperlink" Target="https://www.patest.cn/contests/pat-a-practise/10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2016-11-02T13:36:00Z</dcterms:created>
  <dcterms:modified xsi:type="dcterms:W3CDTF">2016-11-02T13:37:00Z</dcterms:modified>
</cp:coreProperties>
</file>